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3" w:rsidRPr="00383F82" w:rsidRDefault="00BC3F5D" w:rsidP="00565D7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83F82">
        <w:rPr>
          <w:rFonts w:asciiTheme="minorEastAsia" w:eastAsiaTheme="minorEastAsia" w:hAnsiTheme="minorEastAsia" w:hint="eastAsia"/>
          <w:b/>
          <w:bCs/>
          <w:sz w:val="44"/>
          <w:szCs w:val="44"/>
        </w:rPr>
        <w:t>湾</w:t>
      </w:r>
      <w:r w:rsidRPr="00383F82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沚</w:t>
      </w:r>
      <w:r w:rsidRPr="00383F82">
        <w:rPr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区</w:t>
      </w:r>
      <w:r w:rsidR="00565D73" w:rsidRPr="00383F82">
        <w:rPr>
          <w:rFonts w:asciiTheme="minorEastAsia" w:eastAsiaTheme="minorEastAsia" w:hAnsiTheme="minorEastAsia" w:hint="eastAsia"/>
          <w:b/>
          <w:bCs/>
          <w:sz w:val="44"/>
          <w:szCs w:val="44"/>
        </w:rPr>
        <w:t>分中心项目进场登记办理流程图</w: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pict>
          <v:rect id="_x0000_s1028" style="position:absolute;margin-left:48.85pt;margin-top:4.05pt;width:206.9pt;height:72.75pt;z-index:251648000;v-text-anchor:middle">
            <v:textbox>
              <w:txbxContent>
                <w:p w:rsidR="005526D8" w:rsidRPr="005526D8" w:rsidRDefault="005526D8" w:rsidP="005526D8">
                  <w:pPr>
                    <w:jc w:val="left"/>
                    <w:rPr>
                      <w:sz w:val="21"/>
                      <w:szCs w:val="21"/>
                    </w:rPr>
                  </w:pPr>
                  <w:r w:rsidRPr="005526D8">
                    <w:rPr>
                      <w:rFonts w:hint="eastAsia"/>
                      <w:sz w:val="21"/>
                      <w:szCs w:val="21"/>
                    </w:rPr>
                    <w:t>招标人在系统平台（中介超市栏目）内通过竞价、随机抽取或直接指定方式产生代理机构</w:t>
                  </w:r>
                </w:p>
              </w:txbxContent>
            </v:textbox>
          </v:rect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Pr="00BC3F5D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D3720">
        <w:rPr>
          <w:rFonts w:ascii="仿宋_GB2312" w:eastAsia="仿宋_GB2312" w:hAnsiTheme="minorHAnsi"/>
          <w:color w:val="333333"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55.5pt;margin-top:94.4pt;width:302.05pt;height:228.4pt;rotation:90;z-index:251649024" adj="707,25472">
            <v:textbox>
              <w:txbxContent>
                <w:tbl>
                  <w:tblPr>
                    <w:tblStyle w:val="a5"/>
                    <w:tblW w:w="4460" w:type="dxa"/>
                    <w:tblLayout w:type="fixed"/>
                    <w:tblLook w:val="04A0"/>
                  </w:tblPr>
                  <w:tblGrid>
                    <w:gridCol w:w="870"/>
                    <w:gridCol w:w="3590"/>
                  </w:tblGrid>
                  <w:tr w:rsidR="009F4941">
                    <w:trPr>
                      <w:trHeight w:val="412"/>
                    </w:trPr>
                    <w:tc>
                      <w:tcPr>
                        <w:tcW w:w="870" w:type="dxa"/>
                      </w:tcPr>
                      <w:p w:rsidR="009F4941" w:rsidRDefault="000B3405"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theme="minorBidi" w:hint="eastAsia"/>
                            <w:b/>
                            <w:color w:val="333333"/>
                            <w:sz w:val="24"/>
                            <w:szCs w:val="24"/>
                          </w:rPr>
                          <w:t>分类</w:t>
                        </w:r>
                      </w:p>
                    </w:tc>
                    <w:tc>
                      <w:tcPr>
                        <w:tcW w:w="3590" w:type="dxa"/>
                      </w:tcPr>
                      <w:p w:rsidR="009F4941" w:rsidRDefault="000B3405"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theme="minorBidi" w:hint="eastAsia"/>
                            <w:b/>
                            <w:color w:val="333333"/>
                            <w:sz w:val="24"/>
                            <w:szCs w:val="24"/>
                          </w:rPr>
                          <w:t>申请材料</w:t>
                        </w:r>
                      </w:p>
                    </w:tc>
                  </w:tr>
                  <w:tr w:rsidR="009F4941" w:rsidRPr="00F80564">
                    <w:trPr>
                      <w:trHeight w:val="2780"/>
                    </w:trPr>
                    <w:tc>
                      <w:tcPr>
                        <w:tcW w:w="870" w:type="dxa"/>
                        <w:vAlign w:val="center"/>
                      </w:tcPr>
                      <w:p w:rsidR="009F4941" w:rsidRDefault="000B3405"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theme="minorBidi" w:hint="eastAsia"/>
                            <w:b/>
                            <w:color w:val="333333"/>
                            <w:sz w:val="24"/>
                            <w:szCs w:val="24"/>
                          </w:rPr>
                          <w:t>政府采购工程</w:t>
                        </w:r>
                      </w:p>
                    </w:tc>
                    <w:tc>
                      <w:tcPr>
                        <w:tcW w:w="3590" w:type="dxa"/>
                      </w:tcPr>
                      <w:p w:rsidR="009F4941" w:rsidRPr="008D0FEB" w:rsidRDefault="008D0FEB" w:rsidP="008D0FE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8D0FEB">
                          <w:rPr>
                            <w:rFonts w:hint="eastAsia"/>
                            <w:sz w:val="18"/>
                            <w:szCs w:val="18"/>
                          </w:rPr>
                          <w:t>委托函、资金落实证明(芜湖市湾沚区公共资源交易项目申请表，若为自有资金还须提供银行资信证明）、招标代理机构委托代理协议（盖电子章）、建设工程控制价（含盖章封面）和工程量清单（含盖章封面）、立项批文（如采取容缺受理模式，则需提供单位承诺函）、规划许可（如有）、用地许可（如有）、施工图纸及图审合格书（如有）。其中非公开招标方式须提供批准材料。</w:t>
                        </w:r>
                      </w:p>
                    </w:tc>
                  </w:tr>
                  <w:tr w:rsidR="009F4941" w:rsidRPr="008D0FEB">
                    <w:trPr>
                      <w:trHeight w:val="3623"/>
                    </w:trPr>
                    <w:tc>
                      <w:tcPr>
                        <w:tcW w:w="870" w:type="dxa"/>
                        <w:vAlign w:val="center"/>
                      </w:tcPr>
                      <w:p w:rsidR="009F4941" w:rsidRDefault="000B3405"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theme="minorBidi" w:hint="eastAsia"/>
                            <w:b/>
                            <w:color w:val="333333"/>
                            <w:sz w:val="24"/>
                            <w:szCs w:val="24"/>
                          </w:rPr>
                          <w:t>政府采购货物或服务</w:t>
                        </w:r>
                      </w:p>
                    </w:tc>
                    <w:tc>
                      <w:tcPr>
                        <w:tcW w:w="3590" w:type="dxa"/>
                      </w:tcPr>
                      <w:p w:rsidR="009F4941" w:rsidRPr="008D0FEB" w:rsidRDefault="008D0FEB" w:rsidP="008D0FEB">
                        <w:pPr>
                          <w:rPr>
                            <w:sz w:val="18"/>
                            <w:szCs w:val="18"/>
                          </w:rPr>
                        </w:pPr>
                        <w:r w:rsidRPr="008D0FEB">
                          <w:rPr>
                            <w:rFonts w:hint="eastAsia"/>
                            <w:sz w:val="18"/>
                            <w:szCs w:val="18"/>
                          </w:rPr>
                          <w:t>委托函、资金落实证明(芜湖市湾沚区公共资源交易项目申请表，若为自有资金还须提供银行资信证明）、招标代理机构委托代理协议（盖电子章）、采购货物技术参数（或服务招标需求及清单）。其中采购进口产品需</w:t>
                        </w:r>
                        <w:r w:rsidR="00005937">
                          <w:rPr>
                            <w:rFonts w:hint="eastAsia"/>
                            <w:sz w:val="18"/>
                            <w:szCs w:val="18"/>
                          </w:rPr>
                          <w:t>区</w:t>
                        </w:r>
                        <w:r w:rsidRPr="008D0FEB">
                          <w:rPr>
                            <w:rFonts w:hint="eastAsia"/>
                            <w:sz w:val="18"/>
                            <w:szCs w:val="18"/>
                          </w:rPr>
                          <w:t>财政批文。非公开招标采购方式需提供批准材料。</w:t>
                        </w:r>
                      </w:p>
                    </w:tc>
                  </w:tr>
                </w:tbl>
                <w:p w:rsidR="009F4941" w:rsidRDefault="009F4941"/>
              </w:txbxContent>
            </v:textbox>
          </v:shape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8.85pt;margin-top:4.5pt;width:.75pt;height:20.25pt;z-index:251650048" o:connectortype="straight">
            <v:stroke endarrow="block"/>
          </v:shape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rect id="_x0000_s1029" style="position:absolute;margin-left:53.3pt;margin-top:9.15pt;width:195.75pt;height:74.4pt;z-index:251651072;v-text-anchor:middle">
            <v:textbox>
              <w:txbxContent>
                <w:p w:rsidR="009F4941" w:rsidRDefault="000B340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招标代理机构在芜湖市公共资源交易中心业务系统平台中提交资料</w:t>
                  </w:r>
                </w:p>
              </w:txbxContent>
            </v:textbox>
          </v:rect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D3720">
        <w:rPr>
          <w:rFonts w:ascii="仿宋_GB2312" w:eastAsia="仿宋_GB2312" w:hAnsiTheme="minorHAnsi"/>
          <w:color w:val="333333"/>
          <w:sz w:val="32"/>
          <w:szCs w:val="32"/>
        </w:rPr>
        <w:pict>
          <v:shape id="_x0000_s1045" type="#_x0000_t32" style="position:absolute;margin-left:-7.2pt;margin-top:11.55pt;width:.1pt;height:255.5pt;flip:y;z-index:251652096" o:connectortype="straight"/>
        </w:pict>
      </w:r>
      <w:r w:rsidRPr="00ED3720">
        <w:rPr>
          <w:rFonts w:ascii="仿宋_GB2312" w:eastAsia="仿宋_GB2312" w:hAnsiTheme="minorHAnsi"/>
          <w:color w:val="333333"/>
          <w:sz w:val="32"/>
          <w:szCs w:val="32"/>
        </w:rPr>
        <w:pict>
          <v:shape id="_x0000_s1047" type="#_x0000_t32" style="position:absolute;margin-left:-7.15pt;margin-top:11.55pt;width:60.45pt;height:0;z-index:251653120" o:connectortype="straight">
            <v:stroke endarrow="block"/>
          </v:shape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43" type="#_x0000_t32" style="position:absolute;margin-left:24.3pt;margin-top:4.35pt;width:.05pt;height:129.55pt;flip:y;z-index:251654144" o:connectortype="straight"/>
        </w:pict>
      </w:r>
      <w:r>
        <w:rPr>
          <w:rFonts w:asciiTheme="majorEastAsia" w:eastAsiaTheme="majorEastAsia" w:hAnsiTheme="majorEastAsia"/>
          <w:sz w:val="24"/>
          <w:szCs w:val="24"/>
        </w:rPr>
        <w:pict>
          <v:shape id="_x0000_s1046" type="#_x0000_t32" style="position:absolute;margin-left:24.3pt;margin-top:4.35pt;width:29pt;height:.05pt;z-index:251655168" o:connectortype="straight">
            <v:stroke endarrow="block"/>
          </v:shape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.7pt;margin-top:5.1pt;width:21.25pt;height:106.15pt;z-index:251656192;mso-width-relative:margin;mso-height-relative:margin" strokecolor="white">
            <v:textbox>
              <w:txbxContent>
                <w:p w:rsidR="009F4941" w:rsidRDefault="000B3405">
                  <w:r>
                    <w:rPr>
                      <w:rFonts w:hint="eastAsia"/>
                      <w:sz w:val="24"/>
                      <w:szCs w:val="24"/>
                    </w:rPr>
                    <w:t>不通过</w:t>
                  </w:r>
                </w:p>
              </w:txbxContent>
            </v:textbox>
          </v:shape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32" type="#_x0000_t32" style="position:absolute;margin-left:145.8pt;margin-top:4.2pt;width:.05pt;height:17.55pt;z-index:251657216" o:connectortype="straight">
            <v:stroke endarrow="block"/>
          </v:shape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71.8pt;margin-top:13.1pt;width:148.15pt;height:111.05pt;z-index:251658240">
            <v:textbox>
              <w:txbxContent>
                <w:p w:rsidR="009F4941" w:rsidRDefault="0020474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区</w:t>
                  </w:r>
                  <w:r w:rsidR="00B517CC">
                    <w:rPr>
                      <w:rFonts w:hint="eastAsia"/>
                      <w:sz w:val="21"/>
                      <w:szCs w:val="21"/>
                    </w:rPr>
                    <w:t>发改委（</w:t>
                  </w:r>
                  <w:r w:rsidR="000B3405">
                    <w:rPr>
                      <w:rFonts w:hint="eastAsia"/>
                      <w:sz w:val="21"/>
                      <w:szCs w:val="21"/>
                    </w:rPr>
                    <w:t>公管局</w:t>
                  </w:r>
                  <w:r w:rsidR="00B517CC">
                    <w:rPr>
                      <w:rFonts w:hint="eastAsia"/>
                      <w:sz w:val="21"/>
                      <w:szCs w:val="21"/>
                    </w:rPr>
                    <w:t>）</w:t>
                  </w:r>
                  <w:r w:rsidR="000B3405">
                    <w:rPr>
                      <w:rFonts w:hint="eastAsia"/>
                      <w:sz w:val="21"/>
                      <w:szCs w:val="21"/>
                    </w:rPr>
                    <w:t>审核</w:t>
                  </w:r>
                </w:p>
              </w:txbxContent>
            </v:textbox>
          </v:shape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42" type="#_x0000_t32" style="position:absolute;margin-left:23.3pt;margin-top:9pt;width:47.5pt;height:.05pt;z-index:251659264" o:connectortype="straight"/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40" type="#_x0000_t202" style="position:absolute;margin-left:183.2pt;margin-top:6.5pt;width:45.55pt;height:24.25pt;z-index:251660288;mso-width-relative:margin;mso-height-relative:margin" strokecolor="white">
            <v:textbox>
              <w:txbxContent>
                <w:p w:rsidR="009F4941" w:rsidRDefault="000B340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 w:val="24"/>
          <w:szCs w:val="24"/>
        </w:rPr>
        <w:pict>
          <v:shape id="_x0000_s1033" type="#_x0000_t32" style="position:absolute;margin-left:145pt;margin-top:14.95pt;width:.1pt;height:15.8pt;z-index:251661312" o:connectortype="straight">
            <v:stroke endarrow="block"/>
          </v:shape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36" type="#_x0000_t4" style="position:absolute;margin-left:53.3pt;margin-top:9.05pt;width:183.65pt;height:94.5pt;z-index:251662336">
            <v:textbox>
              <w:txbxContent>
                <w:p w:rsidR="009F4941" w:rsidRDefault="0019501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cs="仿宋" w:hint="eastAsia"/>
                      <w:sz w:val="21"/>
                      <w:szCs w:val="21"/>
                    </w:rPr>
                    <w:t>湾沚区分中心</w:t>
                  </w:r>
                  <w:r w:rsidR="000B3405">
                    <w:rPr>
                      <w:rFonts w:cs="仿宋" w:hint="eastAsia"/>
                      <w:sz w:val="21"/>
                      <w:szCs w:val="21"/>
                    </w:rPr>
                    <w:t>查验资料完备性</w:t>
                  </w:r>
                </w:p>
              </w:txbxContent>
            </v:textbox>
          </v:shape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27" type="#_x0000_t202" style="position:absolute;margin-left:236.95pt;margin-top:9.7pt;width:50.25pt;height:55.65pt;z-index:251663360;mso-width-relative:margin;mso-height-relative:margin" strokecolor="white">
            <v:textbox>
              <w:txbxContent>
                <w:p w:rsidR="009F4941" w:rsidRDefault="000B3405">
                  <w:r>
                    <w:rPr>
                      <w:rFonts w:hint="eastAsia"/>
                      <w:sz w:val="18"/>
                      <w:szCs w:val="18"/>
                    </w:rPr>
                    <w:t>一个工作日内</w:t>
                  </w:r>
                </w:p>
              </w:txbxContent>
            </v:textbox>
          </v:shape>
        </w:pict>
      </w: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44" type="#_x0000_t32" style="position:absolute;margin-left:-6.2pt;margin-top:1.85pt;width:78pt;height:.05pt;z-index:251664384" o:connectortype="straight"/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41" type="#_x0000_t202" style="position:absolute;margin-left:193.55pt;margin-top:7.9pt;width:59.5pt;height:23.4pt;z-index:251665408;mso-width-relative:margin;mso-height-relative:margin" strokecolor="white">
            <v:textbox>
              <w:txbxContent>
                <w:p w:rsidR="009F4941" w:rsidRDefault="000B340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ED372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shape id="_x0000_s1039" type="#_x0000_t32" style="position:absolute;margin-left:145pt;margin-top:.1pt;width:.05pt;height:18.9pt;z-index:251666432" o:connectortype="straight">
            <v:stroke endarrow="block"/>
          </v:shape>
        </w:pict>
      </w:r>
    </w:p>
    <w:p w:rsidR="009F4941" w:rsidRDefault="00ED3720">
      <w:pPr>
        <w:widowControl/>
        <w:tabs>
          <w:tab w:val="left" w:pos="5744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rect id="_x0000_s1037" style="position:absolute;margin-left:57.85pt;margin-top:5pt;width:188.95pt;height:47.25pt;z-index:251667456;v-text-anchor:middle">
            <v:textbox>
              <w:txbxContent>
                <w:p w:rsidR="009F4941" w:rsidRDefault="000B340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代理机构继续项目后续流程</w:t>
                  </w:r>
                </w:p>
              </w:txbxContent>
            </v:textbox>
          </v:rect>
        </w:pict>
      </w:r>
      <w:r w:rsidR="000B3405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941" w:rsidRDefault="009F4941">
      <w:pPr>
        <w:widowControl/>
        <w:jc w:val="left"/>
        <w:rPr>
          <w:rFonts w:ascii="仿宋_GB2312" w:eastAsia="仿宋_GB2312"/>
          <w:color w:val="333333"/>
          <w:sz w:val="32"/>
          <w:szCs w:val="32"/>
        </w:rPr>
      </w:pPr>
    </w:p>
    <w:p w:rsidR="009F4941" w:rsidRPr="00383F82" w:rsidRDefault="000B3405" w:rsidP="00383F82">
      <w:pPr>
        <w:widowControl/>
        <w:ind w:firstLineChars="200" w:firstLine="640"/>
        <w:jc w:val="left"/>
        <w:rPr>
          <w:color w:val="333333"/>
          <w:sz w:val="32"/>
          <w:szCs w:val="32"/>
        </w:rPr>
      </w:pPr>
      <w:r w:rsidRPr="00383F82">
        <w:rPr>
          <w:rFonts w:hint="eastAsia"/>
          <w:color w:val="333333"/>
          <w:sz w:val="32"/>
          <w:szCs w:val="32"/>
        </w:rPr>
        <w:t>咨询电话：0553-2567739（</w:t>
      </w:r>
      <w:r w:rsidR="0020474C" w:rsidRPr="00383F82">
        <w:rPr>
          <w:rFonts w:hint="eastAsia"/>
          <w:color w:val="333333"/>
          <w:sz w:val="32"/>
          <w:szCs w:val="32"/>
        </w:rPr>
        <w:t>芜湖市公共资源交易中心湾</w:t>
      </w:r>
      <w:r w:rsidR="0020474C" w:rsidRPr="00383F82">
        <w:rPr>
          <w:rFonts w:cs="宋体" w:hint="eastAsia"/>
          <w:color w:val="333333"/>
          <w:sz w:val="32"/>
          <w:szCs w:val="32"/>
        </w:rPr>
        <w:t>沚</w:t>
      </w:r>
      <w:r w:rsidR="0020474C" w:rsidRPr="00383F82">
        <w:rPr>
          <w:rFonts w:cs="仿宋_GB2312" w:hint="eastAsia"/>
          <w:color w:val="333333"/>
          <w:sz w:val="32"/>
          <w:szCs w:val="32"/>
        </w:rPr>
        <w:t>区</w:t>
      </w:r>
      <w:r w:rsidR="0020474C" w:rsidRPr="00383F82">
        <w:rPr>
          <w:rFonts w:hint="eastAsia"/>
          <w:color w:val="333333"/>
          <w:sz w:val="32"/>
          <w:szCs w:val="32"/>
        </w:rPr>
        <w:t>分中心</w:t>
      </w:r>
      <w:r w:rsidRPr="00383F82">
        <w:rPr>
          <w:rFonts w:hint="eastAsia"/>
          <w:color w:val="333333"/>
          <w:sz w:val="32"/>
          <w:szCs w:val="32"/>
        </w:rPr>
        <w:t>4</w:t>
      </w:r>
      <w:r w:rsidR="00D8347B" w:rsidRPr="00383F82">
        <w:rPr>
          <w:rFonts w:hint="eastAsia"/>
          <w:color w:val="333333"/>
          <w:sz w:val="32"/>
          <w:szCs w:val="32"/>
        </w:rPr>
        <w:t>06</w:t>
      </w:r>
      <w:r w:rsidRPr="00383F82">
        <w:rPr>
          <w:rFonts w:hint="eastAsia"/>
          <w:color w:val="333333"/>
          <w:sz w:val="32"/>
          <w:szCs w:val="32"/>
        </w:rPr>
        <w:t>室）</w:t>
      </w:r>
    </w:p>
    <w:p w:rsidR="009F4941" w:rsidRPr="00383F82" w:rsidRDefault="000B3405" w:rsidP="00383F82">
      <w:pPr>
        <w:widowControl/>
        <w:ind w:firstLineChars="200" w:firstLine="640"/>
        <w:jc w:val="left"/>
        <w:rPr>
          <w:sz w:val="32"/>
          <w:szCs w:val="32"/>
        </w:rPr>
      </w:pPr>
      <w:r w:rsidRPr="00383F82">
        <w:rPr>
          <w:rFonts w:hint="eastAsia"/>
          <w:sz w:val="32"/>
          <w:szCs w:val="32"/>
        </w:rPr>
        <w:t>备注</w:t>
      </w:r>
      <w:r w:rsidRPr="00383F82">
        <w:rPr>
          <w:sz w:val="32"/>
          <w:szCs w:val="32"/>
        </w:rPr>
        <w:t>:</w:t>
      </w:r>
      <w:r w:rsidR="006D3092" w:rsidRPr="00383F82">
        <w:rPr>
          <w:rFonts w:hint="eastAsia"/>
          <w:sz w:val="32"/>
          <w:szCs w:val="32"/>
        </w:rPr>
        <w:t>在</w:t>
      </w:r>
      <w:r w:rsidR="006D3092" w:rsidRPr="00383F82">
        <w:rPr>
          <w:rFonts w:hint="eastAsia"/>
          <w:color w:val="333333"/>
          <w:sz w:val="32"/>
          <w:szCs w:val="32"/>
        </w:rPr>
        <w:t>湾</w:t>
      </w:r>
      <w:r w:rsidR="006D3092" w:rsidRPr="00383F82">
        <w:rPr>
          <w:rFonts w:cs="宋体" w:hint="eastAsia"/>
          <w:color w:val="333333"/>
          <w:sz w:val="32"/>
          <w:szCs w:val="32"/>
        </w:rPr>
        <w:t>沚</w:t>
      </w:r>
      <w:r w:rsidR="006D3092" w:rsidRPr="00383F82">
        <w:rPr>
          <w:rFonts w:cs="仿宋_GB2312" w:hint="eastAsia"/>
          <w:color w:val="333333"/>
          <w:sz w:val="32"/>
          <w:szCs w:val="32"/>
        </w:rPr>
        <w:t>区</w:t>
      </w:r>
      <w:r w:rsidR="006D3092" w:rsidRPr="00383F82">
        <w:rPr>
          <w:rFonts w:hint="eastAsia"/>
          <w:color w:val="333333"/>
          <w:sz w:val="32"/>
          <w:szCs w:val="32"/>
        </w:rPr>
        <w:t>分中心</w:t>
      </w:r>
      <w:r w:rsidRPr="00383F82">
        <w:rPr>
          <w:rFonts w:hint="eastAsia"/>
          <w:sz w:val="32"/>
          <w:szCs w:val="32"/>
        </w:rPr>
        <w:t>平台运转项目</w:t>
      </w:r>
      <w:r w:rsidR="00047404" w:rsidRPr="00383F82">
        <w:rPr>
          <w:rFonts w:hint="eastAsia"/>
          <w:sz w:val="32"/>
          <w:szCs w:val="32"/>
        </w:rPr>
        <w:t>详</w:t>
      </w:r>
      <w:r w:rsidRPr="00383F82">
        <w:rPr>
          <w:rFonts w:hint="eastAsia"/>
          <w:sz w:val="32"/>
          <w:szCs w:val="32"/>
        </w:rPr>
        <w:t>见此流程，在市中心平台运转项目</w:t>
      </w:r>
      <w:r w:rsidR="00047404" w:rsidRPr="00383F82">
        <w:rPr>
          <w:rFonts w:hint="eastAsia"/>
          <w:sz w:val="32"/>
          <w:szCs w:val="32"/>
        </w:rPr>
        <w:t>参</w:t>
      </w:r>
      <w:r w:rsidRPr="00383F82">
        <w:rPr>
          <w:rFonts w:hint="eastAsia"/>
          <w:sz w:val="32"/>
          <w:szCs w:val="32"/>
        </w:rPr>
        <w:t>见市中心办事指南。</w:t>
      </w:r>
    </w:p>
    <w:p w:rsidR="009F4941" w:rsidRPr="006D3092" w:rsidRDefault="009F4941"/>
    <w:sectPr w:rsidR="009F4941" w:rsidRPr="006D3092" w:rsidSect="00ED3720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6C" w:rsidRDefault="00371F6C" w:rsidP="0080485A">
      <w:r>
        <w:separator/>
      </w:r>
    </w:p>
  </w:endnote>
  <w:endnote w:type="continuationSeparator" w:id="1">
    <w:p w:rsidR="00371F6C" w:rsidRDefault="00371F6C" w:rsidP="0080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6C" w:rsidRDefault="00371F6C" w:rsidP="0080485A">
      <w:r>
        <w:separator/>
      </w:r>
    </w:p>
  </w:footnote>
  <w:footnote w:type="continuationSeparator" w:id="1">
    <w:p w:rsidR="00371F6C" w:rsidRDefault="00371F6C" w:rsidP="00804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BB"/>
    <w:rsid w:val="00001B3F"/>
    <w:rsid w:val="000023A1"/>
    <w:rsid w:val="00002E7D"/>
    <w:rsid w:val="000034F9"/>
    <w:rsid w:val="00003862"/>
    <w:rsid w:val="0000423B"/>
    <w:rsid w:val="000053B5"/>
    <w:rsid w:val="000058ED"/>
    <w:rsid w:val="00005937"/>
    <w:rsid w:val="00006032"/>
    <w:rsid w:val="00007AD5"/>
    <w:rsid w:val="00007EAA"/>
    <w:rsid w:val="00010D7A"/>
    <w:rsid w:val="000116DA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B3"/>
    <w:rsid w:val="000459B7"/>
    <w:rsid w:val="00046E07"/>
    <w:rsid w:val="000472F1"/>
    <w:rsid w:val="00047404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0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015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0474C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2FB0"/>
    <w:rsid w:val="002330C8"/>
    <w:rsid w:val="00233DDF"/>
    <w:rsid w:val="002354F2"/>
    <w:rsid w:val="00235A35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6B8C"/>
    <w:rsid w:val="0025738D"/>
    <w:rsid w:val="002605A1"/>
    <w:rsid w:val="002637E9"/>
    <w:rsid w:val="002642DC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25F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04BB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1F6C"/>
    <w:rsid w:val="0037296B"/>
    <w:rsid w:val="003751E2"/>
    <w:rsid w:val="00376CCD"/>
    <w:rsid w:val="00381466"/>
    <w:rsid w:val="00382228"/>
    <w:rsid w:val="00383F82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3B4"/>
    <w:rsid w:val="00466BF4"/>
    <w:rsid w:val="0046759D"/>
    <w:rsid w:val="00471082"/>
    <w:rsid w:val="00474C77"/>
    <w:rsid w:val="004761ED"/>
    <w:rsid w:val="004767D7"/>
    <w:rsid w:val="00480A12"/>
    <w:rsid w:val="00480EFF"/>
    <w:rsid w:val="00480FEF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26D8"/>
    <w:rsid w:val="005552DB"/>
    <w:rsid w:val="00555839"/>
    <w:rsid w:val="00556020"/>
    <w:rsid w:val="00556321"/>
    <w:rsid w:val="00561C2B"/>
    <w:rsid w:val="0056330C"/>
    <w:rsid w:val="005643FB"/>
    <w:rsid w:val="00564628"/>
    <w:rsid w:val="00565D73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B1F6C"/>
    <w:rsid w:val="005B3CD0"/>
    <w:rsid w:val="005B41ED"/>
    <w:rsid w:val="005B462B"/>
    <w:rsid w:val="005B6DBE"/>
    <w:rsid w:val="005B7FEF"/>
    <w:rsid w:val="005C02D5"/>
    <w:rsid w:val="005C0707"/>
    <w:rsid w:val="005C1375"/>
    <w:rsid w:val="005C1E2A"/>
    <w:rsid w:val="005C4F9A"/>
    <w:rsid w:val="005C6A3E"/>
    <w:rsid w:val="005D67D1"/>
    <w:rsid w:val="005D711C"/>
    <w:rsid w:val="005D7345"/>
    <w:rsid w:val="005E2F32"/>
    <w:rsid w:val="005E6C58"/>
    <w:rsid w:val="005F2257"/>
    <w:rsid w:val="005F2E6C"/>
    <w:rsid w:val="005F673D"/>
    <w:rsid w:val="005F7A34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56DD2"/>
    <w:rsid w:val="006615FE"/>
    <w:rsid w:val="00662967"/>
    <w:rsid w:val="00662979"/>
    <w:rsid w:val="00666199"/>
    <w:rsid w:val="006661B3"/>
    <w:rsid w:val="00666E14"/>
    <w:rsid w:val="006710F3"/>
    <w:rsid w:val="00674146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3092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485A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395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0FEB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5D8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4941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8BB"/>
    <w:rsid w:val="00A758D2"/>
    <w:rsid w:val="00A76C46"/>
    <w:rsid w:val="00A82CF2"/>
    <w:rsid w:val="00A840C6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7CC"/>
    <w:rsid w:val="00B51C9C"/>
    <w:rsid w:val="00B52CCC"/>
    <w:rsid w:val="00B538A7"/>
    <w:rsid w:val="00B561A0"/>
    <w:rsid w:val="00B563C3"/>
    <w:rsid w:val="00B56DC4"/>
    <w:rsid w:val="00B5736F"/>
    <w:rsid w:val="00B602F7"/>
    <w:rsid w:val="00B60A0C"/>
    <w:rsid w:val="00B612DE"/>
    <w:rsid w:val="00B67144"/>
    <w:rsid w:val="00B67666"/>
    <w:rsid w:val="00B67F56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6679"/>
    <w:rsid w:val="00BB68B5"/>
    <w:rsid w:val="00BC2512"/>
    <w:rsid w:val="00BC25C9"/>
    <w:rsid w:val="00BC2FE8"/>
    <w:rsid w:val="00BC3F5D"/>
    <w:rsid w:val="00BC5139"/>
    <w:rsid w:val="00BC5597"/>
    <w:rsid w:val="00BC5BBB"/>
    <w:rsid w:val="00BC7C85"/>
    <w:rsid w:val="00BD3AD1"/>
    <w:rsid w:val="00BD502F"/>
    <w:rsid w:val="00BD6D7B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6458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08A9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347B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37D33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39DF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720"/>
    <w:rsid w:val="00ED3C09"/>
    <w:rsid w:val="00ED68DF"/>
    <w:rsid w:val="00ED6984"/>
    <w:rsid w:val="00EE0064"/>
    <w:rsid w:val="00EE02F1"/>
    <w:rsid w:val="00EE1E08"/>
    <w:rsid w:val="00EE2284"/>
    <w:rsid w:val="00EE3E4F"/>
    <w:rsid w:val="00EE405B"/>
    <w:rsid w:val="00EE7583"/>
    <w:rsid w:val="00EF05FF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5777A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0564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5AD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E447D"/>
    <w:rsid w:val="00FF01C0"/>
    <w:rsid w:val="00FF0C33"/>
    <w:rsid w:val="00FF38D6"/>
    <w:rsid w:val="00FF3A22"/>
    <w:rsid w:val="00FF6627"/>
    <w:rsid w:val="00FF67A2"/>
    <w:rsid w:val="0DEA620D"/>
    <w:rsid w:val="2A2F0C26"/>
    <w:rsid w:val="4B226148"/>
    <w:rsid w:val="64D4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_x0000_s1026"/>
        <o:r id="V:Rule12" type="connector" idref="#_x0000_s1033"/>
        <o:r id="V:Rule13" type="connector" idref="#_x0000_s1031"/>
        <o:r id="V:Rule14" type="connector" idref="#_x0000_s1039"/>
        <o:r id="V:Rule15" type="connector" idref="#_x0000_s1043"/>
        <o:r id="V:Rule16" type="connector" idref="#_x0000_s1032"/>
        <o:r id="V:Rule17" type="connector" idref="#_x0000_s1044"/>
        <o:r id="V:Rule18" type="connector" idref="#_x0000_s1045"/>
        <o:r id="V:Rule19" type="connector" idref="#_x0000_s1046"/>
        <o:r id="V:Rule20" type="connector" idref="#_x0000_s1042"/>
        <o:r id="V:Rule21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0"/>
    <w:pPr>
      <w:widowControl w:val="0"/>
      <w:jc w:val="both"/>
    </w:pPr>
    <w:rPr>
      <w:rFonts w:ascii="仿宋" w:eastAsia="仿宋" w:hAnsi="仿宋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3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ED3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D37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D3720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80485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0485A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5"/>
    <customShpInfo spid="_x0000_s2053"/>
    <customShpInfo spid="_x0000_s2069"/>
    <customShpInfo spid="_x0000_s2071"/>
    <customShpInfo spid="_x0000_s2067"/>
    <customShpInfo spid="_x0000_s2070"/>
    <customShpInfo spid="_x0000_s2072"/>
    <customShpInfo spid="_x0000_s2056"/>
    <customShpInfo spid="_x0000_s2054"/>
    <customShpInfo spid="_x0000_s2066"/>
    <customShpInfo spid="_x0000_s2064"/>
    <customShpInfo spid="_x0000_s2057"/>
    <customShpInfo spid="_x0000_s2060"/>
    <customShpInfo spid="_x0000_s2051"/>
    <customShpInfo spid="_x0000_s2068"/>
    <customShpInfo spid="_x0000_s2065"/>
    <customShpInfo spid="_x0000_s2063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</Words>
  <Characters>135</Characters>
  <Application>Microsoft Office Word</Application>
  <DocSecurity>0</DocSecurity>
  <Lines>1</Lines>
  <Paragraphs>1</Paragraphs>
  <ScaleCrop>false</ScaleCrop>
  <Company>Microsoft 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钱俊</cp:lastModifiedBy>
  <cp:revision>26</cp:revision>
  <dcterms:created xsi:type="dcterms:W3CDTF">2019-11-12T06:29:00Z</dcterms:created>
  <dcterms:modified xsi:type="dcterms:W3CDTF">2020-10-21T08:00:00Z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