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78" w:rsidRPr="00690CEF" w:rsidRDefault="00CA5BAA" w:rsidP="00690CEF">
      <w:pPr>
        <w:spacing w:line="600" w:lineRule="exact"/>
        <w:jc w:val="center"/>
        <w:rPr>
          <w:rStyle w:val="NormalCharacter"/>
          <w:rFonts w:ascii="方正小标宋简体" w:eastAsia="方正小标宋简体"/>
          <w:sz w:val="44"/>
          <w:szCs w:val="44"/>
        </w:rPr>
      </w:pPr>
      <w:r w:rsidRPr="00690CEF">
        <w:rPr>
          <w:rStyle w:val="NormalCharacter"/>
          <w:rFonts w:ascii="方正小标宋简体" w:eastAsia="方正小标宋简体" w:hint="eastAsia"/>
          <w:sz w:val="44"/>
          <w:szCs w:val="44"/>
        </w:rPr>
        <w:t>关于疫情防控期间加强代理机构组织公共资源交易活动管理要求的通知</w:t>
      </w:r>
    </w:p>
    <w:p w:rsidR="00463F78" w:rsidRDefault="00463F78" w:rsidP="00690CEF">
      <w:pPr>
        <w:spacing w:line="600" w:lineRule="exact"/>
        <w:jc w:val="center"/>
        <w:rPr>
          <w:sz w:val="32"/>
          <w:szCs w:val="32"/>
        </w:rPr>
      </w:pPr>
    </w:p>
    <w:p w:rsidR="00463F78" w:rsidRPr="00690CEF" w:rsidRDefault="00CA5BAA" w:rsidP="00690CEF">
      <w:pPr>
        <w:spacing w:line="600" w:lineRule="exact"/>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各招标（采购）代理机构：</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根据《国家发展改革委办公厅关于积极应对疫情创新做好招投标工作保障经济平稳运行的通知》（发改电〔2020〕170号）的文件精神和近期我市疫情发展情况，现就疫情防控期间加强我市公共资源交易活动管理工作有关事项通知如下：</w:t>
      </w:r>
    </w:p>
    <w:p w:rsidR="00463F78" w:rsidRDefault="00CA5BAA" w:rsidP="00690CEF">
      <w:pPr>
        <w:spacing w:line="600" w:lineRule="exact"/>
        <w:ind w:firstLineChars="150" w:firstLine="480"/>
        <w:rPr>
          <w:rStyle w:val="NormalCharacter"/>
          <w:rFonts w:ascii="黑体" w:eastAsia="黑体" w:hAnsi="黑体"/>
          <w:sz w:val="32"/>
          <w:szCs w:val="32"/>
        </w:rPr>
      </w:pPr>
      <w:r>
        <w:rPr>
          <w:rStyle w:val="NormalCharacter"/>
          <w:rFonts w:ascii="黑体" w:eastAsia="黑体" w:hAnsi="黑体" w:hint="eastAsia"/>
          <w:sz w:val="32"/>
          <w:szCs w:val="32"/>
        </w:rPr>
        <w:t>一、配合现场管理要求</w:t>
      </w:r>
    </w:p>
    <w:p w:rsidR="00463F78" w:rsidRPr="00690CEF" w:rsidRDefault="00CA5BAA" w:rsidP="00690CEF">
      <w:pPr>
        <w:spacing w:line="600" w:lineRule="exact"/>
        <w:ind w:firstLineChars="150" w:firstLine="48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1.所有进入芜湖市公共资源交易现场的人员须自觉做好个人防护，全程佩戴口罩，听从工作人员引导，</w:t>
      </w:r>
      <w:r w:rsidRPr="00690CEF">
        <w:rPr>
          <w:rFonts w:ascii="仿宋_GB2312" w:eastAsia="仿宋_GB2312" w:hAnsi="仿宋" w:cs="Times New Roman" w:hint="eastAsia"/>
          <w:color w:val="181818"/>
          <w:sz w:val="32"/>
          <w:szCs w:val="32"/>
        </w:rPr>
        <w:t>通过A4楼大厅正门进入大楼，</w:t>
      </w:r>
      <w:r w:rsidRPr="00690CEF">
        <w:rPr>
          <w:rStyle w:val="NormalCharacter"/>
          <w:rFonts w:ascii="仿宋_GB2312" w:eastAsia="仿宋_GB2312" w:hAnsi="仿宋" w:hint="eastAsia"/>
          <w:sz w:val="32"/>
          <w:szCs w:val="32"/>
        </w:rPr>
        <w:t>主动配合做好实名登记、体温测量等各项疫情防控措施。对有发热、咳嗽等症状以及不符合防控管理要求的人员，谢绝进入交易场所参加交易活动。</w:t>
      </w:r>
    </w:p>
    <w:p w:rsidR="00463F78" w:rsidRPr="00690CEF" w:rsidRDefault="00CA5BAA" w:rsidP="00690CEF">
      <w:pPr>
        <w:spacing w:line="600" w:lineRule="exact"/>
        <w:ind w:firstLineChars="150" w:firstLine="48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2. 疫情防控期间，除原有资料外，各类交易项目招标代理机构必须签订健康承诺书、提供有关部门或者单位开具的复工证明。</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3.遵守交易中心疫情防控管理各项要求。</w:t>
      </w:r>
    </w:p>
    <w:p w:rsidR="00463F78" w:rsidRPr="00690CEF" w:rsidRDefault="00CA5BAA" w:rsidP="00690CEF">
      <w:pPr>
        <w:spacing w:line="600" w:lineRule="exact"/>
        <w:ind w:firstLineChars="200" w:firstLine="640"/>
        <w:rPr>
          <w:rFonts w:ascii="仿宋_GB2312" w:eastAsia="仿宋_GB2312" w:hAnsi="仿宋" w:cs="Times New Roman"/>
          <w:color w:val="181818"/>
          <w:sz w:val="28"/>
          <w:szCs w:val="28"/>
        </w:rPr>
      </w:pPr>
      <w:r w:rsidRPr="00690CEF">
        <w:rPr>
          <w:rStyle w:val="NormalCharacter"/>
          <w:rFonts w:ascii="仿宋_GB2312" w:eastAsia="仿宋_GB2312" w:hAnsi="仿宋" w:hint="eastAsia"/>
          <w:sz w:val="32"/>
          <w:szCs w:val="32"/>
        </w:rPr>
        <w:t>4.当天有项目的招标代理人员等应到相应的工作区域各就各位开展工作，隔空就坐，不得串岗闲逛，进入与工作无关区域。</w:t>
      </w:r>
      <w:r w:rsidRPr="00690CEF">
        <w:rPr>
          <w:rStyle w:val="NormalCharacter"/>
          <w:rFonts w:ascii="仿宋_GB2312" w:eastAsia="仿宋_GB2312" w:hint="eastAsia"/>
          <w:sz w:val="32"/>
          <w:szCs w:val="32"/>
        </w:rPr>
        <w:t>完成交易项目工作以后，即办即走，禁止在交易场地逗留。</w:t>
      </w:r>
    </w:p>
    <w:p w:rsidR="00463F78" w:rsidRPr="00690CEF" w:rsidRDefault="00CA5BAA" w:rsidP="00690CEF">
      <w:pPr>
        <w:spacing w:line="600" w:lineRule="exact"/>
        <w:ind w:firstLine="57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lastRenderedPageBreak/>
        <w:t>5.当天没有项目的代理机构人员需在与对应办事岗位预约后进入交易中心，不得在代理机构临时工作室逗留。</w:t>
      </w:r>
    </w:p>
    <w:p w:rsidR="00463F78" w:rsidRPr="00690CEF" w:rsidRDefault="00CA5BAA" w:rsidP="00690CEF">
      <w:pPr>
        <w:spacing w:line="600" w:lineRule="exact"/>
        <w:ind w:firstLineChars="200" w:firstLine="640"/>
        <w:jc w:val="left"/>
        <w:rPr>
          <w:rFonts w:ascii="仿宋_GB2312" w:eastAsia="仿宋_GB2312" w:hAnsi="仿宋"/>
          <w:sz w:val="30"/>
          <w:szCs w:val="30"/>
        </w:rPr>
      </w:pPr>
      <w:r w:rsidRPr="00690CEF">
        <w:rPr>
          <w:rStyle w:val="NormalCharacter"/>
          <w:rFonts w:ascii="仿宋_GB2312" w:eastAsia="仿宋_GB2312" w:hAnsi="仿宋" w:hint="eastAsia"/>
          <w:sz w:val="32"/>
          <w:szCs w:val="32"/>
        </w:rPr>
        <w:t>6.为避免不必要的外界接触，进入评审封闭区域内工作的所有人员盒饭由交易中心提供（包括代理机构工作人员和例如省直项目等其它项目的评标专家）。（代理机构不提前说明按每个项目1名代理机构人员准备）</w:t>
      </w:r>
    </w:p>
    <w:p w:rsidR="00463F78" w:rsidRPr="00690CEF" w:rsidRDefault="00CA5BAA" w:rsidP="00690CEF">
      <w:pPr>
        <w:widowControl/>
        <w:spacing w:line="600" w:lineRule="exact"/>
        <w:ind w:firstLineChars="200" w:firstLine="640"/>
        <w:jc w:val="left"/>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7.交易中心6楼、8楼微波炉向代理机构人员开放，外卖人员等无关人员一律不准进入单位各楼层。</w:t>
      </w:r>
    </w:p>
    <w:p w:rsidR="00463F78" w:rsidRDefault="00CA5BAA" w:rsidP="00690CEF">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二、推行全流程互联网交易</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1.所有项目受理、场地预约、专家抽取等事项通过系统方式实现。</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2.自2月28日恢复项目开评标活动后，交易平台采取全流程互联网交易方式，实行“不见面开标”。招标采购代理机构应通过澄清文件等方式对各潜在投标人做出明确说明。重点说明“不见面开标”的操作方式和流程，各潜在投标人做好参与投标时对投标文件实行远程解密、评标阶段参与远程询标的准备工作，如需投标人澄清的事项或单一来源、竞争性谈判等项目，通过电话联络后，以传真方式确认。凡要求投标人现场提供纸质标书、样品评审、现场答辩及演示环节的项目一律不予安排。</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3.交易中心财务窗口确定已缴纳履约金的中标单位，开出收据扫描发给代理机构，代理机构凭收据扫描件邮寄中标通知书给已缴纳履约金的中标单位。</w:t>
      </w:r>
    </w:p>
    <w:p w:rsidR="00463F78" w:rsidRDefault="00CA5BAA" w:rsidP="00690CEF">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lastRenderedPageBreak/>
        <w:t>三、做好项目开评标前准备工作</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1.疫情期间开展交易活动的项目,原则上全部抽取本地评审专家。确需使用外地专家的，报市（市、县）公管局汇总报疫情防控指挥部批准。</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2. 提前告知招标（采购）人，如没有相关专业或通过随机抽取方式难以组建评标委员会的，其缺额部分，由招标（采购）人依法自行确定专家，并对名单保密工作负责；将情况报告（具体名单保密）监管部门、市公管局，通知交易中心。</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评标当天遇专家回避，先按规定补抽，若补抽无法满足需要，仍然由招标（采购）人依法自行确定专家，并对名单保密工作负责；将情况报告（具体名单保密）监管部门、市公管局，通知交易中心。</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若招标（采购）人不愿按此操作的，交易中心可以根据其要求，将项目延期开评标。如难以通过随机抽取方式组成评标委员会，且业主也未能自行确定专家的，视为“因代理机构原因无法进行正常开评标”。</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3. 项目监督以视频监控为主，确需现场监督的应提前一个工作日报市（市、县）公管局同意，监督人员应做好自身防护措施。</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4.原则上不启动隔夜评审措施。</w:t>
      </w:r>
    </w:p>
    <w:p w:rsidR="00463F78" w:rsidRPr="00690CEF" w:rsidRDefault="007C5F17" w:rsidP="00690CEF">
      <w:pPr>
        <w:spacing w:line="600" w:lineRule="exact"/>
        <w:jc w:val="left"/>
        <w:rPr>
          <w:rStyle w:val="NormalCharacter"/>
          <w:rFonts w:ascii="仿宋_GB2312" w:eastAsia="仿宋_GB2312" w:hAnsi="仿宋"/>
          <w:b/>
          <w:sz w:val="32"/>
          <w:szCs w:val="32"/>
        </w:rPr>
      </w:pPr>
      <w:r w:rsidRPr="00690CEF">
        <w:rPr>
          <w:rStyle w:val="NormalCharacter"/>
          <w:rFonts w:ascii="仿宋_GB2312" w:eastAsia="仿宋_GB2312" w:hAnsi="仿宋" w:hint="eastAsia"/>
          <w:sz w:val="32"/>
          <w:szCs w:val="32"/>
        </w:rPr>
        <w:t xml:space="preserve">    </w:t>
      </w:r>
      <w:r w:rsidR="00CA5BAA" w:rsidRPr="00690CEF">
        <w:rPr>
          <w:rStyle w:val="NormalCharacter"/>
          <w:rFonts w:ascii="仿宋_GB2312" w:eastAsia="仿宋_GB2312" w:hAnsi="仿宋" w:hint="eastAsia"/>
          <w:sz w:val="32"/>
          <w:szCs w:val="32"/>
        </w:rPr>
        <w:t>5.开标现场业主需到现场的，提醒业主查看</w:t>
      </w:r>
      <w:r w:rsidR="00CA5BAA" w:rsidRPr="00690CEF">
        <w:rPr>
          <w:rStyle w:val="NormalCharacter"/>
          <w:rFonts w:ascii="仿宋_GB2312" w:eastAsia="仿宋_GB2312" w:hAnsi="仿宋" w:hint="eastAsia"/>
          <w:color w:val="0000FF"/>
          <w:sz w:val="32"/>
          <w:szCs w:val="32"/>
        </w:rPr>
        <w:t>《</w:t>
      </w:r>
      <w:r w:rsidRPr="00690CEF">
        <w:rPr>
          <w:rStyle w:val="NormalCharacter"/>
          <w:rFonts w:ascii="仿宋_GB2312" w:eastAsia="仿宋_GB2312" w:hAnsi="仿宋" w:cs="方正小标宋简体" w:hint="eastAsia"/>
          <w:bCs/>
          <w:sz w:val="32"/>
          <w:szCs w:val="32"/>
        </w:rPr>
        <w:t>关于疫情防控期间招标（采购）人办理招投标相关业务的通知</w:t>
      </w:r>
      <w:r w:rsidR="00CA5BAA" w:rsidRPr="00690CEF">
        <w:rPr>
          <w:rStyle w:val="NormalCharacter"/>
          <w:rFonts w:ascii="仿宋_GB2312" w:eastAsia="仿宋_GB2312" w:hAnsi="仿宋" w:hint="eastAsia"/>
          <w:color w:val="0000FF"/>
          <w:sz w:val="32"/>
          <w:szCs w:val="32"/>
        </w:rPr>
        <w:t>》</w:t>
      </w:r>
      <w:r w:rsidR="00CA5BAA" w:rsidRPr="00690CEF">
        <w:rPr>
          <w:rStyle w:val="NormalCharacter"/>
          <w:rFonts w:ascii="仿宋_GB2312" w:eastAsia="仿宋_GB2312" w:hAnsi="仿宋" w:hint="eastAsia"/>
          <w:sz w:val="32"/>
          <w:szCs w:val="32"/>
        </w:rPr>
        <w:t>、除</w:t>
      </w:r>
      <w:r w:rsidR="00CA5BAA" w:rsidRPr="00690CEF">
        <w:rPr>
          <w:rStyle w:val="NormalCharacter"/>
          <w:rFonts w:ascii="仿宋_GB2312" w:eastAsia="仿宋_GB2312" w:hAnsi="仿宋" w:hint="eastAsia"/>
          <w:sz w:val="32"/>
          <w:szCs w:val="32"/>
        </w:rPr>
        <w:lastRenderedPageBreak/>
        <w:t>携带原有资料外，还须提供单位承诺函。</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6.评标现场需业主代表或业主提供的评委参加评审的，提醒其查看《关于疫情防控期间参加评标评审相关要求及注意事项的通知》；</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（1）业主代表：提醒除携带身份证等其他原有资料外，还须提供单位承诺函、专家承诺函，密封交至评审室封闭区域内，代理机构收集并核验身份。</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2）如因随机抽取难以组成评审委员会，需业主单位提供的评委到现场的：提醒除携带身份证等其他原有资料外，还须专家承诺函、业主单位指定评委的相关证明材料（需盖业主单位公章），密封交至评审室封闭区域内。代理机构需在专家到场前，将相关情况说明（盖业主及代理机构公章）上传至系统（名单保密，无须上传），在评审室封闭区域内收集资料并核验身份。</w:t>
      </w:r>
    </w:p>
    <w:p w:rsidR="00463F78" w:rsidRDefault="00CA5BAA" w:rsidP="00690CEF">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四、做好开评标现场管理工作</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1.预留充足时间，提前至开评标现场，做好现场组织工作。疫情防控期间，采取不见面开标方式，原则上不允许投标单位到现场开标。</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2.建立登记监测制度。逐一准确登记参与开评标活动人员的基本信息，测量、记录个人体温，并收集承诺函，签署《现场检查情况确认书》。</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3.对来现场人员做好引导及现场管理工作：每间开标室1-2名代理机构人员、1名招标采购人进入，原则上每间评</w:t>
      </w:r>
      <w:r w:rsidRPr="00690CEF">
        <w:rPr>
          <w:rStyle w:val="NormalCharacter"/>
          <w:rFonts w:ascii="仿宋_GB2312" w:eastAsia="仿宋_GB2312" w:hAnsi="仿宋" w:hint="eastAsia"/>
          <w:sz w:val="32"/>
          <w:szCs w:val="32"/>
        </w:rPr>
        <w:lastRenderedPageBreak/>
        <w:t>审室2名专家。最大限度的隔空安排就坐，督促现场人员全程佩戴口罩，维持现场秩序。</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4.评审全过程采用电子无纸化方式进行，如需投标人澄清的事项或单一来源、竞争性谈判等项目，均采取“不见面”方式，通过电话联络后，以传真方式确认（传真机置于评审室专门区域），由代理机构、评审组长共同领取，禁止在该区域逗留。</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5.组织评审委员会做到相对独立评审，尽量减少讨论。</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6.提醒评标评审专家在保证评标质量的前提下，严格控制评标评审时间。</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7.代理机构组织开、评审完毕后，立行组织相关人员离场，减少逗留。</w:t>
      </w:r>
    </w:p>
    <w:p w:rsidR="00463F78" w:rsidRDefault="00CA5BAA" w:rsidP="00690CEF">
      <w:pPr>
        <w:spacing w:line="600" w:lineRule="exact"/>
        <w:ind w:firstLineChars="200" w:firstLine="640"/>
        <w:rPr>
          <w:rStyle w:val="NormalCharacter"/>
          <w:rFonts w:ascii="仿宋" w:eastAsia="仿宋" w:hAnsi="仿宋"/>
          <w:sz w:val="32"/>
          <w:szCs w:val="32"/>
        </w:rPr>
      </w:pPr>
      <w:r w:rsidRPr="00690CEF">
        <w:rPr>
          <w:rStyle w:val="NormalCharacter"/>
          <w:rFonts w:ascii="仿宋_GB2312" w:eastAsia="仿宋_GB2312" w:hAnsi="仿宋" w:hint="eastAsia"/>
          <w:sz w:val="32"/>
          <w:szCs w:val="32"/>
        </w:rPr>
        <w:t>8.及时发现、报告并配合处置异常情况，确保交易工作平稳有序进行。</w:t>
      </w:r>
    </w:p>
    <w:p w:rsidR="00463F78" w:rsidRDefault="00CA5BAA" w:rsidP="00690CEF">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五、项目档案移交和调阅工作 </w:t>
      </w:r>
    </w:p>
    <w:p w:rsidR="00463F78" w:rsidRPr="00690CEF" w:rsidRDefault="00CA5BAA" w:rsidP="00690CEF">
      <w:pPr>
        <w:spacing w:line="600" w:lineRule="exact"/>
        <w:ind w:firstLineChars="200" w:firstLine="640"/>
        <w:rPr>
          <w:rStyle w:val="NormalCharacter"/>
          <w:rFonts w:ascii="仿宋_GB2312" w:eastAsia="仿宋_GB2312" w:hAnsi="仿宋" w:cs="Times New Roman"/>
          <w:sz w:val="32"/>
          <w:szCs w:val="32"/>
        </w:rPr>
      </w:pPr>
      <w:r w:rsidRPr="00690CEF">
        <w:rPr>
          <w:rStyle w:val="NormalCharacter"/>
          <w:rFonts w:ascii="仿宋_GB2312" w:eastAsia="仿宋_GB2312" w:hAnsi="仿宋" w:cs="Times New Roman" w:hint="eastAsia"/>
          <w:sz w:val="32"/>
          <w:szCs w:val="32"/>
        </w:rPr>
        <w:t>项目档案移交及档案调阅需到现场办理的，应先拨打档案室电话，提前与工作人员核对备齐相关材料。交易中心将视情况安排时间段错峰办理，即办即走，减少在档案室停留时间。因疫情影响，代理机构超时移交项目档案资料的，需出具说明（见附件），并加盖代理机构公章，经交易中心领导审批后办理。</w:t>
      </w:r>
    </w:p>
    <w:p w:rsidR="00463F78" w:rsidRDefault="00CA5BAA" w:rsidP="00690CEF">
      <w:pPr>
        <w:spacing w:line="60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六、其他</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1.</w:t>
      </w:r>
      <w:r w:rsidRPr="00690CEF">
        <w:rPr>
          <w:rStyle w:val="NormalCharacter"/>
          <w:rFonts w:ascii="仿宋_GB2312" w:eastAsia="仿宋_GB2312" w:hAnsi="仿宋" w:cs="Times New Roman" w:hint="eastAsia"/>
          <w:sz w:val="32"/>
          <w:szCs w:val="32"/>
        </w:rPr>
        <w:t>防疫信息要如实填报，不得弄虚作假，如出现隐瞒信</w:t>
      </w:r>
      <w:r w:rsidRPr="00690CEF">
        <w:rPr>
          <w:rStyle w:val="NormalCharacter"/>
          <w:rFonts w:ascii="仿宋_GB2312" w:eastAsia="仿宋_GB2312" w:hAnsi="仿宋" w:cs="Times New Roman" w:hint="eastAsia"/>
          <w:sz w:val="32"/>
          <w:szCs w:val="32"/>
        </w:rPr>
        <w:lastRenderedPageBreak/>
        <w:t>息导致发生疫情传播事件的，将报告有关部门依法追究其责任。</w:t>
      </w:r>
    </w:p>
    <w:p w:rsidR="00463F78" w:rsidRPr="00690CEF" w:rsidRDefault="00CA5BAA" w:rsidP="00690CEF">
      <w:pPr>
        <w:spacing w:line="600" w:lineRule="exact"/>
        <w:ind w:firstLineChars="200" w:firstLine="640"/>
        <w:rPr>
          <w:rStyle w:val="NormalCharacter"/>
          <w:rFonts w:ascii="仿宋_GB2312" w:eastAsia="仿宋_GB2312" w:hAnsi="仿宋" w:cs="Times New Roman"/>
          <w:sz w:val="32"/>
          <w:szCs w:val="32"/>
        </w:rPr>
      </w:pPr>
      <w:r w:rsidRPr="00690CEF">
        <w:rPr>
          <w:rStyle w:val="NormalCharacter"/>
          <w:rFonts w:ascii="仿宋_GB2312" w:eastAsia="仿宋_GB2312" w:hAnsi="仿宋" w:cs="Times New Roman" w:hint="eastAsia"/>
          <w:sz w:val="32"/>
          <w:szCs w:val="32"/>
        </w:rPr>
        <w:t>2.疫情期间，交易中心将组织每天对场地设施进行清理消毒，保持开评标场所通风，禁止使用中央空调。</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3.</w:t>
      </w:r>
      <w:r w:rsidRPr="00690CEF">
        <w:rPr>
          <w:rStyle w:val="NormalCharacter"/>
          <w:rFonts w:ascii="仿宋_GB2312" w:eastAsia="仿宋_GB2312" w:hAnsi="仿宋" w:cs="Times New Roman" w:hint="eastAsia"/>
          <w:sz w:val="32"/>
          <w:szCs w:val="32"/>
        </w:rPr>
        <w:t>交易中心将加强与物业公司、食堂的密切配合，共同</w:t>
      </w:r>
      <w:r w:rsidRPr="00690CEF">
        <w:rPr>
          <w:rStyle w:val="NormalCharacter"/>
          <w:rFonts w:ascii="仿宋_GB2312" w:eastAsia="仿宋_GB2312" w:hAnsi="仿宋" w:hint="eastAsia"/>
          <w:sz w:val="32"/>
          <w:szCs w:val="32"/>
        </w:rPr>
        <w:t>做好疫情防控和后勤保障工作。</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4.特殊时期，无法落实住宿酒店，故不提供专家住宿保障。</w:t>
      </w:r>
    </w:p>
    <w:p w:rsidR="00463F78" w:rsidRPr="00690CEF" w:rsidRDefault="00CA5BAA" w:rsidP="00690CEF">
      <w:pPr>
        <w:spacing w:line="600" w:lineRule="exact"/>
        <w:ind w:firstLineChars="200" w:firstLine="640"/>
        <w:rPr>
          <w:rStyle w:val="NormalCharacter"/>
          <w:rFonts w:ascii="仿宋_GB2312" w:eastAsia="仿宋_GB2312"/>
          <w:sz w:val="32"/>
          <w:szCs w:val="32"/>
        </w:rPr>
      </w:pPr>
      <w:r w:rsidRPr="00690CEF">
        <w:rPr>
          <w:rStyle w:val="NormalCharacter"/>
          <w:rFonts w:ascii="仿宋_GB2312" w:eastAsia="仿宋_GB2312" w:hAnsi="仿宋" w:hint="eastAsia"/>
          <w:sz w:val="32"/>
          <w:szCs w:val="32"/>
        </w:rPr>
        <w:t>5.</w:t>
      </w:r>
      <w:r w:rsidRPr="00690CEF">
        <w:rPr>
          <w:rStyle w:val="NormalCharacter"/>
          <w:rFonts w:ascii="仿宋_GB2312" w:eastAsia="仿宋_GB2312" w:hint="eastAsia"/>
          <w:sz w:val="32"/>
          <w:szCs w:val="32"/>
        </w:rPr>
        <w:t>疫情防控期间，一律不接受项目论证、复评等情况场地安排。</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int="eastAsia"/>
          <w:sz w:val="32"/>
          <w:szCs w:val="32"/>
        </w:rPr>
        <w:t>6.相关承诺函（如业主、评委等）由代理机构收集归档。</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7.如违反本通知规定的，将按《芜湖市公共资源交易平台招标采购代理机构及从业人员信用评价及管理细则》进行信用评价。</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 xml:space="preserve">                        芜湖市公共资源交易中心</w:t>
      </w:r>
    </w:p>
    <w:p w:rsidR="00463F78" w:rsidRPr="00690CEF" w:rsidRDefault="00CA5BAA" w:rsidP="00690CEF">
      <w:pPr>
        <w:spacing w:line="600" w:lineRule="exact"/>
        <w:ind w:firstLineChars="200" w:firstLine="640"/>
        <w:rPr>
          <w:rStyle w:val="NormalCharacter"/>
          <w:rFonts w:ascii="仿宋_GB2312" w:eastAsia="仿宋_GB2312" w:hAnsi="仿宋"/>
          <w:sz w:val="32"/>
          <w:szCs w:val="32"/>
        </w:rPr>
      </w:pPr>
      <w:r w:rsidRPr="00690CEF">
        <w:rPr>
          <w:rStyle w:val="NormalCharacter"/>
          <w:rFonts w:ascii="仿宋_GB2312" w:eastAsia="仿宋_GB2312" w:hAnsi="仿宋" w:hint="eastAsia"/>
          <w:sz w:val="32"/>
          <w:szCs w:val="32"/>
        </w:rPr>
        <w:t xml:space="preserve">                           2020年2月24日</w:t>
      </w:r>
    </w:p>
    <w:p w:rsidR="00463F78" w:rsidRPr="00690CEF" w:rsidRDefault="00CA5BAA" w:rsidP="00690CEF">
      <w:pPr>
        <w:widowControl/>
        <w:spacing w:line="600" w:lineRule="exact"/>
        <w:jc w:val="center"/>
        <w:rPr>
          <w:rStyle w:val="NormalCharacter"/>
          <w:rFonts w:ascii="方正小标宋简体" w:eastAsia="方正小标宋简体" w:hAnsi="仿宋"/>
          <w:sz w:val="44"/>
          <w:szCs w:val="44"/>
        </w:rPr>
      </w:pPr>
      <w:r>
        <w:rPr>
          <w:rStyle w:val="NormalCharacter"/>
          <w:rFonts w:ascii="仿宋" w:eastAsia="仿宋" w:hAnsi="仿宋"/>
          <w:sz w:val="32"/>
          <w:szCs w:val="32"/>
        </w:rPr>
        <w:br w:type="page"/>
      </w:r>
      <w:r w:rsidRPr="00690CEF">
        <w:rPr>
          <w:rStyle w:val="NormalCharacter"/>
          <w:rFonts w:ascii="方正小标宋简体" w:eastAsia="方正小标宋简体" w:hAnsi="宋体" w:cs="Times New Roman" w:hint="eastAsia"/>
          <w:bCs/>
          <w:sz w:val="44"/>
          <w:szCs w:val="44"/>
        </w:rPr>
        <w:lastRenderedPageBreak/>
        <w:t>业主单位承诺书</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本单位（单位名称）____________________承诺严格落实关于疫情防控工作部署，遵守相关要求。</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本单位于</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年</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月</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日的编号为</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 xml:space="preserve"> ，名称为</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的项目，在芜湖市公共资源交易中心进行开评标。我单位拟派姓名：____________________，电话号码____________________，参与该项目的（开/评）标活动。</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本单位承诺在做到以下几点：</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1、参与开评标人员配合交易服务场所工作人员进行体温监测和人员信息登记。对于有发烧、咳嗽等症状以及不符合防控管理要求的人员，不应进入开评标现场。</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2、参加开评的工作人员自觉做好个人防护，开评标全程佩戴口罩，听从交易服务场所工作人员的引导。同时，因工作需要，参加评标人员需短暂摘下口罩接受身份验证。</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3、本单位所派人员为在未离开我市身体健康人员或疫区进芜（返芜）隔离已满14天的身体健康人员。未与疫情较重地外来人员有密切接触史或与疑似、确诊病人接触史。</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4、本单位保证做好开评标前期的各项准备工作，提前到达开评标区域，避免因工作疏忽导致的时间拖延，造成人员密集接触。</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5、开评标结束后，本单位人员迅速离场，不在公共区域内停留。</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lastRenderedPageBreak/>
        <w:t>6、本单位至现场人员按要求做好开评标现场管理工作。</w:t>
      </w:r>
    </w:p>
    <w:p w:rsidR="00463F78" w:rsidRPr="00690CEF" w:rsidRDefault="00CA5BAA" w:rsidP="00690CEF">
      <w:pPr>
        <w:spacing w:line="600" w:lineRule="exact"/>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承诺人（公章）：                                个人签名：</w:t>
      </w:r>
    </w:p>
    <w:p w:rsidR="00463F78" w:rsidRPr="00690CEF" w:rsidRDefault="00CA5BAA" w:rsidP="00690CEF">
      <w:pPr>
        <w:spacing w:line="600" w:lineRule="exact"/>
        <w:ind w:firstLineChars="100" w:firstLine="320"/>
        <w:jc w:val="left"/>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年   月   日                                    年   月   日</w:t>
      </w:r>
    </w:p>
    <w:p w:rsidR="00463F78" w:rsidRDefault="00463F78" w:rsidP="00690CEF">
      <w:pPr>
        <w:widowControl/>
        <w:spacing w:line="600" w:lineRule="exact"/>
        <w:jc w:val="left"/>
        <w:rPr>
          <w:rStyle w:val="NormalCharacter"/>
          <w:rFonts w:ascii="宋体" w:hAnsi="宋体"/>
          <w:kern w:val="0"/>
          <w:sz w:val="24"/>
        </w:rPr>
        <w:sectPr w:rsidR="00463F78">
          <w:pgSz w:w="11906" w:h="16838"/>
          <w:pgMar w:top="1440" w:right="1800" w:bottom="1440" w:left="1800" w:header="851" w:footer="992" w:gutter="0"/>
          <w:cols w:space="720"/>
          <w:docGrid w:type="lines" w:linePitch="312"/>
        </w:sectPr>
      </w:pPr>
    </w:p>
    <w:p w:rsidR="00463F78" w:rsidRPr="00690CEF" w:rsidRDefault="00CA5BAA" w:rsidP="00690CEF">
      <w:pPr>
        <w:spacing w:line="600" w:lineRule="exact"/>
        <w:jc w:val="center"/>
        <w:rPr>
          <w:rStyle w:val="NormalCharacter"/>
          <w:rFonts w:ascii="方正小标宋简体" w:eastAsia="方正小标宋简体" w:hAnsi="宋体"/>
          <w:bCs/>
          <w:sz w:val="44"/>
          <w:szCs w:val="44"/>
        </w:rPr>
      </w:pPr>
      <w:r w:rsidRPr="00690CEF">
        <w:rPr>
          <w:rStyle w:val="NormalCharacter"/>
          <w:rFonts w:ascii="方正小标宋简体" w:eastAsia="方正小标宋简体" w:hAnsi="宋体" w:cs="Times New Roman" w:hint="eastAsia"/>
          <w:bCs/>
          <w:sz w:val="44"/>
          <w:szCs w:val="44"/>
        </w:rPr>
        <w:lastRenderedPageBreak/>
        <w:t>代理机构承诺书</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本单位（单位名称）____________________承诺严格落实关于疫情防控工作部署，遵守相关要求。</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本单位于</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年</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月</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日的编号为</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 xml:space="preserve"> ，名称为</w:t>
      </w:r>
      <w:r w:rsidRPr="00690CEF">
        <w:rPr>
          <w:rStyle w:val="NormalCharacter"/>
          <w:rFonts w:ascii="仿宋_GB2312" w:eastAsia="仿宋_GB2312" w:hAnsi="宋体" w:hint="eastAsia"/>
          <w:sz w:val="32"/>
          <w:szCs w:val="32"/>
          <w:u w:val="single"/>
        </w:rPr>
        <w:t xml:space="preserve">                                        </w:t>
      </w:r>
      <w:r w:rsidRPr="00690CEF">
        <w:rPr>
          <w:rStyle w:val="NormalCharacter"/>
          <w:rFonts w:ascii="仿宋_GB2312" w:eastAsia="仿宋_GB2312" w:hAnsi="宋体" w:hint="eastAsia"/>
          <w:sz w:val="32"/>
          <w:szCs w:val="32"/>
        </w:rPr>
        <w:t>的项目，在芜湖市公共资源交易中心进行开评标。我单位拟派该项目组成员姓名：___________________，身份证号码：___________________ ，联系方式：__________________，参与该项目的（开/评）标活动。</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本单位承诺在做到以下几点：</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1、参与开评标人员配合交易服务场所工作人员进行体温监测和人员信息登记。对于有发烧、咳嗽等症状以及不符合防控管理要求的人员，不应进入开评标现场。</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2、参加开评的工作人员自觉做好个人防护，全程佩戴口罩，听从交易服务场所工作人员的引导。同时，因工作需要，进入评审区人员需短暂摘下口罩接受身份验证。</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3、本单位所派人员为在未离开我市身体健康人员或疫区进芜（返芜）隔离已满14天的身体健康人员。未与疫情较重地外来人员有密切接触史或与疑似、确诊病人接触史。</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4、本单位保证做好开评标前期的各项准备工作，提前到达开标区域，避免因工作疏忽导致的时间拖延，造成人员密集接触。</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5、开评标结束后，本单位人员迅速离场，不在公共区</w:t>
      </w:r>
      <w:r w:rsidRPr="00690CEF">
        <w:rPr>
          <w:rStyle w:val="NormalCharacter"/>
          <w:rFonts w:ascii="仿宋_GB2312" w:eastAsia="仿宋_GB2312" w:hAnsi="宋体" w:hint="eastAsia"/>
          <w:sz w:val="32"/>
          <w:szCs w:val="32"/>
        </w:rPr>
        <w:lastRenderedPageBreak/>
        <w:t>域内停留。</w:t>
      </w:r>
    </w:p>
    <w:p w:rsidR="00463F78" w:rsidRPr="00690CEF" w:rsidRDefault="00CA5BAA" w:rsidP="00690CEF">
      <w:pPr>
        <w:spacing w:line="600" w:lineRule="exact"/>
        <w:ind w:firstLineChars="200" w:firstLine="640"/>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6、本单位至现场人员按要求做好开评标现场管理工作。</w:t>
      </w:r>
    </w:p>
    <w:p w:rsidR="00463F78" w:rsidRPr="00690CEF" w:rsidRDefault="00CA5BAA" w:rsidP="00690CEF">
      <w:pPr>
        <w:spacing w:line="600" w:lineRule="exact"/>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承诺人（公章）：                                个人签名：</w:t>
      </w:r>
    </w:p>
    <w:p w:rsidR="00463F78" w:rsidRPr="00690CEF" w:rsidRDefault="00CA5BAA" w:rsidP="00690CEF">
      <w:pPr>
        <w:spacing w:line="600" w:lineRule="exact"/>
        <w:ind w:firstLineChars="100" w:firstLine="320"/>
        <w:jc w:val="left"/>
        <w:rPr>
          <w:rStyle w:val="NormalCharacter"/>
          <w:rFonts w:ascii="仿宋_GB2312" w:eastAsia="仿宋_GB2312" w:hAnsi="宋体"/>
          <w:sz w:val="32"/>
          <w:szCs w:val="32"/>
        </w:rPr>
      </w:pPr>
      <w:r w:rsidRPr="00690CEF">
        <w:rPr>
          <w:rStyle w:val="NormalCharacter"/>
          <w:rFonts w:ascii="仿宋_GB2312" w:eastAsia="仿宋_GB2312" w:hAnsi="宋体" w:hint="eastAsia"/>
          <w:sz w:val="32"/>
          <w:szCs w:val="32"/>
        </w:rPr>
        <w:t>年   月   日                                    年   月   日</w:t>
      </w:r>
    </w:p>
    <w:p w:rsidR="00463F78" w:rsidRPr="00690CEF" w:rsidRDefault="00CA5BAA" w:rsidP="00690CEF">
      <w:pPr>
        <w:spacing w:line="600" w:lineRule="exact"/>
        <w:jc w:val="center"/>
        <w:rPr>
          <w:rStyle w:val="NormalCharacter"/>
          <w:rFonts w:ascii="方正小标宋简体" w:eastAsia="方正小标宋简体" w:hAnsi="宋体" w:cs="Times New Roman"/>
          <w:bCs/>
          <w:sz w:val="44"/>
          <w:szCs w:val="44"/>
        </w:rPr>
      </w:pPr>
      <w:r>
        <w:rPr>
          <w:rStyle w:val="NormalCharacter"/>
          <w:rFonts w:ascii="宋体" w:eastAsia="宋体" w:hAnsi="宋体" w:hint="eastAsia"/>
          <w:sz w:val="24"/>
        </w:rPr>
        <w:br w:type="page"/>
      </w:r>
      <w:r w:rsidRPr="00690CEF">
        <w:rPr>
          <w:rStyle w:val="NormalCharacter"/>
          <w:rFonts w:ascii="方正小标宋简体" w:eastAsia="方正小标宋简体" w:hAnsi="宋体" w:cs="Times New Roman" w:hint="eastAsia"/>
          <w:bCs/>
          <w:sz w:val="44"/>
          <w:szCs w:val="44"/>
        </w:rPr>
        <w:lastRenderedPageBreak/>
        <w:t>现场检查结果确认书</w:t>
      </w:r>
    </w:p>
    <w:p w:rsidR="00463F78" w:rsidRDefault="00463F78">
      <w:pPr>
        <w:rPr>
          <w:rFonts w:ascii="仿宋_GB2312" w:eastAsia="仿宋_GB2312" w:hAnsi="Arial" w:cs="Arial"/>
          <w:color w:val="333333"/>
          <w:sz w:val="28"/>
          <w:szCs w:val="28"/>
        </w:rPr>
      </w:pPr>
    </w:p>
    <w:p w:rsidR="00463F78" w:rsidRPr="00690CEF" w:rsidRDefault="00CA5BAA">
      <w:pPr>
        <w:rPr>
          <w:rFonts w:ascii="仿宋_GB2312" w:eastAsia="仿宋_GB2312" w:hAnsiTheme="minorEastAsia" w:cs="Arial"/>
          <w:color w:val="333333"/>
          <w:sz w:val="32"/>
          <w:szCs w:val="32"/>
        </w:rPr>
      </w:pPr>
      <w:r w:rsidRPr="00690CEF">
        <w:rPr>
          <w:rFonts w:ascii="仿宋_GB2312" w:eastAsia="仿宋_GB2312" w:hAnsiTheme="minorEastAsia" w:cs="Arial" w:hint="eastAsia"/>
          <w:color w:val="333333"/>
          <w:sz w:val="32"/>
          <w:szCs w:val="32"/>
        </w:rPr>
        <w:t>芜湖市公共资源交易中心：</w:t>
      </w:r>
    </w:p>
    <w:p w:rsidR="00463F78" w:rsidRPr="00690CEF" w:rsidRDefault="00CA5BAA">
      <w:pPr>
        <w:rPr>
          <w:rFonts w:ascii="仿宋_GB2312" w:eastAsia="仿宋_GB2312" w:hAnsiTheme="minorEastAsia" w:cs="Arial"/>
          <w:color w:val="333333"/>
          <w:sz w:val="32"/>
          <w:szCs w:val="32"/>
        </w:rPr>
      </w:pPr>
      <w:r w:rsidRPr="00690CEF">
        <w:rPr>
          <w:rFonts w:ascii="仿宋_GB2312" w:eastAsia="仿宋_GB2312" w:hAnsiTheme="minorEastAsia" w:cs="Arial" w:hint="eastAsia"/>
          <w:color w:val="333333"/>
          <w:sz w:val="32"/>
          <w:szCs w:val="32"/>
        </w:rPr>
        <w:t xml:space="preserve">     我单位已对</w:t>
      </w:r>
      <w:r w:rsidRPr="00690CEF">
        <w:rPr>
          <w:rFonts w:ascii="仿宋_GB2312" w:eastAsia="仿宋_GB2312" w:hAnsiTheme="minorEastAsia" w:cs="Arial" w:hint="eastAsia"/>
          <w:color w:val="333333"/>
          <w:sz w:val="32"/>
          <w:szCs w:val="32"/>
          <w:u w:val="single"/>
        </w:rPr>
        <w:t xml:space="preserve">    </w:t>
      </w:r>
      <w:r w:rsidRPr="00690CEF">
        <w:rPr>
          <w:rFonts w:ascii="仿宋_GB2312" w:eastAsia="仿宋_GB2312" w:hAnsiTheme="minorEastAsia" w:cs="Arial" w:hint="eastAsia"/>
          <w:color w:val="333333"/>
          <w:sz w:val="32"/>
          <w:szCs w:val="32"/>
        </w:rPr>
        <w:t>号开(开/评)标室编号为</w:t>
      </w:r>
      <w:r w:rsidRPr="00690CEF">
        <w:rPr>
          <w:rFonts w:ascii="仿宋_GB2312" w:eastAsia="仿宋_GB2312" w:hAnsiTheme="minorEastAsia" w:cs="Arial" w:hint="eastAsia"/>
          <w:color w:val="333333"/>
          <w:sz w:val="32"/>
          <w:szCs w:val="32"/>
          <w:u w:val="single"/>
        </w:rPr>
        <w:t xml:space="preserve">               </w:t>
      </w:r>
      <w:r w:rsidRPr="00690CEF">
        <w:rPr>
          <w:rFonts w:ascii="仿宋_GB2312" w:eastAsia="仿宋_GB2312" w:hAnsiTheme="minorEastAsia" w:cs="Arial" w:hint="eastAsia"/>
          <w:color w:val="333333"/>
          <w:sz w:val="32"/>
          <w:szCs w:val="32"/>
        </w:rPr>
        <w:t>的项目（名称）</w:t>
      </w:r>
      <w:r w:rsidRPr="00690CEF">
        <w:rPr>
          <w:rFonts w:ascii="仿宋_GB2312" w:eastAsia="仿宋_GB2312" w:hAnsiTheme="minorEastAsia" w:cs="Arial" w:hint="eastAsia"/>
          <w:color w:val="333333"/>
          <w:sz w:val="32"/>
          <w:szCs w:val="32"/>
          <w:u w:val="single"/>
        </w:rPr>
        <w:t xml:space="preserve">                                             </w:t>
      </w:r>
      <w:r w:rsidRPr="00690CEF">
        <w:rPr>
          <w:rFonts w:ascii="仿宋_GB2312" w:eastAsia="仿宋_GB2312" w:hAnsiTheme="minorEastAsia" w:cs="Arial" w:hint="eastAsia"/>
          <w:color w:val="333333"/>
          <w:sz w:val="32"/>
          <w:szCs w:val="32"/>
        </w:rPr>
        <w:t>按防控要求进行了现场人员承诺函收集（承诺函由我单位存</w:t>
      </w:r>
      <w:r w:rsidR="00155A2D">
        <w:rPr>
          <w:rFonts w:ascii="仿宋_GB2312" w:eastAsia="仿宋_GB2312" w:hAnsiTheme="minorEastAsia" w:cs="Arial" w:hint="eastAsia"/>
          <w:color w:val="333333"/>
          <w:sz w:val="32"/>
          <w:szCs w:val="32"/>
        </w:rPr>
        <w:t xml:space="preserve"> </w:t>
      </w:r>
      <w:r w:rsidRPr="00690CEF">
        <w:rPr>
          <w:rFonts w:ascii="仿宋_GB2312" w:eastAsia="仿宋_GB2312" w:hAnsiTheme="minorEastAsia" w:cs="Arial" w:hint="eastAsia"/>
          <w:color w:val="333333"/>
          <w:sz w:val="32"/>
          <w:szCs w:val="32"/>
        </w:rPr>
        <w:t>入项目档案）、体温检测（检测情况附后），均符合要求。</w:t>
      </w:r>
    </w:p>
    <w:p w:rsidR="00463F78" w:rsidRPr="00690CEF" w:rsidRDefault="00463F78">
      <w:pPr>
        <w:rPr>
          <w:rFonts w:ascii="仿宋_GB2312" w:eastAsia="仿宋_GB2312" w:hAnsiTheme="minorEastAsia" w:cs="Arial"/>
          <w:color w:val="333333"/>
          <w:sz w:val="32"/>
          <w:szCs w:val="32"/>
        </w:rPr>
      </w:pPr>
    </w:p>
    <w:p w:rsidR="00463F78" w:rsidRPr="00690CEF" w:rsidRDefault="00CA5BAA">
      <w:pPr>
        <w:rPr>
          <w:rFonts w:ascii="仿宋_GB2312" w:eastAsia="仿宋_GB2312" w:hAnsiTheme="minorEastAsia" w:cs="Arial"/>
          <w:color w:val="333333"/>
          <w:sz w:val="32"/>
          <w:szCs w:val="32"/>
        </w:rPr>
      </w:pPr>
      <w:r w:rsidRPr="00690CEF">
        <w:rPr>
          <w:rFonts w:ascii="仿宋_GB2312" w:eastAsia="仿宋_GB2312" w:hAnsiTheme="minorEastAsia" w:cs="Arial" w:hint="eastAsia"/>
          <w:color w:val="333333"/>
          <w:sz w:val="32"/>
          <w:szCs w:val="32"/>
        </w:rPr>
        <w:t xml:space="preserve">                                代理机构（名称）</w:t>
      </w:r>
    </w:p>
    <w:p w:rsidR="00463F78" w:rsidRPr="00690CEF" w:rsidRDefault="00CA5BAA">
      <w:pPr>
        <w:rPr>
          <w:rFonts w:ascii="仿宋_GB2312" w:eastAsia="仿宋_GB2312" w:hAnsiTheme="minorEastAsia" w:cs="Arial"/>
          <w:color w:val="333333"/>
          <w:sz w:val="32"/>
          <w:szCs w:val="32"/>
        </w:rPr>
      </w:pPr>
      <w:r w:rsidRPr="00690CEF">
        <w:rPr>
          <w:rFonts w:ascii="仿宋_GB2312" w:eastAsia="仿宋_GB2312" w:hAnsiTheme="minorEastAsia" w:cs="Arial" w:hint="eastAsia"/>
          <w:color w:val="333333"/>
          <w:sz w:val="32"/>
          <w:szCs w:val="32"/>
        </w:rPr>
        <w:t xml:space="preserve">            工作人员（姓名、工作证号、身份证号、联系电话）</w:t>
      </w:r>
    </w:p>
    <w:p w:rsidR="00463F78" w:rsidRPr="00690CEF" w:rsidRDefault="00CA5BAA" w:rsidP="00690CEF">
      <w:pPr>
        <w:ind w:firstLineChars="550" w:firstLine="1760"/>
        <w:rPr>
          <w:rFonts w:ascii="仿宋_GB2312" w:eastAsia="仿宋_GB2312" w:hAnsiTheme="minorEastAsia" w:cs="Arial"/>
          <w:color w:val="333333"/>
          <w:sz w:val="32"/>
          <w:szCs w:val="32"/>
        </w:rPr>
      </w:pPr>
      <w:r w:rsidRPr="00690CEF">
        <w:rPr>
          <w:rFonts w:ascii="仿宋_GB2312" w:eastAsia="仿宋_GB2312" w:hAnsiTheme="minorEastAsia" w:cs="Arial" w:hint="eastAsia"/>
          <w:color w:val="333333"/>
          <w:sz w:val="32"/>
          <w:szCs w:val="32"/>
        </w:rPr>
        <w:t xml:space="preserve">                         日期</w:t>
      </w:r>
    </w:p>
    <w:p w:rsidR="00463F78" w:rsidRDefault="00CA5BAA">
      <w:pPr>
        <w:rPr>
          <w:rStyle w:val="NormalCharacter"/>
          <w:rFonts w:ascii="仿宋" w:eastAsia="仿宋" w:hAnsi="仿宋"/>
          <w:sz w:val="32"/>
          <w:szCs w:val="32"/>
        </w:rPr>
        <w:sectPr w:rsidR="00463F78">
          <w:pgSz w:w="11906" w:h="16838"/>
          <w:pgMar w:top="1440" w:right="1800" w:bottom="1440" w:left="1800" w:header="851" w:footer="992" w:gutter="0"/>
          <w:cols w:space="425"/>
          <w:docGrid w:type="lines" w:linePitch="312"/>
        </w:sectPr>
      </w:pPr>
      <w:r w:rsidRPr="00690CEF">
        <w:rPr>
          <w:rFonts w:ascii="仿宋_GB2312" w:eastAsia="仿宋_GB2312" w:hAnsi="Arial" w:cs="Arial" w:hint="eastAsia"/>
          <w:color w:val="333333"/>
          <w:sz w:val="32"/>
          <w:szCs w:val="32"/>
        </w:rPr>
        <w:br w:type="page"/>
      </w:r>
    </w:p>
    <w:tbl>
      <w:tblPr>
        <w:tblW w:w="14567" w:type="dxa"/>
        <w:tblLayout w:type="fixed"/>
        <w:tblCellMar>
          <w:left w:w="0" w:type="dxa"/>
          <w:right w:w="0" w:type="dxa"/>
        </w:tblCellMar>
        <w:tblLook w:val="04A0"/>
      </w:tblPr>
      <w:tblGrid>
        <w:gridCol w:w="3735"/>
        <w:gridCol w:w="1043"/>
        <w:gridCol w:w="914"/>
        <w:gridCol w:w="968"/>
        <w:gridCol w:w="1009"/>
        <w:gridCol w:w="1091"/>
        <w:gridCol w:w="1064"/>
        <w:gridCol w:w="1077"/>
        <w:gridCol w:w="1964"/>
        <w:gridCol w:w="1702"/>
      </w:tblGrid>
      <w:tr w:rsidR="00463F78">
        <w:trPr>
          <w:trHeight w:val="780"/>
        </w:trPr>
        <w:tc>
          <w:tcPr>
            <w:tcW w:w="14567" w:type="dxa"/>
            <w:gridSpan w:val="10"/>
            <w:tcBorders>
              <w:top w:val="nil"/>
              <w:left w:val="nil"/>
              <w:bottom w:val="nil"/>
              <w:right w:val="nil"/>
            </w:tcBorders>
            <w:shd w:val="clear" w:color="auto" w:fill="auto"/>
            <w:noWrap/>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8"/>
                <w:szCs w:val="28"/>
                <w:u w:val="single"/>
              </w:rPr>
            </w:pPr>
            <w:r>
              <w:rPr>
                <w:rFonts w:ascii="宋体" w:eastAsia="宋体" w:hAnsi="宋体" w:cs="宋体" w:hint="eastAsia"/>
                <w:b/>
                <w:color w:val="000000"/>
                <w:kern w:val="0"/>
                <w:sz w:val="28"/>
                <w:szCs w:val="28"/>
                <w:u w:val="single"/>
              </w:rPr>
              <w:lastRenderedPageBreak/>
              <w:t xml:space="preserve">                            </w:t>
            </w:r>
            <w:r>
              <w:rPr>
                <w:rFonts w:ascii="宋体" w:eastAsia="宋体" w:hAnsi="宋体" w:cs="宋体" w:hint="eastAsia"/>
                <w:b/>
                <w:color w:val="000000"/>
                <w:kern w:val="0"/>
                <w:sz w:val="28"/>
                <w:szCs w:val="28"/>
              </w:rPr>
              <w:t>项目评审现场体温检测等情况登记表</w:t>
            </w:r>
          </w:p>
        </w:tc>
      </w:tr>
      <w:tr w:rsidR="00463F78">
        <w:trPr>
          <w:trHeight w:val="285"/>
        </w:trPr>
        <w:tc>
          <w:tcPr>
            <w:tcW w:w="3735"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43"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2155" w:type="dxa"/>
            <w:gridSpan w:val="2"/>
            <w:tcBorders>
              <w:top w:val="nil"/>
              <w:left w:val="nil"/>
              <w:bottom w:val="nil"/>
              <w:right w:val="nil"/>
            </w:tcBorders>
            <w:shd w:val="clear" w:color="auto" w:fill="auto"/>
            <w:noWrap/>
            <w:tcMar>
              <w:top w:w="15" w:type="dxa"/>
              <w:left w:w="15" w:type="dxa"/>
              <w:right w:w="15" w:type="dxa"/>
            </w:tcMar>
            <w:vAlign w:val="center"/>
          </w:tcPr>
          <w:p w:rsidR="00463F78" w:rsidRDefault="00CA5BAA">
            <w:pPr>
              <w:rPr>
                <w:rFonts w:ascii="宋体" w:eastAsia="宋体" w:hAnsi="宋体" w:cs="宋体"/>
                <w:color w:val="000000"/>
                <w:sz w:val="24"/>
                <w:szCs w:val="24"/>
                <w:u w:val="single"/>
              </w:rPr>
            </w:pPr>
            <w:r>
              <w:rPr>
                <w:rFonts w:ascii="宋体" w:eastAsia="宋体" w:hAnsi="宋体" w:cs="宋体" w:hint="eastAsia"/>
                <w:color w:val="000000"/>
                <w:kern w:val="0"/>
                <w:sz w:val="24"/>
                <w:szCs w:val="24"/>
                <w:u w:val="single"/>
              </w:rPr>
              <w:t xml:space="preserve">       </w:t>
            </w:r>
            <w:r>
              <w:rPr>
                <w:rFonts w:ascii="宋体" w:eastAsia="宋体" w:hAnsi="宋体" w:cs="宋体" w:hint="eastAsia"/>
                <w:color w:val="000000"/>
                <w:kern w:val="0"/>
                <w:sz w:val="24"/>
                <w:szCs w:val="24"/>
              </w:rPr>
              <w:t>号评审室</w:t>
            </w:r>
          </w:p>
        </w:tc>
        <w:tc>
          <w:tcPr>
            <w:tcW w:w="1077"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u w:val="single"/>
              </w:rPr>
            </w:pP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285"/>
        </w:trPr>
        <w:tc>
          <w:tcPr>
            <w:tcW w:w="3735"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43"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6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评委1</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评委2</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评委3</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评委7</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代理机构人员1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代理机构人员2</w:t>
            </w:r>
          </w:p>
        </w:tc>
      </w:tr>
      <w:tr w:rsidR="00463F78">
        <w:trPr>
          <w:trHeight w:val="660"/>
        </w:trPr>
        <w:tc>
          <w:tcPr>
            <w:tcW w:w="3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CA5BAA">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第一次体温检测（评标开始前）</w:t>
            </w: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bookmarkStart w:id="0" w:name="_GoBack"/>
            <w:bookmarkEnd w:id="0"/>
          </w:p>
        </w:tc>
        <w:tc>
          <w:tcPr>
            <w:tcW w:w="9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660"/>
        </w:trPr>
        <w:tc>
          <w:tcPr>
            <w:tcW w:w="3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CA5BAA" w:rsidP="006A4042">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第二次体温检测（下午</w:t>
            </w:r>
            <w:r w:rsidR="006A4042">
              <w:rPr>
                <w:rFonts w:ascii="宋体" w:eastAsia="宋体" w:hAnsi="宋体" w:cs="宋体" w:hint="eastAsia"/>
                <w:b/>
                <w:color w:val="000000"/>
                <w:kern w:val="0"/>
                <w:sz w:val="24"/>
                <w:szCs w:val="24"/>
              </w:rPr>
              <w:t>3</w:t>
            </w:r>
            <w:r>
              <w:rPr>
                <w:rFonts w:ascii="宋体" w:eastAsia="宋体" w:hAnsi="宋体" w:cs="宋体" w:hint="eastAsia"/>
                <w:b/>
                <w:color w:val="000000"/>
                <w:kern w:val="0"/>
                <w:sz w:val="24"/>
                <w:szCs w:val="24"/>
              </w:rPr>
              <w:t>点</w:t>
            </w:r>
            <w:r w:rsidR="006A4042">
              <w:rPr>
                <w:rFonts w:ascii="宋体" w:eastAsia="宋体" w:hAnsi="宋体" w:cs="宋体" w:hint="eastAsia"/>
                <w:b/>
                <w:color w:val="000000"/>
                <w:kern w:val="0"/>
                <w:sz w:val="24"/>
                <w:szCs w:val="24"/>
              </w:rPr>
              <w:t>半</w:t>
            </w:r>
            <w:r>
              <w:rPr>
                <w:rFonts w:ascii="宋体" w:eastAsia="宋体" w:hAnsi="宋体" w:cs="宋体" w:hint="eastAsia"/>
                <w:b/>
                <w:color w:val="000000"/>
                <w:kern w:val="0"/>
                <w:sz w:val="24"/>
                <w:szCs w:val="24"/>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660"/>
        </w:trPr>
        <w:tc>
          <w:tcPr>
            <w:tcW w:w="3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CA5BAA">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第三次体温检测（若加班，7点</w:t>
            </w:r>
            <w:r w:rsidR="006A4042">
              <w:rPr>
                <w:rFonts w:ascii="宋体" w:eastAsia="宋体" w:hAnsi="宋体" w:cs="宋体" w:hint="eastAsia"/>
                <w:b/>
                <w:color w:val="000000"/>
                <w:kern w:val="0"/>
                <w:sz w:val="24"/>
                <w:szCs w:val="24"/>
              </w:rPr>
              <w:t>半</w:t>
            </w:r>
            <w:r>
              <w:rPr>
                <w:rFonts w:ascii="宋体" w:eastAsia="宋体" w:hAnsi="宋体" w:cs="宋体" w:hint="eastAsia"/>
                <w:b/>
                <w:color w:val="000000"/>
                <w:kern w:val="0"/>
                <w:sz w:val="24"/>
                <w:szCs w:val="24"/>
              </w:rPr>
              <w:t>）</w:t>
            </w: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660"/>
        </w:trPr>
        <w:tc>
          <w:tcPr>
            <w:tcW w:w="3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CA5BAA">
            <w:pPr>
              <w:widowControl/>
              <w:jc w:val="left"/>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有无咳嗽等情况</w:t>
            </w: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r>
      <w:tr w:rsidR="00463F78">
        <w:trPr>
          <w:trHeight w:val="10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63F78" w:rsidRDefault="00CA5BAA">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备注（若有体温异常等异常情况，写清事项，标注评审室号）</w:t>
            </w: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285"/>
        </w:trPr>
        <w:tc>
          <w:tcPr>
            <w:tcW w:w="3735"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43"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09"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77"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r>
      <w:tr w:rsidR="00463F78">
        <w:trPr>
          <w:trHeight w:val="340"/>
        </w:trPr>
        <w:tc>
          <w:tcPr>
            <w:tcW w:w="10901" w:type="dxa"/>
            <w:gridSpan w:val="8"/>
            <w:tcBorders>
              <w:top w:val="nil"/>
              <w:left w:val="nil"/>
              <w:bottom w:val="nil"/>
              <w:right w:val="nil"/>
            </w:tcBorders>
            <w:shd w:val="clear" w:color="auto" w:fill="auto"/>
            <w:noWrap/>
            <w:tcMar>
              <w:top w:w="15" w:type="dxa"/>
              <w:left w:w="15" w:type="dxa"/>
              <w:right w:w="15" w:type="dxa"/>
            </w:tcMar>
            <w:vAlign w:val="center"/>
          </w:tcPr>
          <w:p w:rsidR="00463F78" w:rsidRDefault="00CA5BA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代理机构名称：</w:t>
            </w: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r>
      <w:tr w:rsidR="00463F78">
        <w:trPr>
          <w:trHeight w:val="340"/>
        </w:trPr>
        <w:tc>
          <w:tcPr>
            <w:tcW w:w="3735"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43"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1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968" w:type="dxa"/>
            <w:tcBorders>
              <w:top w:val="nil"/>
              <w:left w:val="nil"/>
              <w:bottom w:val="nil"/>
              <w:right w:val="nil"/>
            </w:tcBorders>
            <w:shd w:val="clear" w:color="auto" w:fill="auto"/>
            <w:noWrap/>
            <w:tcMar>
              <w:top w:w="15" w:type="dxa"/>
              <w:left w:w="15" w:type="dxa"/>
              <w:right w:w="15" w:type="dxa"/>
            </w:tcMar>
            <w:vAlign w:val="center"/>
          </w:tcPr>
          <w:p w:rsidR="00463F78" w:rsidRDefault="00CA5BA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姓名：</w:t>
            </w:r>
          </w:p>
        </w:tc>
        <w:tc>
          <w:tcPr>
            <w:tcW w:w="1009"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1091" w:type="dxa"/>
            <w:tcBorders>
              <w:top w:val="nil"/>
              <w:left w:val="nil"/>
              <w:bottom w:val="nil"/>
              <w:right w:val="nil"/>
            </w:tcBorders>
            <w:shd w:val="clear" w:color="auto" w:fill="auto"/>
            <w:noWrap/>
            <w:tcMar>
              <w:top w:w="15" w:type="dxa"/>
              <w:left w:w="15" w:type="dxa"/>
              <w:right w:w="15" w:type="dxa"/>
            </w:tcMar>
            <w:vAlign w:val="center"/>
          </w:tcPr>
          <w:p w:rsidR="00463F78" w:rsidRDefault="00463F78">
            <w:pPr>
              <w:rPr>
                <w:rFonts w:ascii="宋体" w:eastAsia="宋体" w:hAnsi="宋体" w:cs="宋体"/>
                <w:color w:val="000000"/>
                <w:sz w:val="24"/>
                <w:szCs w:val="24"/>
              </w:rPr>
            </w:pPr>
          </w:p>
        </w:tc>
        <w:tc>
          <w:tcPr>
            <w:tcW w:w="2141" w:type="dxa"/>
            <w:gridSpan w:val="2"/>
            <w:tcBorders>
              <w:top w:val="nil"/>
              <w:left w:val="nil"/>
              <w:bottom w:val="nil"/>
              <w:right w:val="nil"/>
            </w:tcBorders>
            <w:shd w:val="clear" w:color="auto" w:fill="auto"/>
            <w:noWrap/>
            <w:tcMar>
              <w:top w:w="15" w:type="dxa"/>
              <w:left w:w="15" w:type="dxa"/>
              <w:right w:w="15" w:type="dxa"/>
            </w:tcMar>
            <w:vAlign w:val="center"/>
          </w:tcPr>
          <w:p w:rsidR="00463F78" w:rsidRDefault="00CA5BAA">
            <w:pP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工作证号：</w:t>
            </w: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r>
      <w:tr w:rsidR="00463F78">
        <w:trPr>
          <w:trHeight w:val="340"/>
        </w:trPr>
        <w:tc>
          <w:tcPr>
            <w:tcW w:w="10901" w:type="dxa"/>
            <w:gridSpan w:val="8"/>
            <w:tcBorders>
              <w:top w:val="nil"/>
              <w:left w:val="nil"/>
              <w:bottom w:val="nil"/>
              <w:right w:val="nil"/>
            </w:tcBorders>
            <w:shd w:val="clear" w:color="auto" w:fill="auto"/>
            <w:noWrap/>
            <w:tcMar>
              <w:top w:w="15" w:type="dxa"/>
              <w:left w:w="15" w:type="dxa"/>
              <w:right w:w="15" w:type="dxa"/>
            </w:tcMar>
            <w:vAlign w:val="center"/>
          </w:tcPr>
          <w:p w:rsidR="00463F78" w:rsidRDefault="00CA5BAA">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日期：</w:t>
            </w: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color w:val="000000"/>
                <w:sz w:val="24"/>
                <w:szCs w:val="24"/>
              </w:rPr>
            </w:pPr>
          </w:p>
        </w:tc>
      </w:tr>
      <w:tr w:rsidR="00463F78">
        <w:trPr>
          <w:trHeight w:val="660"/>
        </w:trPr>
        <w:tc>
          <w:tcPr>
            <w:tcW w:w="10901" w:type="dxa"/>
            <w:gridSpan w:val="8"/>
            <w:tcBorders>
              <w:top w:val="nil"/>
              <w:left w:val="nil"/>
              <w:bottom w:val="nil"/>
              <w:right w:val="nil"/>
            </w:tcBorders>
            <w:shd w:val="clear" w:color="auto" w:fill="auto"/>
            <w:tcMar>
              <w:top w:w="15" w:type="dxa"/>
              <w:left w:w="15" w:type="dxa"/>
              <w:right w:w="15" w:type="dxa"/>
            </w:tcMar>
            <w:vAlign w:val="center"/>
          </w:tcPr>
          <w:p w:rsidR="00463F78" w:rsidRPr="00690CEF" w:rsidRDefault="00CA5BAA">
            <w:pPr>
              <w:widowControl/>
              <w:jc w:val="left"/>
              <w:textAlignment w:val="center"/>
              <w:rPr>
                <w:rFonts w:ascii="宋体" w:eastAsia="宋体" w:hAnsi="宋体" w:cs="宋体"/>
                <w:color w:val="000000"/>
                <w:kern w:val="0"/>
                <w:sz w:val="24"/>
                <w:szCs w:val="24"/>
              </w:rPr>
            </w:pPr>
            <w:r w:rsidRPr="00690CEF">
              <w:rPr>
                <w:rFonts w:ascii="宋体" w:eastAsia="宋体" w:hAnsi="宋体" w:cs="宋体" w:hint="eastAsia"/>
                <w:color w:val="000000"/>
                <w:kern w:val="0"/>
                <w:sz w:val="24"/>
                <w:szCs w:val="24"/>
              </w:rPr>
              <w:t>1.若有体温异常等情况，请第一时间报告！！！</w:t>
            </w:r>
            <w:r w:rsidRPr="00690CEF">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2.人员等对应栏目没有可不填写</w:t>
            </w:r>
          </w:p>
        </w:tc>
        <w:tc>
          <w:tcPr>
            <w:tcW w:w="1964"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b/>
                <w:color w:val="000000"/>
                <w:sz w:val="24"/>
                <w:szCs w:val="24"/>
              </w:rPr>
            </w:pPr>
          </w:p>
        </w:tc>
        <w:tc>
          <w:tcPr>
            <w:tcW w:w="1702" w:type="dxa"/>
            <w:tcBorders>
              <w:top w:val="nil"/>
              <w:left w:val="nil"/>
              <w:bottom w:val="nil"/>
              <w:right w:val="nil"/>
            </w:tcBorders>
            <w:shd w:val="clear" w:color="auto" w:fill="auto"/>
            <w:noWrap/>
            <w:tcMar>
              <w:top w:w="15" w:type="dxa"/>
              <w:left w:w="15" w:type="dxa"/>
              <w:right w:w="15" w:type="dxa"/>
            </w:tcMar>
            <w:vAlign w:val="center"/>
          </w:tcPr>
          <w:p w:rsidR="00463F78" w:rsidRDefault="00463F78">
            <w:pPr>
              <w:jc w:val="center"/>
              <w:rPr>
                <w:rFonts w:ascii="宋体" w:eastAsia="宋体" w:hAnsi="宋体" w:cs="宋体"/>
                <w:b/>
                <w:color w:val="000000"/>
                <w:sz w:val="24"/>
                <w:szCs w:val="24"/>
              </w:rPr>
            </w:pPr>
          </w:p>
        </w:tc>
      </w:tr>
    </w:tbl>
    <w:p w:rsidR="00463F78" w:rsidRDefault="00463F78">
      <w:pPr>
        <w:spacing w:line="600" w:lineRule="exact"/>
        <w:rPr>
          <w:rStyle w:val="NormalCharacter"/>
          <w:rFonts w:ascii="仿宋" w:eastAsia="仿宋" w:hAnsi="仿宋"/>
          <w:sz w:val="32"/>
          <w:szCs w:val="32"/>
        </w:rPr>
        <w:sectPr w:rsidR="00463F78">
          <w:pgSz w:w="16838" w:h="11906" w:orient="landscape"/>
          <w:pgMar w:top="1800" w:right="1440" w:bottom="1800" w:left="1440" w:header="851" w:footer="992" w:gutter="0"/>
          <w:cols w:space="425"/>
          <w:docGrid w:type="lines" w:linePitch="312"/>
        </w:sectPr>
      </w:pPr>
    </w:p>
    <w:p w:rsidR="00463F78" w:rsidRPr="00690CEF" w:rsidRDefault="00CA5BAA" w:rsidP="00690CEF">
      <w:pPr>
        <w:spacing w:line="600" w:lineRule="exact"/>
        <w:ind w:firstLineChars="200" w:firstLine="880"/>
        <w:jc w:val="center"/>
        <w:rPr>
          <w:rFonts w:ascii="方正小标宋简体" w:eastAsia="方正小标宋简体" w:hAnsi="宋体"/>
          <w:sz w:val="44"/>
          <w:szCs w:val="44"/>
        </w:rPr>
      </w:pPr>
      <w:r w:rsidRPr="00690CEF">
        <w:rPr>
          <w:rFonts w:ascii="方正小标宋简体" w:eastAsia="方正小标宋简体" w:hAnsi="宋体" w:hint="eastAsia"/>
          <w:bCs/>
          <w:sz w:val="44"/>
          <w:szCs w:val="44"/>
        </w:rPr>
        <w:lastRenderedPageBreak/>
        <w:t>关于申请推迟移交档案的说明</w:t>
      </w:r>
    </w:p>
    <w:p w:rsidR="00463F78" w:rsidRDefault="00463F78" w:rsidP="007C5F17">
      <w:pPr>
        <w:spacing w:line="600" w:lineRule="exact"/>
        <w:ind w:firstLineChars="200" w:firstLine="640"/>
        <w:jc w:val="center"/>
        <w:rPr>
          <w:rFonts w:ascii="宋体" w:eastAsia="宋体" w:hAnsi="宋体"/>
          <w:sz w:val="32"/>
          <w:szCs w:val="32"/>
        </w:rPr>
      </w:pPr>
    </w:p>
    <w:p w:rsidR="00463F78" w:rsidRPr="00690CEF" w:rsidRDefault="00CA5BAA" w:rsidP="00690CEF">
      <w:pPr>
        <w:spacing w:line="600" w:lineRule="exact"/>
        <w:ind w:firstLineChars="200" w:firstLine="640"/>
        <w:rPr>
          <w:rFonts w:ascii="仿宋_GB2312" w:eastAsia="仿宋_GB2312" w:hAnsi="宋体"/>
          <w:sz w:val="32"/>
          <w:szCs w:val="32"/>
        </w:rPr>
      </w:pPr>
      <w:r w:rsidRPr="00690CEF">
        <w:rPr>
          <w:rFonts w:ascii="仿宋_GB2312" w:eastAsia="仿宋_GB2312" w:hAnsi="宋体" w:hint="eastAsia"/>
          <w:sz w:val="32"/>
          <w:szCs w:val="32"/>
        </w:rPr>
        <w:t>本单位_________________________代理的编号为，名称                  为的项目，在芜湖市公共资源交易中心进行开评标，根据《芜湖市公共资源交易平台政府招标采购项目档案管理办法》（公管〔2017〕194 号）规定，需在中标通知书发放14天内将档案资料移交至中心。现由于新型冠状病毒感染的肺炎疫情的原因，到期未能按时移交，现申请办理档案移交工作。</w:t>
      </w:r>
    </w:p>
    <w:p w:rsidR="00463F78" w:rsidRPr="00690CEF" w:rsidRDefault="00463F78" w:rsidP="00690CEF">
      <w:pPr>
        <w:spacing w:line="600" w:lineRule="exact"/>
        <w:ind w:firstLineChars="200" w:firstLine="640"/>
        <w:rPr>
          <w:rFonts w:ascii="仿宋_GB2312" w:eastAsia="仿宋_GB2312" w:hAnsi="宋体"/>
          <w:sz w:val="32"/>
          <w:szCs w:val="32"/>
        </w:rPr>
      </w:pPr>
    </w:p>
    <w:p w:rsidR="00463F78" w:rsidRPr="00690CEF" w:rsidRDefault="00463F78" w:rsidP="00690CEF">
      <w:pPr>
        <w:spacing w:line="600" w:lineRule="exact"/>
        <w:ind w:firstLineChars="200" w:firstLine="640"/>
        <w:rPr>
          <w:rFonts w:ascii="仿宋_GB2312" w:eastAsia="仿宋_GB2312" w:hAnsi="宋体"/>
          <w:sz w:val="32"/>
          <w:szCs w:val="32"/>
        </w:rPr>
      </w:pPr>
    </w:p>
    <w:p w:rsidR="00463F78" w:rsidRPr="00690CEF" w:rsidRDefault="00463F78" w:rsidP="00690CEF">
      <w:pPr>
        <w:spacing w:line="600" w:lineRule="exact"/>
        <w:ind w:firstLineChars="200" w:firstLine="640"/>
        <w:rPr>
          <w:rFonts w:ascii="仿宋_GB2312" w:eastAsia="仿宋_GB2312" w:hAnsi="宋体"/>
          <w:sz w:val="32"/>
          <w:szCs w:val="32"/>
        </w:rPr>
      </w:pPr>
    </w:p>
    <w:p w:rsidR="00463F78" w:rsidRPr="00690CEF" w:rsidRDefault="00463F78" w:rsidP="00690CEF">
      <w:pPr>
        <w:spacing w:line="600" w:lineRule="exact"/>
        <w:ind w:firstLineChars="200" w:firstLine="640"/>
        <w:rPr>
          <w:rFonts w:ascii="仿宋_GB2312" w:eastAsia="仿宋_GB2312" w:hAnsi="宋体"/>
          <w:sz w:val="32"/>
          <w:szCs w:val="32"/>
        </w:rPr>
      </w:pPr>
    </w:p>
    <w:p w:rsidR="00463F78" w:rsidRPr="00690CEF" w:rsidRDefault="00CA5BAA" w:rsidP="00690CEF">
      <w:pPr>
        <w:spacing w:line="600" w:lineRule="exact"/>
        <w:jc w:val="right"/>
        <w:rPr>
          <w:rFonts w:ascii="仿宋_GB2312" w:eastAsia="仿宋_GB2312" w:hAnsi="宋体"/>
          <w:sz w:val="32"/>
          <w:szCs w:val="32"/>
        </w:rPr>
      </w:pPr>
      <w:r w:rsidRPr="00690CEF">
        <w:rPr>
          <w:rFonts w:ascii="仿宋_GB2312" w:eastAsia="仿宋_GB2312" w:hAnsi="宋体" w:hint="eastAsia"/>
          <w:sz w:val="32"/>
          <w:szCs w:val="32"/>
        </w:rPr>
        <w:t>代理机构（公章）：</w:t>
      </w:r>
    </w:p>
    <w:p w:rsidR="00463F78" w:rsidRPr="00690CEF" w:rsidRDefault="00690CEF" w:rsidP="00690CEF">
      <w:pPr>
        <w:spacing w:line="600" w:lineRule="exact"/>
        <w:ind w:right="640"/>
        <w:jc w:val="center"/>
        <w:rPr>
          <w:rFonts w:ascii="仿宋_GB2312" w:eastAsia="仿宋_GB2312" w:hAnsi="宋体"/>
          <w:sz w:val="32"/>
          <w:szCs w:val="32"/>
        </w:rPr>
      </w:pPr>
      <w:r>
        <w:rPr>
          <w:rFonts w:ascii="仿宋_GB2312" w:eastAsia="仿宋_GB2312" w:hAnsi="宋体" w:hint="eastAsia"/>
          <w:sz w:val="32"/>
          <w:szCs w:val="32"/>
        </w:rPr>
        <w:t xml:space="preserve">                                   </w:t>
      </w:r>
      <w:r w:rsidR="00CA5BAA" w:rsidRPr="00690CEF">
        <w:rPr>
          <w:rFonts w:ascii="仿宋_GB2312" w:eastAsia="仿宋_GB2312" w:hAnsi="宋体" w:hint="eastAsia"/>
          <w:sz w:val="32"/>
          <w:szCs w:val="32"/>
        </w:rPr>
        <w:t>年   月   日</w:t>
      </w:r>
    </w:p>
    <w:p w:rsidR="00463F78" w:rsidRPr="00690CEF" w:rsidRDefault="00463F78">
      <w:pPr>
        <w:spacing w:line="600" w:lineRule="exact"/>
        <w:rPr>
          <w:rStyle w:val="NormalCharacter"/>
          <w:rFonts w:ascii="仿宋_GB2312" w:eastAsia="仿宋_GB2312" w:hAnsi="仿宋"/>
          <w:sz w:val="32"/>
          <w:szCs w:val="32"/>
        </w:rPr>
      </w:pPr>
    </w:p>
    <w:sectPr w:rsidR="00463F78" w:rsidRPr="00690CEF" w:rsidSect="00463F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42" w:rsidRDefault="00974042" w:rsidP="007C5F17">
      <w:r>
        <w:separator/>
      </w:r>
    </w:p>
  </w:endnote>
  <w:endnote w:type="continuationSeparator" w:id="1">
    <w:p w:rsidR="00974042" w:rsidRDefault="00974042" w:rsidP="007C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42" w:rsidRDefault="00974042" w:rsidP="007C5F17">
      <w:r>
        <w:separator/>
      </w:r>
    </w:p>
  </w:footnote>
  <w:footnote w:type="continuationSeparator" w:id="1">
    <w:p w:rsidR="00974042" w:rsidRDefault="00974042" w:rsidP="007C5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36B2"/>
    <w:rsid w:val="00032B8B"/>
    <w:rsid w:val="00094874"/>
    <w:rsid w:val="000C785F"/>
    <w:rsid w:val="00155A2D"/>
    <w:rsid w:val="00172A27"/>
    <w:rsid w:val="001868F4"/>
    <w:rsid w:val="00216CBE"/>
    <w:rsid w:val="00224166"/>
    <w:rsid w:val="0023241A"/>
    <w:rsid w:val="00250473"/>
    <w:rsid w:val="002A039A"/>
    <w:rsid w:val="002C0767"/>
    <w:rsid w:val="002C6DA7"/>
    <w:rsid w:val="002D6ECB"/>
    <w:rsid w:val="0030094C"/>
    <w:rsid w:val="003A2385"/>
    <w:rsid w:val="003B5E5B"/>
    <w:rsid w:val="00417936"/>
    <w:rsid w:val="00427A2D"/>
    <w:rsid w:val="00441D5E"/>
    <w:rsid w:val="0045348C"/>
    <w:rsid w:val="00463F78"/>
    <w:rsid w:val="00475BA4"/>
    <w:rsid w:val="004769FF"/>
    <w:rsid w:val="00482DA7"/>
    <w:rsid w:val="0048345E"/>
    <w:rsid w:val="0054354E"/>
    <w:rsid w:val="00595BB4"/>
    <w:rsid w:val="00596AB8"/>
    <w:rsid w:val="005A0BC3"/>
    <w:rsid w:val="005A717E"/>
    <w:rsid w:val="005E52CD"/>
    <w:rsid w:val="00611EED"/>
    <w:rsid w:val="00690CEF"/>
    <w:rsid w:val="0069456E"/>
    <w:rsid w:val="00697ACF"/>
    <w:rsid w:val="006A4042"/>
    <w:rsid w:val="006C6ACF"/>
    <w:rsid w:val="00705D8A"/>
    <w:rsid w:val="0075604F"/>
    <w:rsid w:val="00764734"/>
    <w:rsid w:val="00775167"/>
    <w:rsid w:val="007C5F17"/>
    <w:rsid w:val="008634D0"/>
    <w:rsid w:val="008C3BCF"/>
    <w:rsid w:val="00912E12"/>
    <w:rsid w:val="00960634"/>
    <w:rsid w:val="00974042"/>
    <w:rsid w:val="00A1646C"/>
    <w:rsid w:val="00A51452"/>
    <w:rsid w:val="00A52BD4"/>
    <w:rsid w:val="00A94695"/>
    <w:rsid w:val="00A9779A"/>
    <w:rsid w:val="00B13B72"/>
    <w:rsid w:val="00B24C86"/>
    <w:rsid w:val="00B36423"/>
    <w:rsid w:val="00B60A49"/>
    <w:rsid w:val="00B61D80"/>
    <w:rsid w:val="00B829D6"/>
    <w:rsid w:val="00BA63EA"/>
    <w:rsid w:val="00BB5EA7"/>
    <w:rsid w:val="00BC4A7B"/>
    <w:rsid w:val="00BD4F08"/>
    <w:rsid w:val="00C24254"/>
    <w:rsid w:val="00CA5BAA"/>
    <w:rsid w:val="00CE34AE"/>
    <w:rsid w:val="00D0774D"/>
    <w:rsid w:val="00D62B7D"/>
    <w:rsid w:val="00D6377E"/>
    <w:rsid w:val="00D9029C"/>
    <w:rsid w:val="00DC6FD7"/>
    <w:rsid w:val="00E1055B"/>
    <w:rsid w:val="00E25D93"/>
    <w:rsid w:val="00E33F72"/>
    <w:rsid w:val="00E35F06"/>
    <w:rsid w:val="00EB4E59"/>
    <w:rsid w:val="00F00D36"/>
    <w:rsid w:val="00F05521"/>
    <w:rsid w:val="00FD1881"/>
    <w:rsid w:val="00FF598A"/>
    <w:rsid w:val="072A2773"/>
    <w:rsid w:val="22324074"/>
    <w:rsid w:val="2D352D7B"/>
    <w:rsid w:val="33034629"/>
    <w:rsid w:val="3F8C5FDF"/>
    <w:rsid w:val="44673101"/>
    <w:rsid w:val="54986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63F7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63F7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63F78"/>
    <w:pPr>
      <w:jc w:val="left"/>
    </w:pPr>
    <w:rPr>
      <w:rFonts w:cs="Times New Roman"/>
      <w:kern w:val="0"/>
      <w:sz w:val="24"/>
      <w:szCs w:val="24"/>
    </w:rPr>
  </w:style>
  <w:style w:type="table" w:styleId="a6">
    <w:name w:val="Table Grid"/>
    <w:basedOn w:val="a1"/>
    <w:uiPriority w:val="59"/>
    <w:qFormat/>
    <w:rsid w:val="00463F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463F78"/>
    <w:rPr>
      <w:sz w:val="18"/>
      <w:szCs w:val="18"/>
    </w:rPr>
  </w:style>
  <w:style w:type="character" w:customStyle="1" w:styleId="Char">
    <w:name w:val="页脚 Char"/>
    <w:basedOn w:val="a0"/>
    <w:link w:val="a3"/>
    <w:uiPriority w:val="99"/>
    <w:semiHidden/>
    <w:qFormat/>
    <w:rsid w:val="00463F78"/>
    <w:rPr>
      <w:sz w:val="18"/>
      <w:szCs w:val="18"/>
    </w:rPr>
  </w:style>
  <w:style w:type="character" w:customStyle="1" w:styleId="NormalCharacter">
    <w:name w:val="NormalCharacter"/>
    <w:qFormat/>
    <w:rsid w:val="00463F78"/>
  </w:style>
  <w:style w:type="paragraph" w:customStyle="1" w:styleId="HtmlNormal">
    <w:name w:val="HtmlNormal"/>
    <w:basedOn w:val="a"/>
    <w:qFormat/>
    <w:rsid w:val="00463F78"/>
    <w:pPr>
      <w:widowControl/>
      <w:spacing w:before="100" w:beforeAutospacing="1" w:after="100" w:afterAutospacing="1"/>
      <w:jc w:val="left"/>
      <w:textAlignment w:val="baseline"/>
    </w:pPr>
    <w:rPr>
      <w:rFonts w:ascii="Times New Roman" w:eastAsia="宋体" w:hAnsi="Times New Roman" w:cs="Times New Roman"/>
      <w:kern w:val="0"/>
      <w:sz w:val="24"/>
      <w:szCs w:val="20"/>
    </w:rPr>
  </w:style>
  <w:style w:type="paragraph" w:styleId="a7">
    <w:name w:val="List Paragraph"/>
    <w:basedOn w:val="a"/>
    <w:uiPriority w:val="34"/>
    <w:qFormat/>
    <w:rsid w:val="00463F78"/>
    <w:pPr>
      <w:ind w:firstLineChars="200" w:firstLine="420"/>
    </w:pPr>
  </w:style>
  <w:style w:type="character" w:customStyle="1" w:styleId="font31">
    <w:name w:val="font31"/>
    <w:basedOn w:val="a0"/>
    <w:qFormat/>
    <w:rsid w:val="00463F78"/>
    <w:rPr>
      <w:rFonts w:ascii="宋体" w:eastAsia="宋体" w:hAnsi="宋体" w:cs="宋体" w:hint="eastAsia"/>
      <w:color w:val="000000"/>
      <w:sz w:val="24"/>
      <w:szCs w:val="24"/>
      <w:u w:val="none"/>
    </w:rPr>
  </w:style>
  <w:style w:type="character" w:customStyle="1" w:styleId="font01">
    <w:name w:val="font01"/>
    <w:basedOn w:val="a0"/>
    <w:qFormat/>
    <w:rsid w:val="00463F78"/>
    <w:rPr>
      <w:rFonts w:ascii="宋体" w:eastAsia="宋体" w:hAnsi="宋体" w:cs="宋体" w:hint="eastAsia"/>
      <w:b/>
      <w:color w:val="000000"/>
      <w:sz w:val="28"/>
      <w:szCs w:val="28"/>
      <w:u w:val="none"/>
    </w:rPr>
  </w:style>
  <w:style w:type="character" w:customStyle="1" w:styleId="font41">
    <w:name w:val="font41"/>
    <w:basedOn w:val="a0"/>
    <w:qFormat/>
    <w:rsid w:val="00463F78"/>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B4A83-B7FC-4E69-9E32-BFCE0374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764</Words>
  <Characters>4361</Characters>
  <Application>Microsoft Office Word</Application>
  <DocSecurity>0</DocSecurity>
  <Lines>36</Lines>
  <Paragraphs>10</Paragraphs>
  <ScaleCrop>false</ScaleCrop>
  <Company>Microsoft</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Weiwei Ran</dc:creator>
  <cp:lastModifiedBy>胡瑞</cp:lastModifiedBy>
  <cp:revision>7</cp:revision>
  <cp:lastPrinted>2020-02-25T07:19:00Z</cp:lastPrinted>
  <dcterms:created xsi:type="dcterms:W3CDTF">2020-02-25T06:06:00Z</dcterms:created>
  <dcterms:modified xsi:type="dcterms:W3CDTF">2020-02-25T07:40:00Z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