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ascii="宋体" w:hAnsi="宋体"/>
          <w:color w:val="000000"/>
          <w:sz w:val="30"/>
          <w:szCs w:val="30"/>
          <w:lang w:eastAsia="zh-CN"/>
        </w:rPr>
      </w:pPr>
      <w:r>
        <w:rPr>
          <w:rFonts w:hint="eastAsia" w:ascii="宋体" w:hAnsi="宋体"/>
          <w:color w:val="000000"/>
          <w:sz w:val="30"/>
          <w:szCs w:val="30"/>
          <w:lang w:eastAsia="zh-CN"/>
        </w:rPr>
        <w:t>采购需求</w:t>
      </w:r>
    </w:p>
    <w:p>
      <w:pPr>
        <w:spacing w:line="0" w:lineRule="atLeast"/>
        <w:jc w:val="both"/>
        <w:rPr>
          <w:rFonts w:hint="eastAsia" w:ascii="Arial" w:hAnsi="Arial" w:cs="Arial"/>
          <w:sz w:val="24"/>
          <w:szCs w:val="28"/>
          <w:lang w:val="en-US" w:eastAsia="zh-CN"/>
        </w:rPr>
      </w:pPr>
      <w:r>
        <w:rPr>
          <w:rFonts w:hint="eastAsia" w:ascii="Arial" w:hAnsi="Arial" w:cs="Arial"/>
          <w:sz w:val="24"/>
          <w:szCs w:val="28"/>
          <w:lang w:val="en-US" w:eastAsia="zh-CN"/>
        </w:rPr>
        <w:t>1、停水时间不得超过3小时。</w:t>
      </w:r>
    </w:p>
    <w:p>
      <w:pPr>
        <w:spacing w:line="0" w:lineRule="atLeast"/>
        <w:jc w:val="both"/>
        <w:rPr>
          <w:rFonts w:hint="default" w:ascii="Arial" w:hAnsi="Arial" w:cs="Arial"/>
          <w:sz w:val="24"/>
          <w:szCs w:val="28"/>
          <w:lang w:val="en-US" w:eastAsia="zh-CN"/>
        </w:rPr>
      </w:pPr>
      <w:r>
        <w:rPr>
          <w:rFonts w:hint="eastAsia" w:ascii="Arial" w:hAnsi="Arial" w:cs="Arial"/>
          <w:color w:val="FF0000"/>
          <w:sz w:val="24"/>
          <w:szCs w:val="28"/>
          <w:lang w:val="en-US" w:eastAsia="zh-CN"/>
        </w:rPr>
        <w:t>*</w:t>
      </w:r>
      <w:r>
        <w:rPr>
          <w:rFonts w:hint="eastAsia" w:ascii="Arial" w:hAnsi="Arial" w:cs="Arial"/>
          <w:sz w:val="24"/>
          <w:szCs w:val="28"/>
          <w:lang w:val="en-US" w:eastAsia="zh-CN"/>
        </w:rPr>
        <w:t>2、因考虑给水管道与配件熔接精密型，采购需求一览表中序号第1与2、3、4、5项为同一品牌。</w:t>
      </w:r>
    </w:p>
    <w:p>
      <w:pPr>
        <w:jc w:val="center"/>
        <w:rPr>
          <w:rFonts w:hint="eastAsia" w:ascii="宋体" w:hAnsi="宋体"/>
          <w:color w:val="000000"/>
          <w:sz w:val="30"/>
          <w:szCs w:val="30"/>
        </w:rPr>
      </w:pPr>
      <w:r>
        <w:rPr>
          <w:rFonts w:hint="eastAsia" w:ascii="宋体" w:hAnsi="宋体"/>
          <w:color w:val="000000"/>
          <w:sz w:val="30"/>
          <w:szCs w:val="30"/>
        </w:rPr>
        <w:t>采购需求一览表</w:t>
      </w:r>
    </w:p>
    <w:tbl>
      <w:tblPr>
        <w:tblStyle w:val="7"/>
        <w:tblpPr w:leftFromText="180" w:rightFromText="180" w:vertAnchor="text" w:horzAnchor="page" w:tblpX="1233" w:tblpY="254"/>
        <w:tblOverlap w:val="never"/>
        <w:tblW w:w="9118" w:type="dxa"/>
        <w:tblInd w:w="0" w:type="dxa"/>
        <w:tblLayout w:type="fixed"/>
        <w:tblCellMar>
          <w:top w:w="0" w:type="dxa"/>
          <w:left w:w="0" w:type="dxa"/>
          <w:bottom w:w="0" w:type="dxa"/>
          <w:right w:w="0" w:type="dxa"/>
        </w:tblCellMar>
      </w:tblPr>
      <w:tblGrid>
        <w:gridCol w:w="630"/>
        <w:gridCol w:w="1290"/>
        <w:gridCol w:w="4258"/>
        <w:gridCol w:w="962"/>
        <w:gridCol w:w="525"/>
        <w:gridCol w:w="499"/>
        <w:gridCol w:w="519"/>
        <w:gridCol w:w="435"/>
      </w:tblGrid>
      <w:tr>
        <w:tblPrEx>
          <w:tblCellMar>
            <w:top w:w="0" w:type="dxa"/>
            <w:left w:w="0" w:type="dxa"/>
            <w:bottom w:w="0" w:type="dxa"/>
            <w:right w:w="0" w:type="dxa"/>
          </w:tblCellMar>
        </w:tblPrEx>
        <w:trPr>
          <w:trHeight w:val="560" w:hRule="atLeast"/>
        </w:trPr>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产品名称</w:t>
            </w:r>
          </w:p>
        </w:tc>
        <w:tc>
          <w:tcPr>
            <w:tcW w:w="4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型号和规格</w:t>
            </w:r>
          </w:p>
        </w:tc>
        <w:tc>
          <w:tcPr>
            <w:tcW w:w="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w:t>
            </w:r>
          </w:p>
        </w:tc>
        <w:tc>
          <w:tcPr>
            <w:tcW w:w="49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单价</w:t>
            </w:r>
          </w:p>
        </w:tc>
        <w:tc>
          <w:tcPr>
            <w:tcW w:w="5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合计价</w:t>
            </w:r>
          </w:p>
        </w:tc>
        <w:tc>
          <w:tcPr>
            <w:tcW w:w="43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备注</w:t>
            </w:r>
          </w:p>
        </w:tc>
      </w:tr>
      <w:tr>
        <w:tblPrEx>
          <w:tblCellMar>
            <w:top w:w="0" w:type="dxa"/>
            <w:left w:w="0" w:type="dxa"/>
            <w:bottom w:w="0" w:type="dxa"/>
            <w:right w:w="0" w:type="dxa"/>
          </w:tblCellMar>
        </w:tblPrEx>
        <w:trPr>
          <w:trHeight w:val="220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给水管购装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项目名称：给水管道购装；                              2、项目型号：PPR-DN50、国标；                    </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3、项目要求：（1）壁厚大于等于6.9mm；（2）施工环境：室外登高作业，高度约为18米，自备室外</w:t>
            </w:r>
            <w:r>
              <w:rPr>
                <w:rFonts w:hint="eastAsia" w:ascii="宋体" w:hAnsi="宋体" w:cs="宋体"/>
                <w:i w:val="0"/>
                <w:color w:val="000000"/>
                <w:kern w:val="0"/>
                <w:sz w:val="18"/>
                <w:szCs w:val="18"/>
                <w:u w:val="none"/>
                <w:lang w:val="en-US" w:eastAsia="zh-CN" w:bidi="ar"/>
              </w:rPr>
              <w:t>登</w:t>
            </w:r>
            <w:r>
              <w:rPr>
                <w:rFonts w:hint="eastAsia" w:ascii="宋体" w:hAnsi="宋体" w:eastAsia="宋体" w:cs="宋体"/>
                <w:i w:val="0"/>
                <w:color w:val="000000"/>
                <w:kern w:val="0"/>
                <w:sz w:val="18"/>
                <w:szCs w:val="18"/>
                <w:u w:val="none"/>
                <w:lang w:val="en-US" w:eastAsia="zh-CN" w:bidi="ar"/>
              </w:rPr>
              <w:t>高设备，其中约50米需要开挖混凝土地面，并将管铺设安装在地下，而且与主水管做T字连接，开挖深度约50CM，相关费用综合考虑此项报价中。                                             4、其他要求：施工技术符合国家相关规范。             5、参考品牌：伟星、华亚、日丰</w:t>
            </w:r>
            <w:r>
              <w:rPr>
                <w:rFonts w:hint="eastAsia" w:ascii="宋体" w:hAnsi="宋体" w:cs="宋体"/>
                <w:i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3</w:t>
            </w:r>
            <w:r>
              <w:rPr>
                <w:rFonts w:hint="eastAsia" w:ascii="宋体" w:hAnsi="宋体" w:eastAsia="宋体" w:cs="宋体"/>
                <w:i w:val="0"/>
                <w:color w:val="000000"/>
                <w:kern w:val="0"/>
                <w:sz w:val="18"/>
                <w:szCs w:val="18"/>
                <w:u w:val="none"/>
                <w:lang w:val="en-US" w:eastAsia="zh-CN" w:bidi="ar"/>
              </w:rPr>
              <w:t>20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46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配件购装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2"/>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项目名称：给水管配件内丝；                              2、项目型号：PPR-DN50、国标；                    </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3、项目要求：与PPR-DN50给水管熔接，不得出现漏水现象，相关费用综合考虑此项报价中。                                             4、其他要求：施工技术符合国家相关规范。               5、参考品牌：伟星、华亚、日丰</w:t>
            </w:r>
            <w:r>
              <w:rPr>
                <w:rFonts w:hint="eastAsia" w:ascii="宋体" w:hAnsi="宋体" w:cs="宋体"/>
                <w:i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7</w:t>
            </w:r>
            <w:r>
              <w:rPr>
                <w:rFonts w:hint="eastAsia" w:ascii="宋体" w:hAnsi="宋体" w:eastAsia="宋体" w:cs="宋体"/>
                <w:i w:val="0"/>
                <w:color w:val="000000"/>
                <w:kern w:val="0"/>
                <w:sz w:val="18"/>
                <w:szCs w:val="18"/>
                <w:u w:val="none"/>
                <w:lang w:val="en-US" w:eastAsia="zh-CN" w:bidi="ar"/>
              </w:rPr>
              <w:t>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5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配件购装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项目名称：给水管外丝；                              2、项目型号：PPR-DN50、国标；                    </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w:t>
            </w:r>
            <w:r>
              <w:rPr>
                <w:rFonts w:hint="eastAsia" w:ascii="宋体" w:hAnsi="宋体" w:eastAsia="宋体" w:cs="宋体"/>
                <w:i w:val="0"/>
                <w:color w:val="000000"/>
                <w:kern w:val="0"/>
                <w:sz w:val="18"/>
                <w:szCs w:val="18"/>
                <w:u w:val="none"/>
                <w:lang w:val="en-US" w:eastAsia="zh-CN" w:bidi="ar"/>
              </w:rPr>
              <w:t xml:space="preserve">项目要求：与PPR-DN50给水管熔接，不得出现漏水现象，相关费用综合考虑此项报价中。                 </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4、其他要求：施工技术符合国家相关规范。               5、参考品牌：伟星、华亚、日丰</w:t>
            </w:r>
            <w:r>
              <w:rPr>
                <w:rFonts w:hint="eastAsia" w:ascii="宋体" w:hAnsi="宋体" w:cs="宋体"/>
                <w:i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r>
              <w:rPr>
                <w:rFonts w:hint="eastAsia" w:ascii="宋体" w:hAnsi="宋体" w:cs="宋体"/>
                <w:i w:val="0"/>
                <w:color w:val="000000"/>
                <w:kern w:val="0"/>
                <w:sz w:val="18"/>
                <w:szCs w:val="18"/>
                <w:u w:val="none"/>
                <w:lang w:val="en-US" w:eastAsia="zh-CN" w:bidi="ar"/>
              </w:rPr>
              <w:t>7</w:t>
            </w:r>
            <w:r>
              <w:rPr>
                <w:rFonts w:hint="eastAsia" w:ascii="宋体" w:hAnsi="宋体" w:eastAsia="宋体" w:cs="宋体"/>
                <w:i w:val="0"/>
                <w:color w:val="000000"/>
                <w:kern w:val="0"/>
                <w:sz w:val="18"/>
                <w:szCs w:val="18"/>
                <w:u w:val="none"/>
                <w:lang w:val="en-US" w:eastAsia="zh-CN" w:bidi="ar"/>
              </w:rPr>
              <w:t>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5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配件购装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4"/>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项目名称：给水管配件弯头；                              2、项目型号：PPR-DN50、国标；                    </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3、项目要求：与PPR-DN50给水管到熔接，不得出现漏水现象，相关费用综合考虑在此项中。                                             4、其他要求：施工技术符合国家相关规范。               5、参考品牌：伟星、华亚、日丰</w:t>
            </w:r>
            <w:r>
              <w:rPr>
                <w:rFonts w:hint="eastAsia" w:ascii="宋体" w:hAnsi="宋体" w:cs="宋体"/>
                <w:i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5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配件购装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5"/>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项目名</w:t>
            </w:r>
            <w:r>
              <w:rPr>
                <w:rFonts w:hint="eastAsia" w:ascii="宋体" w:hAnsi="宋体" w:eastAsia="宋体" w:cs="宋体"/>
                <w:i w:val="0"/>
                <w:color w:val="auto"/>
                <w:kern w:val="0"/>
                <w:sz w:val="18"/>
                <w:szCs w:val="18"/>
                <w:u w:val="none"/>
                <w:lang w:val="en-US" w:eastAsia="zh-CN" w:bidi="ar"/>
              </w:rPr>
              <w:t xml:space="preserve">称：给水管配件直接；                              2、项目型号：PPR-DN50、国标；   </w:t>
            </w:r>
            <w:r>
              <w:rPr>
                <w:rFonts w:hint="eastAsia" w:ascii="宋体" w:hAnsi="宋体" w:eastAsia="宋体" w:cs="宋体"/>
                <w:i w:val="0"/>
                <w:color w:val="000000"/>
                <w:kern w:val="0"/>
                <w:sz w:val="18"/>
                <w:szCs w:val="18"/>
                <w:u w:val="none"/>
                <w:lang w:val="en-US" w:eastAsia="zh-CN" w:bidi="ar"/>
              </w:rPr>
              <w:t xml:space="preserve">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3、项目要求：与PPR-DN50给水管到熔接，不得出现漏水现象，相关费用综合考虑此项报价中。             </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4、其他要求：施工技术符合国家相关规范。               5、参考品牌：伟星、华亚、日丰</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5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配件购装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1、项目名称：给水管大小头；                              2、项目型号：PPR-DN50变32、国标；                    3、项目要求：与给水管到熔接，不得出现漏水现象，相关费用综合考虑此项报价中。                 4、其他要求：施工技术符合国家相关规范。               5、参考品牌：伟星、华亚、日丰</w:t>
            </w:r>
            <w:r>
              <w:rPr>
                <w:rFonts w:hint="eastAsia" w:ascii="宋体" w:hAnsi="宋体" w:cs="宋体"/>
                <w:i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5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配件购装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6"/>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项目名称：给水管配件大小头；                              2、项目型号：PPR-DN50变40、国标；                    3、项目要求：与给水管到熔接，不得出现漏水现象，相关费用综合考虑此项报价中。               </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4、其他要求：施工技术符合国家相关规范。               5、参考品牌：伟星、华亚、日丰</w:t>
            </w:r>
            <w:r>
              <w:rPr>
                <w:rFonts w:hint="eastAsia" w:ascii="宋体" w:hAnsi="宋体" w:cs="宋体"/>
                <w:i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5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配件购装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7"/>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项目名称：给水管配件大小头；                              2、项目型号：PPR-DN40变32、国标；                    3、项目要求：与给水管到熔接，不得出现漏水现象，相关费用综合考虑此项报价中。               </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4、其他要求：施工技术符合国家相关规范。               5、参考品牌：伟星、华亚、日丰</w:t>
            </w:r>
            <w:r>
              <w:rPr>
                <w:rFonts w:hint="eastAsia" w:ascii="宋体" w:hAnsi="宋体" w:cs="宋体"/>
                <w:i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5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配件购装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8"/>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项目名称：给水管配件外丝带丝扣；                              2、项目型号：PPR-DN32、国标；                    </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3、项目要求：与给水管到熔接，不得出现漏水现象，相关费用综合考虑此项报价中。               </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4、其他要求：施工技术符合国家相关规范。               5、参考品牌：伟星、华亚、日丰</w:t>
            </w:r>
            <w:r>
              <w:rPr>
                <w:rFonts w:hint="eastAsia" w:ascii="宋体" w:hAnsi="宋体" w:cs="宋体"/>
                <w:i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5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配件购装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9"/>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项目名称：给水管配件加长丝扣；                              2、项目型号：PPR-DN40、国标；                    </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w:t>
            </w:r>
            <w:r>
              <w:rPr>
                <w:rFonts w:hint="eastAsia" w:ascii="宋体" w:hAnsi="宋体" w:eastAsia="宋体" w:cs="宋体"/>
                <w:i w:val="0"/>
                <w:color w:val="000000"/>
                <w:kern w:val="0"/>
                <w:sz w:val="18"/>
                <w:szCs w:val="18"/>
                <w:u w:val="none"/>
                <w:lang w:val="en-US" w:eastAsia="zh-CN" w:bidi="ar"/>
              </w:rPr>
              <w:t xml:space="preserve">项目要求：与给水管到熔接，不得出现漏水现象，相关费用综合考虑此项报价中。               </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4、其他要求：施工技术符合国家相关规范。               5、参考品牌：伟星、华亚、日丰</w:t>
            </w:r>
            <w:r>
              <w:rPr>
                <w:rFonts w:hint="eastAsia" w:ascii="宋体" w:hAnsi="宋体" w:cs="宋体"/>
                <w:i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125"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闸阀</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10"/>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项目名称：闸阀；                              </w:t>
            </w:r>
          </w:p>
          <w:p>
            <w:pPr>
              <w:keepNext w:val="0"/>
              <w:keepLines w:val="0"/>
              <w:widowControl/>
              <w:numPr>
                <w:ilvl w:val="0"/>
                <w:numId w:val="10"/>
              </w:numPr>
              <w:suppressLineNumbers w:val="0"/>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项目型号：铜质DN50、国标；                    </w:t>
            </w:r>
          </w:p>
          <w:p>
            <w:pPr>
              <w:keepNext w:val="0"/>
              <w:keepLines w:val="0"/>
              <w:widowControl/>
              <w:numPr>
                <w:ilvl w:val="0"/>
                <w:numId w:val="10"/>
              </w:numPr>
              <w:suppressLineNumbers w:val="0"/>
              <w:ind w:left="0" w:leftChars="0" w:firstLine="0" w:firstLine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项目要求：从DN100球墨铸铁管开T字头并连接，不得出现漏水现象，相关费用考虑在此项中</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             </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4、其他要求：施工技术符合国家相关规范。               </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5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给水管道购装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11"/>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项目名称：给水管</w:t>
            </w:r>
            <w:r>
              <w:rPr>
                <w:rFonts w:hint="eastAsia" w:ascii="宋体" w:hAnsi="宋体" w:cs="宋体"/>
                <w:i w:val="0"/>
                <w:color w:val="000000"/>
                <w:kern w:val="0"/>
                <w:sz w:val="18"/>
                <w:szCs w:val="18"/>
                <w:u w:val="none"/>
                <w:lang w:val="en-US" w:eastAsia="zh-CN" w:bidi="ar"/>
              </w:rPr>
              <w:t>PPR-</w:t>
            </w:r>
            <w:r>
              <w:rPr>
                <w:rFonts w:hint="eastAsia" w:ascii="宋体" w:hAnsi="宋体" w:eastAsia="宋体" w:cs="宋体"/>
                <w:i w:val="0"/>
                <w:color w:val="000000"/>
                <w:kern w:val="0"/>
                <w:sz w:val="18"/>
                <w:szCs w:val="18"/>
                <w:u w:val="none"/>
                <w:lang w:val="en-US" w:eastAsia="zh-CN" w:bidi="ar"/>
              </w:rPr>
              <w:t xml:space="preserve">40、国标；                    </w:t>
            </w:r>
          </w:p>
          <w:p>
            <w:pPr>
              <w:keepNext w:val="0"/>
              <w:keepLines w:val="0"/>
              <w:widowControl/>
              <w:numPr>
                <w:ilvl w:val="0"/>
                <w:numId w:val="11"/>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项目要求：（1）壁厚大于等于5.5mm；（2）施工环境：室外登高作业，高度约为18米，自备室外等高设备，相关费用综合考虑此项报价中。                    </w:t>
            </w:r>
          </w:p>
          <w:p>
            <w:pPr>
              <w:keepNext w:val="0"/>
              <w:keepLines w:val="0"/>
              <w:widowControl/>
              <w:numPr>
                <w:ilvl w:val="0"/>
                <w:numId w:val="11"/>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其他要求：施工技术符合国家相关规范。            </w:t>
            </w:r>
            <w:r>
              <w:rPr>
                <w:rFonts w:hint="eastAsia" w:ascii="宋体" w:hAnsi="宋体" w:cs="宋体"/>
                <w:i w:val="0"/>
                <w:color w:val="000000"/>
                <w:kern w:val="0"/>
                <w:sz w:val="18"/>
                <w:szCs w:val="18"/>
                <w:u w:val="none"/>
                <w:lang w:val="en-US" w:eastAsia="zh-CN" w:bidi="ar"/>
              </w:rPr>
              <w:t>4</w:t>
            </w:r>
            <w:r>
              <w:rPr>
                <w:rFonts w:hint="eastAsia" w:ascii="宋体" w:hAnsi="宋体" w:eastAsia="宋体" w:cs="宋体"/>
                <w:i w:val="0"/>
                <w:color w:val="000000"/>
                <w:kern w:val="0"/>
                <w:sz w:val="18"/>
                <w:szCs w:val="18"/>
                <w:u w:val="none"/>
                <w:lang w:val="en-US" w:eastAsia="zh-CN" w:bidi="ar"/>
              </w:rPr>
              <w:t>、参考品牌：伟星、华亚、日丰</w:t>
            </w:r>
            <w:r>
              <w:rPr>
                <w:rFonts w:hint="eastAsia" w:ascii="宋体" w:hAnsi="宋体" w:cs="宋体"/>
                <w:i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ind w:firstLine="360" w:firstLineChars="200"/>
              <w:jc w:val="both"/>
              <w:textAlignment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kern w:val="0"/>
                <w:sz w:val="18"/>
                <w:szCs w:val="18"/>
                <w:u w:val="none"/>
                <w:lang w:val="en-US" w:eastAsia="zh-CN" w:bidi="ar"/>
              </w:rPr>
              <w:t>米</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30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5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配件购装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12"/>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项目名称：给水管配件弯头；                              2、项目型号：PPR-DN40、国标；                    </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w:t>
            </w:r>
            <w:r>
              <w:rPr>
                <w:rFonts w:hint="eastAsia" w:ascii="宋体" w:hAnsi="宋体" w:eastAsia="宋体" w:cs="宋体"/>
                <w:i w:val="0"/>
                <w:color w:val="000000"/>
                <w:kern w:val="0"/>
                <w:sz w:val="18"/>
                <w:szCs w:val="18"/>
                <w:u w:val="none"/>
                <w:lang w:val="en-US" w:eastAsia="zh-CN" w:bidi="ar"/>
              </w:rPr>
              <w:t xml:space="preserve">项目要求：与PPR-DN40给水管到熔接，不得出现漏水现象，相关费用综合考虑此项报价中。               </w:t>
            </w:r>
          </w:p>
          <w:p>
            <w:pPr>
              <w:keepNext w:val="0"/>
              <w:keepLines w:val="0"/>
              <w:widowControl/>
              <w:numPr>
                <w:ilvl w:val="0"/>
                <w:numId w:val="0"/>
              </w:numPr>
              <w:suppressLineNumbers w:val="0"/>
              <w:ind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4、其他要求：施工技术符合国家相关规范。               5、参考品牌：伟星、华亚、日丰</w:t>
            </w:r>
            <w:r>
              <w:rPr>
                <w:rFonts w:hint="eastAsia" w:ascii="宋体" w:hAnsi="宋体" w:cs="宋体"/>
                <w:i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5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闸阀</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1、项目名称：闸阀；                              2、项目型号：铜质DN40、国标；                    3、项目要求：不得出现漏水现象，相关费用考虑在此项中</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 xml:space="preserve">                                               4、其他要求：施工技术符合国家相关规范。               5、参考品牌：伟星、华亚、日丰</w:t>
            </w:r>
            <w:r>
              <w:rPr>
                <w:rFonts w:hint="eastAsia" w:ascii="宋体" w:hAnsi="宋体" w:cs="宋体"/>
                <w:i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5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配件购装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1、项目名称：给水管配件直接；                              2、项目型号：PPR-DN40、国标；                    3、项目要求：与PPR-DN40给水管到熔接，不得出现漏水现象，相关费用综合考虑此项报价中。               4、其他要求：施工技术符合国家相关规范。               5、参考品牌：伟星、华亚、日丰</w:t>
            </w:r>
            <w:r>
              <w:rPr>
                <w:rFonts w:hint="eastAsia" w:ascii="宋体" w:hAnsi="宋体" w:cs="宋体"/>
                <w:i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5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配件购装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1、项目名称：给水管配件弯头；                              2、项目型号：PPR-DN32、国标；                    3、项目要求：与PPR-DN32给水管到熔接，不得出现漏水现象，相关费用综合考虑此项报价中。               4、其他要求：施工技术符合国家相关规范。               5、参考品牌：伟星、华亚、日丰</w:t>
            </w:r>
            <w:r>
              <w:rPr>
                <w:rFonts w:hint="eastAsia" w:ascii="宋体" w:hAnsi="宋体" w:cs="宋体"/>
                <w:i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5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配件购装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1、项目名称：给水管配件盖堵；                              2、项目型号：PPR-DN32、国标；                    3、项目要求：将PPR-DN32给水管到封堵，不得出现漏水现象，相关费用综合考虑此项报价中。               4、其他要求：施工技术符合国家相关规范。               5、参考品牌：伟星、华亚、日丰</w:t>
            </w:r>
            <w:r>
              <w:rPr>
                <w:rFonts w:hint="eastAsia" w:ascii="宋体" w:hAnsi="宋体" w:cs="宋体"/>
                <w:i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5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配件购装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1、项目名称：给水管配件直接；                              2、项目型号：PPR-DN32、国标；                    3、项目要求：与PPR-DN32给水管到熔接，不得出现漏水现象，相关费用综合考虑此项报价中。               4、其他要求：施工技术符合国家相关规范。               5、参考品牌：伟星、华亚、日丰</w:t>
            </w:r>
            <w:r>
              <w:rPr>
                <w:rFonts w:hint="eastAsia" w:ascii="宋体" w:hAnsi="宋体" w:cs="宋体"/>
                <w:i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5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配件购装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1、项目名称：给水管配件直接；                              2、项目型号：PPR-DN25、国标；                    3、项目要求：与PPR-DN25给水管到熔接，不得出现漏水现象，相关费用综合考虑在报价中。                 4、其他要求：施工技术符合国家相关规范。               5、参考品牌：伟星、华亚、日丰</w:t>
            </w:r>
            <w:r>
              <w:rPr>
                <w:rFonts w:hint="eastAsia" w:ascii="宋体" w:hAnsi="宋体" w:cs="宋体"/>
                <w:i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412"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全铜机关阀购装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1、项目名称：全铜机关阀；                              2、项目型号：DN100*150、国标；                    3、项目要求：与相关水管连接。不得出现漏水现象，相关费用综合考虑此项报价中。                   4、其他要求：施工技术符合国家相关规范。               </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5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配件购装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1、项目名称：骑马卡；                              2、项目型号：DN50、国标；                        3、项目要求：与相关水管连接。不得出现漏水现象</w:t>
            </w:r>
            <w:r>
              <w:rPr>
                <w:rFonts w:hint="eastAsia" w:ascii="宋体" w:hAnsi="宋体" w:cs="宋体"/>
                <w:i w:val="0"/>
                <w:color w:val="000000"/>
                <w:kern w:val="0"/>
                <w:sz w:val="18"/>
                <w:szCs w:val="18"/>
                <w:u w:val="none"/>
                <w:lang w:val="en-US" w:eastAsia="zh-CN" w:bidi="ar"/>
              </w:rPr>
              <w:t>，</w:t>
            </w:r>
            <w:r>
              <w:rPr>
                <w:rFonts w:hint="eastAsia" w:ascii="宋体" w:hAnsi="宋体" w:eastAsia="宋体" w:cs="宋体"/>
                <w:i w:val="0"/>
                <w:color w:val="000000"/>
                <w:kern w:val="0"/>
                <w:sz w:val="18"/>
                <w:szCs w:val="18"/>
                <w:u w:val="none"/>
                <w:lang w:val="en-US" w:eastAsia="zh-CN" w:bidi="ar"/>
              </w:rPr>
              <w:t>相关费用综合考虑此项报价中。                     4、其他要求：施工技术符合国家相关规范。               5、参考品牌： 伟星、华亚、日丰</w:t>
            </w:r>
            <w:r>
              <w:rPr>
                <w:rFonts w:hint="eastAsia" w:ascii="宋体" w:hAnsi="宋体" w:cs="宋体"/>
                <w:i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125"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不锈钢软管购装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1、项目名称：不锈钢软管；                              2、项目型号：DN50-40、国标；                        3、项目要求：与相关水管连接。不得出现漏水现象，相关费用综合考虑此项报价中。                   4、其他要求：施工技术符合国家相关规范。               </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5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配件购装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1、项目名称：金属卜生；                              2、项目型号：DN50-40、国标；                        3、项目要求：与相关水管连接。不得出现漏水现象，相关费用综合考虑此项报价中。                    4、其他要求：施工技术符合国家相关规范。               </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5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配件购装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1、项目名称：全铜外丝；                              2、项目型号：DN40、国标；                        3、项目要求：与相关水管连接。不得出现漏水现象，相关费用综合考虑此项报价中。                   4、其他要求：施工技术符合国家相关规范。                </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55</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5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配件购装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1、项目名称：全铜弯头；                              2、项目型号：DN40、国标；                        3、项目要求：与相关水管连接。不得出现漏水现象，相关费用综合考虑此项报价中。                   4、其他要求：施工技术符合国家相关规范。               5、参考品牌： 伟星、华亚、日丰</w:t>
            </w:r>
            <w:r>
              <w:rPr>
                <w:rFonts w:hint="eastAsia" w:ascii="宋体" w:hAnsi="宋体" w:cs="宋体"/>
                <w:i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55</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配件购装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1、项目名称：全铜大小头；                              2、项目型号：DN40*30、国标；                        3、项目要求：与相关水管连接。不得出现漏水现象，相关费用综合考虑此项报价中。                    4、其他要求：施工技术符合国家相关规范。               </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r>
              <w:rPr>
                <w:rFonts w:hint="eastAsia" w:ascii="宋体" w:hAnsi="宋体" w:cs="宋体"/>
                <w:i w:val="0"/>
                <w:color w:val="000000"/>
                <w:kern w:val="0"/>
                <w:sz w:val="18"/>
                <w:szCs w:val="18"/>
                <w:u w:val="none"/>
                <w:lang w:val="en-US" w:eastAsia="zh-CN" w:bidi="ar"/>
              </w:rPr>
              <w:t>7</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全铜外丝购装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1、项目名称：全铜外丝；                              2、项目型号：DN32 、国标；                        3、项目要求：与相关水管连接。不得出现漏水现象                                             4、其他要求：施工技术符合国家相关规范。               </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只</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55</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28</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保温管购装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1、项目名称：保温管；                              2、项目型号：大于等于DN50 、颜色黑色国标；                        3、项目要求：高层穿套管                             4、其他要求：施工技术符合国家相关规范。                                   </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米</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84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29</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电源线购铺</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1、项目名称：电源线购铺；                              2、项目型号：YJV5*4 、国标；                        3、项目要求：与相关水泵连接。                    4、其他要求：该项包含地下混凝土开槽，深度30CM，宽度40CM，具体开挖长度根据电源线长度设定，铺设完成并恢复原装，垃圾外运，具体费用包含在此项中。      5、参考品牌： 正泰、德力西、远东</w:t>
            </w:r>
            <w:r>
              <w:rPr>
                <w:rFonts w:hint="eastAsia" w:ascii="宋体" w:hAnsi="宋体" w:cs="宋体"/>
                <w:i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5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w:t>
            </w:r>
            <w:r>
              <w:rPr>
                <w:rFonts w:hint="eastAsia" w:ascii="宋体" w:hAnsi="宋体" w:cs="宋体"/>
                <w:i w:val="0"/>
                <w:color w:val="000000"/>
                <w:kern w:val="0"/>
                <w:sz w:val="18"/>
                <w:szCs w:val="18"/>
                <w:u w:val="none"/>
                <w:lang w:val="en-US" w:eastAsia="zh-CN" w:bidi="ar"/>
              </w:rPr>
              <w:t>0</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电线管购铺</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1、项目名称：电源线购铺；                              2、项目型号：PVC25 、国标；                        </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50"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网络转换装置</w:t>
            </w:r>
          </w:p>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1、产品名称：物联网智能网关、物联网数据终端、物联网网关、电表采集器、远程智能开关</w:t>
            </w:r>
            <w:r>
              <w:rPr>
                <w:rFonts w:hint="eastAsia" w:ascii="宋体" w:hAnsi="宋体" w:cs="宋体"/>
                <w:i w:val="0"/>
                <w:color w:val="000000"/>
                <w:kern w:val="0"/>
                <w:sz w:val="18"/>
                <w:szCs w:val="18"/>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2、工作电压：6V~28V DC</w:t>
            </w:r>
            <w:r>
              <w:rPr>
                <w:rFonts w:hint="eastAsia" w:ascii="宋体" w:hAnsi="宋体" w:cs="宋体"/>
                <w:i w:val="0"/>
                <w:color w:val="000000"/>
                <w:kern w:val="0"/>
                <w:sz w:val="18"/>
                <w:szCs w:val="18"/>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3、设计功耗：&lt; 6W</w:t>
            </w:r>
            <w:r>
              <w:rPr>
                <w:rFonts w:hint="eastAsia" w:ascii="宋体" w:hAnsi="宋体" w:cs="宋体"/>
                <w:i w:val="0"/>
                <w:color w:val="000000"/>
                <w:kern w:val="0"/>
                <w:sz w:val="18"/>
                <w:szCs w:val="18"/>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*4、通信接口为北向（或上行）满足2G/4G(LTE CAT.1/CAT.4)/WIFI/LORa/NB-IOT/USB/蓝牙接口方式和南向（或下行）满足2路隔离RS485接口方式或上行链路为电力线载波，下行链路为RS485;需要提供相应证明文件，并加盖公章。</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*5、环境温度：在-25~+55℃能够正常工作2h以上（含2h）；</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6、</w:t>
            </w:r>
            <w:r>
              <w:rPr>
                <w:rFonts w:hint="eastAsia" w:ascii="宋体" w:hAnsi="宋体" w:eastAsia="宋体" w:cs="宋体"/>
                <w:i w:val="0"/>
                <w:color w:val="000000"/>
                <w:kern w:val="0"/>
                <w:sz w:val="18"/>
                <w:szCs w:val="18"/>
                <w:u w:val="none"/>
                <w:lang w:val="en-US" w:eastAsia="zh-CN" w:bidi="ar"/>
              </w:rPr>
              <w:t>支持采集数据本地存储和断点上传功能，可将多条数据集中上传至上位平台；</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7、</w:t>
            </w:r>
            <w:r>
              <w:rPr>
                <w:rFonts w:hint="eastAsia" w:ascii="宋体" w:hAnsi="宋体" w:eastAsia="宋体" w:cs="宋体"/>
                <w:i w:val="0"/>
                <w:color w:val="000000"/>
                <w:kern w:val="0"/>
                <w:sz w:val="18"/>
                <w:szCs w:val="18"/>
                <w:u w:val="none"/>
                <w:lang w:val="en-US" w:eastAsia="zh-CN" w:bidi="ar"/>
              </w:rPr>
              <w:t>支持自动基站授时、NTP对时、SMS对时、自建服务器对时等多种对时方式；</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*8、电源输入端对外壳之间的抗电强度与冲击电压或电击与能量危险的防护应符合要求，并检测合格，该项需要在投标文件中提供国家有效检测报告证明文件复印件并加盖公章；</w:t>
            </w:r>
          </w:p>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*9、外壳防护等级为IP20或检测终端外壳应有足够的机械强度并满足要求，而且检测合格，该项需要在投标文件中提供国家有效检测报告证明文件复印件并加盖公章。</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套</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825"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kern w:val="0"/>
                <w:sz w:val="18"/>
                <w:szCs w:val="18"/>
                <w:u w:val="none"/>
                <w:lang w:val="en-US" w:eastAsia="zh-CN" w:bidi="ar"/>
              </w:rPr>
              <w:t>32</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成套智能无负压供水泵</w:t>
            </w:r>
            <w:r>
              <w:rPr>
                <w:rFonts w:hint="eastAsia" w:ascii="宋体" w:hAnsi="宋体" w:cs="宋体"/>
                <w:i w:val="0"/>
                <w:color w:val="000000"/>
                <w:kern w:val="0"/>
                <w:sz w:val="18"/>
                <w:szCs w:val="18"/>
                <w:u w:val="none"/>
                <w:lang w:val="en-US" w:eastAsia="zh-CN" w:bidi="ar"/>
              </w:rPr>
              <w:t>及计量设备</w:t>
            </w:r>
            <w:r>
              <w:rPr>
                <w:rFonts w:hint="eastAsia" w:ascii="宋体" w:hAnsi="宋体" w:eastAsia="宋体" w:cs="宋体"/>
                <w:i w:val="0"/>
                <w:color w:val="000000"/>
                <w:kern w:val="0"/>
                <w:sz w:val="18"/>
                <w:szCs w:val="18"/>
                <w:u w:val="none"/>
                <w:lang w:val="en-US" w:eastAsia="zh-CN" w:bidi="ar"/>
              </w:rPr>
              <w:t>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一、</w:t>
            </w:r>
            <w:r>
              <w:rPr>
                <w:rFonts w:hint="eastAsia" w:ascii="宋体" w:hAnsi="宋体" w:eastAsia="宋体" w:cs="宋体"/>
                <w:i w:val="0"/>
                <w:color w:val="000000"/>
                <w:kern w:val="0"/>
                <w:sz w:val="18"/>
                <w:szCs w:val="18"/>
                <w:u w:val="none"/>
                <w:lang w:val="en-US" w:eastAsia="zh-CN" w:bidi="ar"/>
              </w:rPr>
              <w:t>成套智能无负压供水泵</w:t>
            </w:r>
            <w:r>
              <w:rPr>
                <w:rFonts w:hint="eastAsia" w:ascii="宋体" w:hAnsi="宋体" w:cs="宋体"/>
                <w:i w:val="0"/>
                <w:color w:val="000000"/>
                <w:kern w:val="0"/>
                <w:sz w:val="18"/>
                <w:szCs w:val="18"/>
                <w:u w:val="none"/>
                <w:lang w:val="en-US" w:eastAsia="zh-CN" w:bidi="ar"/>
              </w:rPr>
              <w:t>要求：</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项目名称：成套智能无负压供水泵购装；                              2、项目型号：AC380，进口50、出口40，最大流量大于等于12m3/h 、最大杨程大于等于36米 、输入功率大于等于1.38KW、输出功率大于等于1.10KW 国标；                          3、项目要求：与相关水泵连接，并智能自动控制水压，无需人工控制。                                   4、其他要求：该项还包括水泵基础台面（高度大于等于30CM，平面尺寸根据水泵及现场实际条件而定）和铝合金防护、防水棚.此项费用保护在该项中，请综合考虑。                                          5、参考品牌：威乐(中国）、格兰富、渝乐</w:t>
            </w:r>
            <w:r>
              <w:rPr>
                <w:rFonts w:hint="eastAsia" w:ascii="宋体" w:hAnsi="宋体" w:cs="宋体"/>
                <w:i w:val="0"/>
                <w:color w:val="000000"/>
                <w:kern w:val="0"/>
                <w:sz w:val="18"/>
                <w:szCs w:val="18"/>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二、</w:t>
            </w:r>
            <w:r>
              <w:rPr>
                <w:rFonts w:hint="eastAsia" w:ascii="宋体" w:hAnsi="宋体" w:eastAsia="宋体" w:cs="宋体"/>
                <w:i w:val="0"/>
                <w:color w:val="000000"/>
                <w:kern w:val="0"/>
                <w:sz w:val="18"/>
                <w:szCs w:val="18"/>
                <w:u w:val="none"/>
                <w:lang w:val="en-US" w:eastAsia="zh-CN" w:bidi="ar"/>
              </w:rPr>
              <w:t>计量设备要求:</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产品名称：电子式三相电能表、电子式三相四线有功电能表、多功能网络仪表</w:t>
            </w:r>
            <w:r>
              <w:rPr>
                <w:rFonts w:hint="eastAsia" w:ascii="宋体" w:hAnsi="宋体" w:cs="宋体"/>
                <w:i w:val="0"/>
                <w:color w:val="000000"/>
                <w:kern w:val="0"/>
                <w:sz w:val="18"/>
                <w:szCs w:val="18"/>
                <w:u w:val="none"/>
                <w:lang w:val="en-US" w:eastAsia="zh-CN" w:bidi="ar"/>
              </w:rPr>
              <w:t>；</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具备测量三相电压、电流、有功功率、无功功率、功率因数、有功电能、无功电能、频率、谐波等；</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w:t>
            </w:r>
            <w:r>
              <w:rPr>
                <w:rFonts w:hint="eastAsia" w:ascii="宋体" w:hAnsi="宋体" w:eastAsia="宋体" w:cs="宋体"/>
                <w:i w:val="0"/>
                <w:color w:val="000000"/>
                <w:kern w:val="0"/>
                <w:sz w:val="18"/>
                <w:szCs w:val="18"/>
                <w:u w:val="none"/>
                <w:lang w:val="en-US" w:eastAsia="zh-CN" w:bidi="ar"/>
              </w:rPr>
              <w:t>频率范围40~60Hz，精度符合国家计量标准要求；</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4、电压规格：380V；</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交流电压试验；起动试验，功率因数为1.0；功率消耗试验；静电放电抗扰度试验；射频场或射频电磁场感应传导骚扰抗扰度，试验结果符合要求，在投标文件中提供国家有效检测报告证明文件复印件并加盖公章。</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125"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w:t>
            </w:r>
            <w:r>
              <w:rPr>
                <w:rFonts w:hint="eastAsia" w:ascii="宋体" w:hAnsi="宋体" w:cs="宋体"/>
                <w:i w:val="0"/>
                <w:color w:val="000000"/>
                <w:kern w:val="0"/>
                <w:sz w:val="18"/>
                <w:szCs w:val="18"/>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给水管购装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13"/>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项目名称：给水管道购装；                              2、项目型号：PPR-DN20、国标、热水管；                    3、项目要求：（1）壁厚大于等于3.4mm；            </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4、其他要求：施工技术符合国家相关规范。             5、参考品牌：伟星、华亚、日丰</w:t>
            </w:r>
            <w:r>
              <w:rPr>
                <w:rFonts w:hint="eastAsia" w:ascii="宋体" w:hAnsi="宋体" w:cs="宋体"/>
                <w:i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125"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34</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给水管购装</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numPr>
                <w:ilvl w:val="0"/>
                <w:numId w:val="14"/>
              </w:numPr>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项目名称：给水管道购装；                              2、项目型号：PPR-DN16、国标、热水管；                    3、项目要求：（1）壁厚大于等于3.4mm；            </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4、其他要求：施工技术符合国家相关规范。             5、参考品牌：伟星、华亚、日丰</w:t>
            </w:r>
            <w:r>
              <w:rPr>
                <w:rFonts w:hint="eastAsia" w:ascii="宋体" w:hAnsi="宋体" w:cs="宋体"/>
                <w:i w:val="0"/>
                <w:color w:val="000000"/>
                <w:kern w:val="0"/>
                <w:sz w:val="18"/>
                <w:szCs w:val="18"/>
                <w:u w:val="none"/>
                <w:lang w:val="en-US" w:eastAsia="zh-CN" w:bidi="ar"/>
              </w:rPr>
              <w:t>。</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21" w:hRule="atLeast"/>
        </w:trPr>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kern w:val="0"/>
                <w:sz w:val="18"/>
                <w:szCs w:val="18"/>
                <w:u w:val="none"/>
                <w:lang w:val="en-US" w:eastAsia="zh-CN" w:bidi="ar"/>
              </w:rPr>
              <w:t>35</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生胶带</w:t>
            </w:r>
          </w:p>
        </w:tc>
        <w:tc>
          <w:tcPr>
            <w:tcW w:w="42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产品名称：生胶带，国标</w:t>
            </w:r>
          </w:p>
        </w:tc>
        <w:tc>
          <w:tcPr>
            <w:tcW w:w="9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卷</w:t>
            </w:r>
          </w:p>
        </w:tc>
        <w:tc>
          <w:tcPr>
            <w:tcW w:w="5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49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1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924FAE"/>
    <w:multiLevelType w:val="singleLevel"/>
    <w:tmpl w:val="95924FAE"/>
    <w:lvl w:ilvl="0" w:tentative="0">
      <w:start w:val="1"/>
      <w:numFmt w:val="decimal"/>
      <w:suff w:val="nothing"/>
      <w:lvlText w:val="%1、"/>
      <w:lvlJc w:val="left"/>
    </w:lvl>
  </w:abstractNum>
  <w:abstractNum w:abstractNumId="1">
    <w:nsid w:val="CDF36B18"/>
    <w:multiLevelType w:val="singleLevel"/>
    <w:tmpl w:val="CDF36B18"/>
    <w:lvl w:ilvl="0" w:tentative="0">
      <w:start w:val="1"/>
      <w:numFmt w:val="decimal"/>
      <w:suff w:val="nothing"/>
      <w:lvlText w:val="%1、"/>
      <w:lvlJc w:val="left"/>
    </w:lvl>
  </w:abstractNum>
  <w:abstractNum w:abstractNumId="2">
    <w:nsid w:val="E2ECCC68"/>
    <w:multiLevelType w:val="singleLevel"/>
    <w:tmpl w:val="E2ECCC68"/>
    <w:lvl w:ilvl="0" w:tentative="0">
      <w:start w:val="1"/>
      <w:numFmt w:val="decimal"/>
      <w:suff w:val="nothing"/>
      <w:lvlText w:val="%1、"/>
      <w:lvlJc w:val="left"/>
    </w:lvl>
  </w:abstractNum>
  <w:abstractNum w:abstractNumId="3">
    <w:nsid w:val="E9A1C998"/>
    <w:multiLevelType w:val="singleLevel"/>
    <w:tmpl w:val="E9A1C998"/>
    <w:lvl w:ilvl="0" w:tentative="0">
      <w:start w:val="1"/>
      <w:numFmt w:val="decimal"/>
      <w:suff w:val="nothing"/>
      <w:lvlText w:val="%1、"/>
      <w:lvlJc w:val="left"/>
    </w:lvl>
  </w:abstractNum>
  <w:abstractNum w:abstractNumId="4">
    <w:nsid w:val="118B646E"/>
    <w:multiLevelType w:val="singleLevel"/>
    <w:tmpl w:val="118B646E"/>
    <w:lvl w:ilvl="0" w:tentative="0">
      <w:start w:val="1"/>
      <w:numFmt w:val="decimal"/>
      <w:suff w:val="nothing"/>
      <w:lvlText w:val="%1、"/>
      <w:lvlJc w:val="left"/>
    </w:lvl>
  </w:abstractNum>
  <w:abstractNum w:abstractNumId="5">
    <w:nsid w:val="29A28CE9"/>
    <w:multiLevelType w:val="singleLevel"/>
    <w:tmpl w:val="29A28CE9"/>
    <w:lvl w:ilvl="0" w:tentative="0">
      <w:start w:val="1"/>
      <w:numFmt w:val="decimal"/>
      <w:suff w:val="nothing"/>
      <w:lvlText w:val="%1、"/>
      <w:lvlJc w:val="left"/>
    </w:lvl>
  </w:abstractNum>
  <w:abstractNum w:abstractNumId="6">
    <w:nsid w:val="39A7622E"/>
    <w:multiLevelType w:val="singleLevel"/>
    <w:tmpl w:val="39A7622E"/>
    <w:lvl w:ilvl="0" w:tentative="0">
      <w:start w:val="1"/>
      <w:numFmt w:val="decimal"/>
      <w:suff w:val="nothing"/>
      <w:lvlText w:val="%1、"/>
      <w:lvlJc w:val="left"/>
    </w:lvl>
  </w:abstractNum>
  <w:abstractNum w:abstractNumId="7">
    <w:nsid w:val="3FAFFFCA"/>
    <w:multiLevelType w:val="singleLevel"/>
    <w:tmpl w:val="3FAFFFCA"/>
    <w:lvl w:ilvl="0" w:tentative="0">
      <w:start w:val="1"/>
      <w:numFmt w:val="decimal"/>
      <w:suff w:val="nothing"/>
      <w:lvlText w:val="%1、"/>
      <w:lvlJc w:val="left"/>
    </w:lvl>
  </w:abstractNum>
  <w:abstractNum w:abstractNumId="8">
    <w:nsid w:val="4F331623"/>
    <w:multiLevelType w:val="singleLevel"/>
    <w:tmpl w:val="4F331623"/>
    <w:lvl w:ilvl="0" w:tentative="0">
      <w:start w:val="1"/>
      <w:numFmt w:val="decimal"/>
      <w:suff w:val="nothing"/>
      <w:lvlText w:val="%1、"/>
      <w:lvlJc w:val="left"/>
    </w:lvl>
  </w:abstractNum>
  <w:abstractNum w:abstractNumId="9">
    <w:nsid w:val="51726A38"/>
    <w:multiLevelType w:val="singleLevel"/>
    <w:tmpl w:val="51726A38"/>
    <w:lvl w:ilvl="0" w:tentative="0">
      <w:start w:val="1"/>
      <w:numFmt w:val="decimal"/>
      <w:suff w:val="nothing"/>
      <w:lvlText w:val="%1、"/>
      <w:lvlJc w:val="left"/>
    </w:lvl>
  </w:abstractNum>
  <w:abstractNum w:abstractNumId="10">
    <w:nsid w:val="63417AA0"/>
    <w:multiLevelType w:val="singleLevel"/>
    <w:tmpl w:val="63417AA0"/>
    <w:lvl w:ilvl="0" w:tentative="0">
      <w:start w:val="1"/>
      <w:numFmt w:val="decimal"/>
      <w:suff w:val="nothing"/>
      <w:lvlText w:val="%1、"/>
      <w:lvlJc w:val="left"/>
    </w:lvl>
  </w:abstractNum>
  <w:abstractNum w:abstractNumId="11">
    <w:nsid w:val="651D15AF"/>
    <w:multiLevelType w:val="singleLevel"/>
    <w:tmpl w:val="651D15AF"/>
    <w:lvl w:ilvl="0" w:tentative="0">
      <w:start w:val="1"/>
      <w:numFmt w:val="decimal"/>
      <w:suff w:val="nothing"/>
      <w:lvlText w:val="%1、"/>
      <w:lvlJc w:val="left"/>
    </w:lvl>
  </w:abstractNum>
  <w:abstractNum w:abstractNumId="12">
    <w:nsid w:val="6A48E5C5"/>
    <w:multiLevelType w:val="singleLevel"/>
    <w:tmpl w:val="6A48E5C5"/>
    <w:lvl w:ilvl="0" w:tentative="0">
      <w:start w:val="1"/>
      <w:numFmt w:val="decimal"/>
      <w:suff w:val="nothing"/>
      <w:lvlText w:val="%1、"/>
      <w:lvlJc w:val="left"/>
    </w:lvl>
  </w:abstractNum>
  <w:abstractNum w:abstractNumId="13">
    <w:nsid w:val="6C53278A"/>
    <w:multiLevelType w:val="singleLevel"/>
    <w:tmpl w:val="6C53278A"/>
    <w:lvl w:ilvl="0" w:tentative="0">
      <w:start w:val="1"/>
      <w:numFmt w:val="decimal"/>
      <w:suff w:val="nothing"/>
      <w:lvlText w:val="%1、"/>
      <w:lvlJc w:val="left"/>
    </w:lvl>
  </w:abstractNum>
  <w:num w:numId="1">
    <w:abstractNumId w:val="1"/>
  </w:num>
  <w:num w:numId="2">
    <w:abstractNumId w:val="11"/>
  </w:num>
  <w:num w:numId="3">
    <w:abstractNumId w:val="0"/>
  </w:num>
  <w:num w:numId="4">
    <w:abstractNumId w:val="7"/>
  </w:num>
  <w:num w:numId="5">
    <w:abstractNumId w:val="2"/>
  </w:num>
  <w:num w:numId="6">
    <w:abstractNumId w:val="5"/>
  </w:num>
  <w:num w:numId="7">
    <w:abstractNumId w:val="9"/>
  </w:num>
  <w:num w:numId="8">
    <w:abstractNumId w:val="4"/>
  </w:num>
  <w:num w:numId="9">
    <w:abstractNumId w:val="13"/>
  </w:num>
  <w:num w:numId="10">
    <w:abstractNumId w:val="3"/>
  </w:num>
  <w:num w:numId="11">
    <w:abstractNumId w:val="6"/>
  </w:num>
  <w:num w:numId="12">
    <w:abstractNumId w:val="8"/>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DB92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spacing w:after="120"/>
      <w:ind w:left="420" w:leftChars="200" w:firstLine="420" w:firstLineChars="200"/>
    </w:pPr>
    <w:rPr>
      <w:rFonts w:ascii="Times New Roman" w:hAnsi="Times New Roman" w:eastAsia="宋体" w:cs="Times New Roman"/>
      <w:sz w:val="21"/>
      <w:szCs w:val="21"/>
    </w:rPr>
  </w:style>
  <w:style w:type="paragraph" w:styleId="3">
    <w:name w:val="Body Text Indent"/>
    <w:basedOn w:val="1"/>
    <w:next w:val="4"/>
    <w:qFormat/>
    <w:uiPriority w:val="0"/>
    <w:pPr>
      <w:spacing w:after="120" w:afterLines="0"/>
      <w:ind w:left="420" w:leftChars="200"/>
    </w:pPr>
    <w:rPr>
      <w:rFonts w:ascii="Times New Roman" w:hAnsi="Times New Roman"/>
      <w:szCs w:val="20"/>
    </w:rPr>
  </w:style>
  <w:style w:type="paragraph" w:styleId="4">
    <w:name w:val="envelope return"/>
    <w:basedOn w:val="1"/>
    <w:qFormat/>
    <w:uiPriority w:val="0"/>
    <w:pPr>
      <w:snapToGrid w:val="0"/>
    </w:pPr>
    <w:rPr>
      <w:rFonts w:ascii="Arial" w:hAnsi="Arial"/>
    </w:rPr>
  </w:style>
  <w:style w:type="paragraph" w:styleId="5">
    <w:name w:val="Body Text First Indent"/>
    <w:basedOn w:val="6"/>
    <w:qFormat/>
    <w:uiPriority w:val="0"/>
    <w:pPr>
      <w:ind w:firstLine="420" w:firstLineChars="100"/>
    </w:pPr>
  </w:style>
  <w:style w:type="paragraph" w:styleId="6">
    <w:name w:val="Body Text"/>
    <w:basedOn w:val="1"/>
    <w:qFormat/>
    <w:uiPriority w:val="0"/>
    <w:pPr>
      <w:spacing w:after="120" w:afterLines="0"/>
    </w:pPr>
    <w:rPr>
      <w:rFonts w:ascii="Times New Roman" w:hAnsi="Times New Roman"/>
      <w:szCs w:val="20"/>
    </w:rPr>
  </w:style>
  <w:style w:type="paragraph" w:customStyle="1" w:styleId="9">
    <w:name w:val="正文_0_0"/>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2021-04-21T00:02:59Z</dcterms:created>
  <dc:creator>Administrator</dc:creator>
  <cp:lastModifiedBy>天宇影杀</cp:lastModifiedBy>
  <dcterms:modified xsi:type="dcterms:W3CDTF">2021-04-21T00:03:19Z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D3BD90670D0E45DE8A2F5A86E10D7462</vt:lpwstr>
  </property>
</Properties>
</file>