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7F" w:rsidRDefault="0018365F">
      <w:pPr>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芜湖市公共资源交易中心</w:t>
      </w:r>
      <w:r w:rsidR="006904E7">
        <w:rPr>
          <w:rFonts w:asciiTheme="majorEastAsia" w:eastAsiaTheme="majorEastAsia" w:hAnsiTheme="majorEastAsia" w:hint="eastAsia"/>
          <w:b/>
          <w:color w:val="000000" w:themeColor="text1"/>
          <w:sz w:val="32"/>
          <w:szCs w:val="32"/>
        </w:rPr>
        <w:t>市中心</w:t>
      </w:r>
      <w:r>
        <w:rPr>
          <w:rFonts w:asciiTheme="majorEastAsia" w:eastAsiaTheme="majorEastAsia" w:hAnsiTheme="majorEastAsia" w:hint="eastAsia"/>
          <w:b/>
          <w:color w:val="000000" w:themeColor="text1"/>
          <w:sz w:val="32"/>
          <w:szCs w:val="32"/>
        </w:rPr>
        <w:t>“零跑路”交易事项清单</w:t>
      </w:r>
    </w:p>
    <w:tbl>
      <w:tblPr>
        <w:tblStyle w:val="a5"/>
        <w:tblW w:w="15786" w:type="dxa"/>
        <w:jc w:val="center"/>
        <w:tblLook w:val="04A0"/>
      </w:tblPr>
      <w:tblGrid>
        <w:gridCol w:w="914"/>
        <w:gridCol w:w="993"/>
        <w:gridCol w:w="2693"/>
        <w:gridCol w:w="6095"/>
        <w:gridCol w:w="2552"/>
        <w:gridCol w:w="2539"/>
      </w:tblGrid>
      <w:tr w:rsidR="0091607F" w:rsidTr="00E06BD5">
        <w:trPr>
          <w:jc w:val="center"/>
        </w:trPr>
        <w:tc>
          <w:tcPr>
            <w:tcW w:w="914" w:type="dxa"/>
            <w:vMerge w:val="restart"/>
            <w:vAlign w:val="center"/>
          </w:tcPr>
          <w:p w:rsidR="0091607F" w:rsidRDefault="0018365F">
            <w:pPr>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序号</w:t>
            </w:r>
          </w:p>
        </w:tc>
        <w:tc>
          <w:tcPr>
            <w:tcW w:w="993" w:type="dxa"/>
            <w:vMerge w:val="restart"/>
            <w:vAlign w:val="center"/>
          </w:tcPr>
          <w:p w:rsidR="0091607F" w:rsidRDefault="0018365F">
            <w:pPr>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事项类别</w:t>
            </w:r>
          </w:p>
        </w:tc>
        <w:tc>
          <w:tcPr>
            <w:tcW w:w="2693" w:type="dxa"/>
            <w:vMerge w:val="restart"/>
            <w:vAlign w:val="center"/>
          </w:tcPr>
          <w:p w:rsidR="0091607F" w:rsidRDefault="0018365F">
            <w:pPr>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事项名称</w:t>
            </w:r>
          </w:p>
        </w:tc>
        <w:tc>
          <w:tcPr>
            <w:tcW w:w="6095" w:type="dxa"/>
            <w:vMerge w:val="restart"/>
            <w:vAlign w:val="center"/>
          </w:tcPr>
          <w:p w:rsidR="0091607F" w:rsidRDefault="0018365F">
            <w:pPr>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事项说明</w:t>
            </w:r>
          </w:p>
        </w:tc>
        <w:tc>
          <w:tcPr>
            <w:tcW w:w="5091" w:type="dxa"/>
            <w:gridSpan w:val="2"/>
            <w:vAlign w:val="center"/>
          </w:tcPr>
          <w:p w:rsidR="0091607F" w:rsidRDefault="0018365F">
            <w:pPr>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办理途径</w:t>
            </w:r>
          </w:p>
        </w:tc>
      </w:tr>
      <w:tr w:rsidR="0091607F" w:rsidTr="00E06BD5">
        <w:trPr>
          <w:jc w:val="center"/>
        </w:trPr>
        <w:tc>
          <w:tcPr>
            <w:tcW w:w="914" w:type="dxa"/>
            <w:vMerge/>
            <w:vAlign w:val="center"/>
          </w:tcPr>
          <w:p w:rsidR="0091607F" w:rsidRDefault="0091607F">
            <w:pPr>
              <w:jc w:val="center"/>
              <w:rPr>
                <w:rFonts w:asciiTheme="minorEastAsia" w:hAnsiTheme="minorEastAsia"/>
                <w:b/>
                <w:color w:val="000000" w:themeColor="text1"/>
                <w:sz w:val="32"/>
                <w:szCs w:val="32"/>
              </w:rPr>
            </w:pPr>
          </w:p>
        </w:tc>
        <w:tc>
          <w:tcPr>
            <w:tcW w:w="993" w:type="dxa"/>
            <w:vMerge/>
            <w:vAlign w:val="center"/>
          </w:tcPr>
          <w:p w:rsidR="0091607F" w:rsidRDefault="0091607F">
            <w:pPr>
              <w:jc w:val="center"/>
              <w:rPr>
                <w:rFonts w:asciiTheme="minorEastAsia" w:hAnsiTheme="minorEastAsia"/>
                <w:b/>
                <w:color w:val="000000" w:themeColor="text1"/>
                <w:sz w:val="32"/>
                <w:szCs w:val="32"/>
              </w:rPr>
            </w:pPr>
          </w:p>
        </w:tc>
        <w:tc>
          <w:tcPr>
            <w:tcW w:w="2693" w:type="dxa"/>
            <w:vMerge/>
            <w:vAlign w:val="center"/>
          </w:tcPr>
          <w:p w:rsidR="0091607F" w:rsidRDefault="0091607F">
            <w:pPr>
              <w:jc w:val="center"/>
              <w:rPr>
                <w:rFonts w:asciiTheme="minorEastAsia" w:hAnsiTheme="minorEastAsia"/>
                <w:b/>
                <w:color w:val="000000" w:themeColor="text1"/>
                <w:sz w:val="32"/>
                <w:szCs w:val="32"/>
              </w:rPr>
            </w:pPr>
          </w:p>
        </w:tc>
        <w:tc>
          <w:tcPr>
            <w:tcW w:w="6095" w:type="dxa"/>
            <w:vMerge/>
            <w:vAlign w:val="center"/>
          </w:tcPr>
          <w:p w:rsidR="0091607F" w:rsidRDefault="0091607F">
            <w:pPr>
              <w:jc w:val="center"/>
              <w:rPr>
                <w:rFonts w:asciiTheme="minorEastAsia" w:hAnsiTheme="minorEastAsia"/>
                <w:b/>
                <w:color w:val="000000" w:themeColor="text1"/>
                <w:sz w:val="32"/>
                <w:szCs w:val="32"/>
              </w:rPr>
            </w:pPr>
          </w:p>
        </w:tc>
        <w:tc>
          <w:tcPr>
            <w:tcW w:w="2552" w:type="dxa"/>
            <w:vAlign w:val="center"/>
          </w:tcPr>
          <w:p w:rsidR="0091607F" w:rsidRDefault="0018365F">
            <w:pPr>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办理系统</w:t>
            </w:r>
          </w:p>
        </w:tc>
        <w:tc>
          <w:tcPr>
            <w:tcW w:w="2539" w:type="dxa"/>
            <w:vAlign w:val="center"/>
          </w:tcPr>
          <w:p w:rsidR="0091607F" w:rsidRDefault="0018365F">
            <w:pPr>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具体栏目</w:t>
            </w:r>
          </w:p>
        </w:tc>
      </w:tr>
      <w:tr w:rsidR="00F2188F" w:rsidTr="00E06BD5">
        <w:trPr>
          <w:jc w:val="center"/>
        </w:trPr>
        <w:tc>
          <w:tcPr>
            <w:tcW w:w="914" w:type="dxa"/>
            <w:vAlign w:val="center"/>
          </w:tcPr>
          <w:p w:rsidR="00F2188F" w:rsidRDefault="00F2188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w:t>
            </w:r>
          </w:p>
        </w:tc>
        <w:tc>
          <w:tcPr>
            <w:tcW w:w="993" w:type="dxa"/>
            <w:vMerge w:val="restart"/>
            <w:vAlign w:val="center"/>
          </w:tcPr>
          <w:p w:rsidR="00F2188F" w:rsidRDefault="00F2188F">
            <w:pPr>
              <w:jc w:val="center"/>
            </w:pPr>
            <w:r>
              <w:rPr>
                <w:rFonts w:asciiTheme="minorEastAsia" w:hAnsiTheme="minorEastAsia" w:hint="eastAsia"/>
                <w:color w:val="000000" w:themeColor="text1"/>
                <w:sz w:val="30"/>
                <w:szCs w:val="30"/>
              </w:rPr>
              <w:t>工程建设类</w:t>
            </w:r>
          </w:p>
        </w:tc>
        <w:tc>
          <w:tcPr>
            <w:tcW w:w="2693" w:type="dxa"/>
            <w:vAlign w:val="center"/>
          </w:tcPr>
          <w:p w:rsidR="00F2188F" w:rsidRPr="00A068DD" w:rsidRDefault="00F2188F">
            <w:pPr>
              <w:widowControl/>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招标代理机构选取</w:t>
            </w:r>
          </w:p>
        </w:tc>
        <w:tc>
          <w:tcPr>
            <w:tcW w:w="6095" w:type="dxa"/>
            <w:vAlign w:val="center"/>
          </w:tcPr>
          <w:p w:rsidR="00F2188F" w:rsidRPr="00A068DD" w:rsidRDefault="00F2188F" w:rsidP="00E06BD5">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招标人填写项目信息，采用随机抽取、网上竞价或者直接指定方式选取招标代理机构。</w:t>
            </w:r>
          </w:p>
        </w:tc>
        <w:tc>
          <w:tcPr>
            <w:tcW w:w="2552" w:type="dxa"/>
            <w:vAlign w:val="center"/>
          </w:tcPr>
          <w:p w:rsidR="00F2188F" w:rsidRPr="00C3736E" w:rsidRDefault="00F2188F" w:rsidP="00C3736E">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芜湖市公共资源电子</w:t>
            </w:r>
            <w:r w:rsidR="00C3736E">
              <w:rPr>
                <w:rFonts w:ascii="仿宋" w:eastAsia="仿宋" w:hAnsi="仿宋" w:cs="仿宋" w:hint="eastAsia"/>
                <w:color w:val="000000" w:themeColor="text1"/>
                <w:sz w:val="24"/>
                <w:szCs w:val="24"/>
              </w:rPr>
              <w:t>系统</w:t>
            </w:r>
          </w:p>
        </w:tc>
        <w:tc>
          <w:tcPr>
            <w:tcW w:w="2539" w:type="dxa"/>
            <w:vAlign w:val="center"/>
          </w:tcPr>
          <w:p w:rsidR="00F2188F" w:rsidRPr="00A068DD" w:rsidRDefault="00F2188F">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招标代理中介服务超市</w:t>
            </w:r>
          </w:p>
        </w:tc>
      </w:tr>
      <w:tr w:rsidR="00C3736E" w:rsidTr="00E06BD5">
        <w:trPr>
          <w:jc w:val="center"/>
        </w:trPr>
        <w:tc>
          <w:tcPr>
            <w:tcW w:w="914" w:type="dxa"/>
            <w:vAlign w:val="center"/>
          </w:tcPr>
          <w:p w:rsidR="00C3736E" w:rsidRDefault="00C3736E">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w:t>
            </w:r>
          </w:p>
        </w:tc>
        <w:tc>
          <w:tcPr>
            <w:tcW w:w="993" w:type="dxa"/>
            <w:vMerge/>
            <w:vAlign w:val="center"/>
          </w:tcPr>
          <w:p w:rsidR="00C3736E" w:rsidRDefault="00C3736E">
            <w:pPr>
              <w:jc w:val="center"/>
              <w:rPr>
                <w:rFonts w:asciiTheme="minorEastAsia" w:hAnsiTheme="minorEastAsia"/>
                <w:color w:val="000000" w:themeColor="text1"/>
                <w:sz w:val="32"/>
                <w:szCs w:val="32"/>
              </w:rPr>
            </w:pPr>
          </w:p>
        </w:tc>
        <w:tc>
          <w:tcPr>
            <w:tcW w:w="2693" w:type="dxa"/>
            <w:vAlign w:val="center"/>
          </w:tcPr>
          <w:p w:rsidR="00C3736E" w:rsidRPr="00A068DD" w:rsidRDefault="00C3736E">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中介服务机构选取</w:t>
            </w:r>
          </w:p>
        </w:tc>
        <w:tc>
          <w:tcPr>
            <w:tcW w:w="6095" w:type="dxa"/>
            <w:vAlign w:val="center"/>
          </w:tcPr>
          <w:p w:rsidR="00C3736E" w:rsidRPr="00A068DD" w:rsidRDefault="00C3736E" w:rsidP="00E06BD5">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招标人填写项目信息，上传项目资料，采用随机抽取或网上竞价方式选取中介服务机构。</w:t>
            </w:r>
          </w:p>
        </w:tc>
        <w:tc>
          <w:tcPr>
            <w:tcW w:w="2552" w:type="dxa"/>
          </w:tcPr>
          <w:p w:rsidR="00C3736E" w:rsidRPr="00C3736E" w:rsidRDefault="00C3736E" w:rsidP="00C3736E">
            <w:pPr>
              <w:jc w:val="center"/>
              <w:rPr>
                <w:rFonts w:ascii="仿宋" w:eastAsia="仿宋" w:hAnsi="仿宋" w:cs="仿宋"/>
                <w:color w:val="000000" w:themeColor="text1"/>
                <w:sz w:val="24"/>
                <w:szCs w:val="24"/>
              </w:rPr>
            </w:pPr>
            <w:r w:rsidRPr="009A5CC0">
              <w:rPr>
                <w:rFonts w:ascii="仿宋" w:eastAsia="仿宋" w:hAnsi="仿宋" w:cs="仿宋" w:hint="eastAsia"/>
                <w:color w:val="000000" w:themeColor="text1"/>
                <w:sz w:val="24"/>
                <w:szCs w:val="24"/>
              </w:rPr>
              <w:t>芜湖市公共资源电子系统</w:t>
            </w:r>
          </w:p>
        </w:tc>
        <w:tc>
          <w:tcPr>
            <w:tcW w:w="2539" w:type="dxa"/>
            <w:vAlign w:val="center"/>
          </w:tcPr>
          <w:p w:rsidR="00C3736E" w:rsidRPr="00A068DD" w:rsidRDefault="00C3736E">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中介服务超市</w:t>
            </w:r>
          </w:p>
        </w:tc>
      </w:tr>
      <w:tr w:rsidR="00C3736E" w:rsidTr="00E06BD5">
        <w:trPr>
          <w:jc w:val="center"/>
        </w:trPr>
        <w:tc>
          <w:tcPr>
            <w:tcW w:w="914" w:type="dxa"/>
            <w:vAlign w:val="center"/>
          </w:tcPr>
          <w:p w:rsidR="00C3736E" w:rsidRDefault="00C3736E">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w:t>
            </w:r>
          </w:p>
        </w:tc>
        <w:tc>
          <w:tcPr>
            <w:tcW w:w="993" w:type="dxa"/>
            <w:vMerge/>
            <w:vAlign w:val="center"/>
          </w:tcPr>
          <w:p w:rsidR="00C3736E" w:rsidRDefault="00C3736E">
            <w:pPr>
              <w:jc w:val="center"/>
              <w:rPr>
                <w:rFonts w:asciiTheme="minorEastAsia" w:hAnsiTheme="minorEastAsia"/>
                <w:color w:val="000000" w:themeColor="text1"/>
                <w:sz w:val="32"/>
                <w:szCs w:val="32"/>
              </w:rPr>
            </w:pPr>
          </w:p>
        </w:tc>
        <w:tc>
          <w:tcPr>
            <w:tcW w:w="2693" w:type="dxa"/>
            <w:vAlign w:val="center"/>
          </w:tcPr>
          <w:p w:rsidR="00C3736E" w:rsidRPr="00A068DD" w:rsidRDefault="00C3736E">
            <w:pPr>
              <w:widowControl/>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项目登记</w:t>
            </w:r>
          </w:p>
        </w:tc>
        <w:tc>
          <w:tcPr>
            <w:tcW w:w="6095" w:type="dxa"/>
            <w:vAlign w:val="center"/>
          </w:tcPr>
          <w:p w:rsidR="00C3736E" w:rsidRPr="00A068DD" w:rsidRDefault="00C3736E" w:rsidP="00E06BD5">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招标人（代理机构）填写进场交易的工程类项目信息。</w:t>
            </w:r>
          </w:p>
        </w:tc>
        <w:tc>
          <w:tcPr>
            <w:tcW w:w="2552" w:type="dxa"/>
          </w:tcPr>
          <w:p w:rsidR="00C3736E" w:rsidRPr="00C3736E" w:rsidRDefault="00C3736E" w:rsidP="00C3736E">
            <w:pPr>
              <w:jc w:val="center"/>
              <w:rPr>
                <w:rFonts w:ascii="仿宋" w:eastAsia="仿宋" w:hAnsi="仿宋" w:cs="仿宋"/>
                <w:color w:val="000000" w:themeColor="text1"/>
                <w:sz w:val="24"/>
                <w:szCs w:val="24"/>
              </w:rPr>
            </w:pPr>
            <w:r w:rsidRPr="009A5CC0">
              <w:rPr>
                <w:rFonts w:ascii="仿宋" w:eastAsia="仿宋" w:hAnsi="仿宋" w:cs="仿宋" w:hint="eastAsia"/>
                <w:color w:val="000000" w:themeColor="text1"/>
                <w:sz w:val="24"/>
                <w:szCs w:val="24"/>
              </w:rPr>
              <w:t>芜湖市公共资源电子系统</w:t>
            </w:r>
          </w:p>
        </w:tc>
        <w:tc>
          <w:tcPr>
            <w:tcW w:w="2539" w:type="dxa"/>
            <w:vAlign w:val="center"/>
          </w:tcPr>
          <w:p w:rsidR="00C3736E" w:rsidRPr="00A068DD" w:rsidRDefault="00C3736E">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项目注册</w:t>
            </w:r>
          </w:p>
        </w:tc>
      </w:tr>
      <w:tr w:rsidR="00C3736E" w:rsidTr="00E06BD5">
        <w:trPr>
          <w:jc w:val="center"/>
        </w:trPr>
        <w:tc>
          <w:tcPr>
            <w:tcW w:w="914" w:type="dxa"/>
            <w:vAlign w:val="center"/>
          </w:tcPr>
          <w:p w:rsidR="00C3736E" w:rsidRDefault="00C3736E">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4</w:t>
            </w:r>
          </w:p>
        </w:tc>
        <w:tc>
          <w:tcPr>
            <w:tcW w:w="993" w:type="dxa"/>
            <w:vMerge/>
            <w:vAlign w:val="center"/>
          </w:tcPr>
          <w:p w:rsidR="00C3736E" w:rsidRDefault="00C3736E">
            <w:pPr>
              <w:jc w:val="center"/>
              <w:rPr>
                <w:rFonts w:asciiTheme="minorEastAsia" w:hAnsiTheme="minorEastAsia"/>
                <w:color w:val="000000" w:themeColor="text1"/>
                <w:sz w:val="32"/>
                <w:szCs w:val="32"/>
              </w:rPr>
            </w:pPr>
          </w:p>
        </w:tc>
        <w:tc>
          <w:tcPr>
            <w:tcW w:w="2693" w:type="dxa"/>
            <w:vAlign w:val="center"/>
          </w:tcPr>
          <w:p w:rsidR="00C3736E" w:rsidRPr="00A068DD" w:rsidRDefault="00C3736E">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开评标场地预约</w:t>
            </w:r>
          </w:p>
        </w:tc>
        <w:tc>
          <w:tcPr>
            <w:tcW w:w="6095" w:type="dxa"/>
            <w:vAlign w:val="center"/>
          </w:tcPr>
          <w:p w:rsidR="00C3736E" w:rsidRPr="00A068DD" w:rsidRDefault="00C3736E" w:rsidP="00E06BD5">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招标人（代理机构）预约或变更交易项目开评标时间及地点。</w:t>
            </w:r>
          </w:p>
        </w:tc>
        <w:tc>
          <w:tcPr>
            <w:tcW w:w="2552" w:type="dxa"/>
          </w:tcPr>
          <w:p w:rsidR="00C3736E" w:rsidRPr="00C3736E" w:rsidRDefault="00C3736E" w:rsidP="00C3736E">
            <w:pPr>
              <w:jc w:val="center"/>
              <w:rPr>
                <w:rFonts w:ascii="仿宋" w:eastAsia="仿宋" w:hAnsi="仿宋" w:cs="仿宋"/>
                <w:color w:val="000000" w:themeColor="text1"/>
                <w:sz w:val="24"/>
                <w:szCs w:val="24"/>
              </w:rPr>
            </w:pPr>
            <w:r w:rsidRPr="009A5CC0">
              <w:rPr>
                <w:rFonts w:ascii="仿宋" w:eastAsia="仿宋" w:hAnsi="仿宋" w:cs="仿宋" w:hint="eastAsia"/>
                <w:color w:val="000000" w:themeColor="text1"/>
                <w:sz w:val="24"/>
                <w:szCs w:val="24"/>
              </w:rPr>
              <w:t>芜湖市公共资源电子系统</w:t>
            </w:r>
          </w:p>
        </w:tc>
        <w:tc>
          <w:tcPr>
            <w:tcW w:w="2539" w:type="dxa"/>
            <w:vAlign w:val="center"/>
          </w:tcPr>
          <w:p w:rsidR="00C3736E" w:rsidRPr="00A068DD" w:rsidRDefault="00C3736E">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开评标场地预约/开评标场地变更</w:t>
            </w:r>
          </w:p>
        </w:tc>
      </w:tr>
      <w:tr w:rsidR="00CB4E5F" w:rsidTr="002B2C8B">
        <w:trPr>
          <w:jc w:val="center"/>
        </w:trPr>
        <w:tc>
          <w:tcPr>
            <w:tcW w:w="914" w:type="dxa"/>
            <w:vAlign w:val="center"/>
          </w:tcPr>
          <w:p w:rsidR="00CB4E5F" w:rsidRDefault="00CB4E5F">
            <w:pPr>
              <w:jc w:val="center"/>
              <w:rPr>
                <w:rFonts w:asciiTheme="minorEastAsia" w:hAnsiTheme="minorEastAsia" w:hint="eastAsia"/>
                <w:color w:val="000000" w:themeColor="text1"/>
                <w:sz w:val="32"/>
                <w:szCs w:val="32"/>
              </w:rPr>
            </w:pPr>
            <w:r>
              <w:rPr>
                <w:rFonts w:asciiTheme="minorEastAsia" w:hAnsiTheme="minorEastAsia" w:hint="eastAsia"/>
                <w:color w:val="000000" w:themeColor="text1"/>
                <w:sz w:val="32"/>
                <w:szCs w:val="32"/>
              </w:rPr>
              <w:t>5</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招标文件获取</w:t>
            </w:r>
          </w:p>
        </w:tc>
        <w:tc>
          <w:tcPr>
            <w:tcW w:w="6095"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投标人直接在网站下载相关招标文件</w:t>
            </w:r>
          </w:p>
        </w:tc>
        <w:tc>
          <w:tcPr>
            <w:tcW w:w="2552"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芜湖市公共资源电子系统</w:t>
            </w:r>
          </w:p>
        </w:tc>
        <w:tc>
          <w:tcPr>
            <w:tcW w:w="2539"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芜湖电子招投标交易平台-工程业务-招标文件领取</w:t>
            </w:r>
          </w:p>
        </w:tc>
      </w:tr>
      <w:tr w:rsidR="00CB4E5F" w:rsidTr="002B2C8B">
        <w:trPr>
          <w:jc w:val="center"/>
        </w:trPr>
        <w:tc>
          <w:tcPr>
            <w:tcW w:w="914" w:type="dxa"/>
            <w:vAlign w:val="center"/>
          </w:tcPr>
          <w:p w:rsidR="00CB4E5F" w:rsidRDefault="00CB4E5F">
            <w:pPr>
              <w:jc w:val="center"/>
              <w:rPr>
                <w:rFonts w:asciiTheme="minorEastAsia" w:hAnsiTheme="minorEastAsia" w:hint="eastAsia"/>
                <w:color w:val="000000" w:themeColor="text1"/>
                <w:sz w:val="32"/>
                <w:szCs w:val="32"/>
              </w:rPr>
            </w:pPr>
            <w:r>
              <w:rPr>
                <w:rFonts w:asciiTheme="minorEastAsia" w:hAnsiTheme="minorEastAsia" w:hint="eastAsia"/>
                <w:color w:val="000000" w:themeColor="text1"/>
                <w:sz w:val="32"/>
                <w:szCs w:val="32"/>
              </w:rPr>
              <w:t>6</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投标文件递交</w:t>
            </w:r>
          </w:p>
        </w:tc>
        <w:tc>
          <w:tcPr>
            <w:tcW w:w="6095"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利用数字证书直接在交易系统内上传电子投标文件</w:t>
            </w:r>
          </w:p>
        </w:tc>
        <w:tc>
          <w:tcPr>
            <w:tcW w:w="2552"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芜湖市公共资源电子系统</w:t>
            </w:r>
          </w:p>
        </w:tc>
        <w:tc>
          <w:tcPr>
            <w:tcW w:w="2539"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芜湖电子招投标交易平台-工程业务-上传投标文件</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7</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评标专家抽取</w:t>
            </w:r>
          </w:p>
        </w:tc>
        <w:tc>
          <w:tcPr>
            <w:tcW w:w="6095" w:type="dxa"/>
            <w:vAlign w:val="center"/>
          </w:tcPr>
          <w:p w:rsidR="00CB4E5F" w:rsidRPr="00A068DD" w:rsidRDefault="00CB4E5F" w:rsidP="00E06BD5">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招标人（代理机构）在系统中提交评标专家抽取申请，在省综合评标评审专家库中随机抽取、语音通知评标专家。</w:t>
            </w:r>
          </w:p>
        </w:tc>
        <w:tc>
          <w:tcPr>
            <w:tcW w:w="2552" w:type="dxa"/>
            <w:vAlign w:val="center"/>
          </w:tcPr>
          <w:p w:rsidR="00CB4E5F" w:rsidRPr="00C3736E" w:rsidRDefault="00CB4E5F" w:rsidP="00C3736E">
            <w:pPr>
              <w:jc w:val="center"/>
              <w:rPr>
                <w:rFonts w:ascii="仿宋" w:eastAsia="仿宋" w:hAnsi="仿宋" w:cs="仿宋"/>
                <w:color w:val="000000" w:themeColor="text1"/>
                <w:sz w:val="24"/>
                <w:szCs w:val="24"/>
              </w:rPr>
            </w:pPr>
            <w:r w:rsidRPr="009A5CC0">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Theme="minorEastAsia" w:hAnsiTheme="minorEastAsia"/>
                <w:color w:val="000000" w:themeColor="text1"/>
                <w:sz w:val="32"/>
                <w:szCs w:val="32"/>
              </w:rPr>
            </w:pPr>
            <w:r w:rsidRPr="00A068DD">
              <w:rPr>
                <w:rFonts w:ascii="仿宋" w:eastAsia="仿宋" w:hAnsi="仿宋" w:cs="仿宋" w:hint="eastAsia"/>
                <w:color w:val="000000" w:themeColor="text1"/>
                <w:sz w:val="24"/>
                <w:szCs w:val="24"/>
              </w:rPr>
              <w:t>组建评标委员会</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8</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提交投标保证金</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投标人采用网银转账或电汇方式提交投标保证金，并与投标项目关联。</w:t>
            </w:r>
          </w:p>
        </w:tc>
        <w:tc>
          <w:tcPr>
            <w:tcW w:w="2552" w:type="dxa"/>
          </w:tcPr>
          <w:p w:rsidR="00CB4E5F" w:rsidRPr="00C3736E" w:rsidRDefault="00CB4E5F" w:rsidP="00C3736E">
            <w:pPr>
              <w:jc w:val="center"/>
              <w:rPr>
                <w:rFonts w:ascii="仿宋" w:eastAsia="仿宋" w:hAnsi="仿宋" w:cs="仿宋"/>
                <w:color w:val="000000" w:themeColor="text1"/>
                <w:sz w:val="24"/>
                <w:szCs w:val="24"/>
              </w:rPr>
            </w:pPr>
            <w:r w:rsidRPr="009A5CC0">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保证金管理</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lastRenderedPageBreak/>
              <w:t>9</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办理投标电子保函</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投标人通过芜湖市公共资源交易中心电子保函服务平台在线开具和提交</w:t>
            </w:r>
          </w:p>
        </w:tc>
        <w:tc>
          <w:tcPr>
            <w:tcW w:w="2552" w:type="dxa"/>
          </w:tcPr>
          <w:p w:rsidR="00CB4E5F" w:rsidRPr="00C3736E" w:rsidRDefault="00CB4E5F" w:rsidP="00C3736E">
            <w:pPr>
              <w:jc w:val="center"/>
              <w:rPr>
                <w:rFonts w:ascii="仿宋" w:eastAsia="仿宋" w:hAnsi="仿宋" w:cs="仿宋"/>
                <w:color w:val="000000" w:themeColor="text1"/>
                <w:sz w:val="24"/>
                <w:szCs w:val="24"/>
              </w:rPr>
            </w:pPr>
            <w:r w:rsidRPr="009A5CC0">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保证金管理</w:t>
            </w:r>
          </w:p>
        </w:tc>
      </w:tr>
      <w:tr w:rsidR="00CB4E5F" w:rsidTr="00E06BD5">
        <w:trPr>
          <w:jc w:val="center"/>
        </w:trPr>
        <w:tc>
          <w:tcPr>
            <w:tcW w:w="914" w:type="dxa"/>
            <w:vAlign w:val="center"/>
          </w:tcPr>
          <w:p w:rsidR="00CB4E5F" w:rsidRDefault="00CB4E5F" w:rsidP="00B27942">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10</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rsidP="007E3F4B">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开标</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交易项目通过不见面开标大厅开标</w:t>
            </w:r>
          </w:p>
        </w:tc>
        <w:tc>
          <w:tcPr>
            <w:tcW w:w="2552" w:type="dxa"/>
          </w:tcPr>
          <w:p w:rsidR="00CB4E5F" w:rsidRPr="00C3736E" w:rsidRDefault="00CB4E5F" w:rsidP="00C3736E">
            <w:pPr>
              <w:jc w:val="center"/>
              <w:rPr>
                <w:rFonts w:ascii="仿宋" w:eastAsia="仿宋" w:hAnsi="仿宋" w:cs="仿宋"/>
                <w:color w:val="000000" w:themeColor="text1"/>
                <w:sz w:val="24"/>
                <w:szCs w:val="24"/>
              </w:rPr>
            </w:pPr>
            <w:r w:rsidRPr="009A5CC0">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rsidP="007E3F4B">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不见面开标大厅</w:t>
            </w:r>
          </w:p>
        </w:tc>
      </w:tr>
      <w:tr w:rsidR="00CB4E5F" w:rsidTr="00E06BD5">
        <w:trPr>
          <w:jc w:val="center"/>
        </w:trPr>
        <w:tc>
          <w:tcPr>
            <w:tcW w:w="914" w:type="dxa"/>
            <w:vAlign w:val="center"/>
          </w:tcPr>
          <w:p w:rsidR="00CB4E5F" w:rsidRDefault="00CB4E5F" w:rsidP="00B27942">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11</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退还投标保证金</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根据交易系统推送指令，保证金管理系统自动原路退还投标保证金</w:t>
            </w:r>
          </w:p>
        </w:tc>
        <w:tc>
          <w:tcPr>
            <w:tcW w:w="2552" w:type="dxa"/>
          </w:tcPr>
          <w:p w:rsidR="00CB4E5F" w:rsidRPr="00C3736E" w:rsidRDefault="00CB4E5F" w:rsidP="00C3736E">
            <w:pPr>
              <w:jc w:val="center"/>
              <w:rPr>
                <w:rFonts w:ascii="仿宋" w:eastAsia="仿宋" w:hAnsi="仿宋" w:cs="仿宋"/>
                <w:color w:val="000000" w:themeColor="text1"/>
                <w:sz w:val="24"/>
                <w:szCs w:val="24"/>
              </w:rPr>
            </w:pPr>
            <w:r w:rsidRPr="009A5CC0">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系统自动处理</w:t>
            </w:r>
          </w:p>
        </w:tc>
      </w:tr>
      <w:tr w:rsidR="00CB4E5F" w:rsidTr="00E06BD5">
        <w:trPr>
          <w:jc w:val="center"/>
        </w:trPr>
        <w:tc>
          <w:tcPr>
            <w:tcW w:w="914" w:type="dxa"/>
            <w:vAlign w:val="center"/>
          </w:tcPr>
          <w:p w:rsidR="00CB4E5F" w:rsidRDefault="00CB4E5F" w:rsidP="00B27942">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12</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提交履约保证金</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投标人采用网银转账或电汇方式提交履约保证金。</w:t>
            </w:r>
          </w:p>
        </w:tc>
        <w:tc>
          <w:tcPr>
            <w:tcW w:w="2552" w:type="dxa"/>
            <w:vAlign w:val="center"/>
          </w:tcPr>
          <w:p w:rsidR="00CB4E5F" w:rsidRDefault="00CB4E5F" w:rsidP="00C3736E">
            <w:pPr>
              <w:jc w:val="center"/>
            </w:pPr>
            <w:r w:rsidRPr="00F03037">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保证金管理</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13</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中标通知书领取</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利用CA签章技术和电子水印防伪技术，实现中标通知书的在线签章、网上打印等功能。</w:t>
            </w:r>
          </w:p>
        </w:tc>
        <w:tc>
          <w:tcPr>
            <w:tcW w:w="2552" w:type="dxa"/>
            <w:vAlign w:val="center"/>
          </w:tcPr>
          <w:p w:rsidR="00CB4E5F" w:rsidRDefault="00CB4E5F" w:rsidP="00C3736E">
            <w:pPr>
              <w:jc w:val="center"/>
            </w:pPr>
            <w:r w:rsidRPr="00F03037">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中标通知书打印</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14</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线上异议</w:t>
            </w:r>
          </w:p>
        </w:tc>
        <w:tc>
          <w:tcPr>
            <w:tcW w:w="6095" w:type="dxa"/>
            <w:vAlign w:val="center"/>
          </w:tcPr>
          <w:p w:rsidR="00CB4E5F" w:rsidRPr="00F2188F" w:rsidRDefault="00CB4E5F" w:rsidP="00E06BD5">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投标人可以通过芜湖市公共资源电子交易平台线上填写异议内容，上传异议材料。</w:t>
            </w:r>
            <w:r>
              <w:rPr>
                <w:rFonts w:ascii="仿宋" w:eastAsia="仿宋" w:hAnsi="仿宋" w:cs="仿宋" w:hint="eastAsia"/>
                <w:color w:val="000000" w:themeColor="text1"/>
                <w:sz w:val="24"/>
                <w:szCs w:val="24"/>
              </w:rPr>
              <w:t>(预计2021年9月上线)</w:t>
            </w:r>
          </w:p>
        </w:tc>
        <w:tc>
          <w:tcPr>
            <w:tcW w:w="2552" w:type="dxa"/>
            <w:vAlign w:val="center"/>
          </w:tcPr>
          <w:p w:rsidR="00CB4E5F" w:rsidRDefault="00CB4E5F" w:rsidP="00C3736E">
            <w:pPr>
              <w:jc w:val="center"/>
            </w:pPr>
            <w:r w:rsidRPr="00F03037">
              <w:rPr>
                <w:rFonts w:ascii="仿宋" w:eastAsia="仿宋" w:hAnsi="仿宋" w:cs="仿宋" w:hint="eastAsia"/>
                <w:color w:val="000000" w:themeColor="text1"/>
                <w:sz w:val="24"/>
                <w:szCs w:val="24"/>
              </w:rPr>
              <w:t>芜湖市公共资源电子系统</w:t>
            </w:r>
          </w:p>
        </w:tc>
        <w:tc>
          <w:tcPr>
            <w:tcW w:w="2539"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工程业务</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15</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线上投诉</w:t>
            </w:r>
          </w:p>
        </w:tc>
        <w:tc>
          <w:tcPr>
            <w:tcW w:w="6095" w:type="dxa"/>
            <w:vAlign w:val="center"/>
          </w:tcPr>
          <w:p w:rsidR="00CB4E5F" w:rsidRPr="00F2188F" w:rsidRDefault="00CB4E5F" w:rsidP="00E06BD5">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投标人可以通过芜湖市公共资源电子交易平台线上填写投诉内容，上传投诉材料。</w:t>
            </w:r>
            <w:r>
              <w:rPr>
                <w:rFonts w:ascii="仿宋" w:eastAsia="仿宋" w:hAnsi="仿宋" w:cs="仿宋" w:hint="eastAsia"/>
                <w:color w:val="000000" w:themeColor="text1"/>
                <w:sz w:val="24"/>
                <w:szCs w:val="24"/>
              </w:rPr>
              <w:t>(预计2021年9月上线)</w:t>
            </w:r>
          </w:p>
        </w:tc>
        <w:tc>
          <w:tcPr>
            <w:tcW w:w="2552" w:type="dxa"/>
            <w:vAlign w:val="center"/>
          </w:tcPr>
          <w:p w:rsidR="00CB4E5F" w:rsidRDefault="00CB4E5F" w:rsidP="00C3736E">
            <w:pPr>
              <w:jc w:val="center"/>
            </w:pPr>
            <w:r w:rsidRPr="00F03037">
              <w:rPr>
                <w:rFonts w:ascii="仿宋" w:eastAsia="仿宋" w:hAnsi="仿宋" w:cs="仿宋" w:hint="eastAsia"/>
                <w:color w:val="000000" w:themeColor="text1"/>
                <w:sz w:val="24"/>
                <w:szCs w:val="24"/>
              </w:rPr>
              <w:t>芜湖市公共资源电子系统</w:t>
            </w:r>
          </w:p>
        </w:tc>
        <w:tc>
          <w:tcPr>
            <w:tcW w:w="2539"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工程业务</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16</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合同在线签订</w:t>
            </w:r>
          </w:p>
        </w:tc>
        <w:tc>
          <w:tcPr>
            <w:tcW w:w="6095" w:type="dxa"/>
            <w:vAlign w:val="center"/>
          </w:tcPr>
          <w:p w:rsidR="00CB4E5F" w:rsidRPr="00F2188F" w:rsidRDefault="00CB4E5F" w:rsidP="00E06BD5">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招标人和中标单位在线签订项目合同</w:t>
            </w:r>
          </w:p>
        </w:tc>
        <w:tc>
          <w:tcPr>
            <w:tcW w:w="2552"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芜湖市公共资源电子系统</w:t>
            </w:r>
          </w:p>
        </w:tc>
        <w:tc>
          <w:tcPr>
            <w:tcW w:w="2539"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芜湖电子招投标交易平台-工程业务-合同在线签订</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17</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合同在线公开</w:t>
            </w:r>
          </w:p>
        </w:tc>
        <w:tc>
          <w:tcPr>
            <w:tcW w:w="6095" w:type="dxa"/>
            <w:vAlign w:val="center"/>
          </w:tcPr>
          <w:p w:rsidR="00CB4E5F" w:rsidRPr="00F2188F" w:rsidRDefault="00CB4E5F" w:rsidP="00E06BD5">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招标人在线上传合同电子版并公开</w:t>
            </w:r>
          </w:p>
        </w:tc>
        <w:tc>
          <w:tcPr>
            <w:tcW w:w="2552"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芜湖市公共资源电子系统</w:t>
            </w:r>
          </w:p>
        </w:tc>
        <w:tc>
          <w:tcPr>
            <w:tcW w:w="2539"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芜湖电子招投标交易平台-工程业务-合同备案</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18</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履约信息公开</w:t>
            </w:r>
          </w:p>
        </w:tc>
        <w:tc>
          <w:tcPr>
            <w:tcW w:w="6095" w:type="dxa"/>
            <w:vAlign w:val="center"/>
          </w:tcPr>
          <w:p w:rsidR="00CB4E5F" w:rsidRPr="00F2188F" w:rsidRDefault="00CB4E5F" w:rsidP="00E06BD5">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招标人在线公开项目履约信息</w:t>
            </w:r>
          </w:p>
        </w:tc>
        <w:tc>
          <w:tcPr>
            <w:tcW w:w="2552"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芜湖市公共资源电子系统</w:t>
            </w:r>
          </w:p>
        </w:tc>
        <w:tc>
          <w:tcPr>
            <w:tcW w:w="2539"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芜湖电子招投标交易平台-工程业务-合同履约</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19</w:t>
            </w:r>
          </w:p>
        </w:tc>
        <w:tc>
          <w:tcPr>
            <w:tcW w:w="993" w:type="dxa"/>
            <w:vMerge w:val="restart"/>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0"/>
                <w:szCs w:val="30"/>
              </w:rPr>
              <w:t>政府</w:t>
            </w:r>
            <w:r>
              <w:rPr>
                <w:rFonts w:asciiTheme="minorEastAsia" w:hAnsiTheme="minorEastAsia" w:hint="eastAsia"/>
                <w:color w:val="000000" w:themeColor="text1"/>
                <w:sz w:val="30"/>
                <w:szCs w:val="30"/>
              </w:rPr>
              <w:lastRenderedPageBreak/>
              <w:t>采购类</w:t>
            </w: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lastRenderedPageBreak/>
              <w:t>采购代理机构选取</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招标人填写项目</w:t>
            </w:r>
            <w:bookmarkStart w:id="0" w:name="_GoBack"/>
            <w:bookmarkEnd w:id="0"/>
            <w:r w:rsidRPr="00A068DD">
              <w:rPr>
                <w:rFonts w:ascii="仿宋" w:eastAsia="仿宋" w:hAnsi="仿宋" w:cs="仿宋" w:hint="eastAsia"/>
                <w:color w:val="000000" w:themeColor="text1"/>
                <w:sz w:val="24"/>
                <w:szCs w:val="24"/>
              </w:rPr>
              <w:t>信息，采用随机抽取、网上竞价或者直接指定方式选取采购代理机构。</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招标代理中介服务超市</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lastRenderedPageBreak/>
              <w:t>20</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项目登记</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采购人（代理机构）填写进场交易的采购类项目信息。</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项目注册</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lastRenderedPageBreak/>
              <w:t>21</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开评标场地预约</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采购人（代理机构）预约或变更交易项目开评标时间及地点。</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场地预约/场地变更</w:t>
            </w:r>
          </w:p>
        </w:tc>
      </w:tr>
      <w:tr w:rsidR="00CB4E5F" w:rsidTr="006E6B7A">
        <w:trPr>
          <w:jc w:val="center"/>
        </w:trPr>
        <w:tc>
          <w:tcPr>
            <w:tcW w:w="914" w:type="dxa"/>
            <w:vAlign w:val="center"/>
          </w:tcPr>
          <w:p w:rsidR="00CB4E5F" w:rsidRDefault="00CB4E5F">
            <w:pPr>
              <w:jc w:val="center"/>
              <w:rPr>
                <w:rFonts w:asciiTheme="minorEastAsia" w:hAnsiTheme="minorEastAsia" w:hint="eastAsia"/>
                <w:color w:val="000000" w:themeColor="text1"/>
                <w:sz w:val="32"/>
                <w:szCs w:val="32"/>
              </w:rPr>
            </w:pPr>
            <w:r>
              <w:rPr>
                <w:rFonts w:asciiTheme="minorEastAsia" w:hAnsiTheme="minorEastAsia" w:hint="eastAsia"/>
                <w:color w:val="000000" w:themeColor="text1"/>
                <w:sz w:val="32"/>
                <w:szCs w:val="32"/>
              </w:rPr>
              <w:t>22</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招标文件获取</w:t>
            </w:r>
          </w:p>
        </w:tc>
        <w:tc>
          <w:tcPr>
            <w:tcW w:w="6095"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投标人直接在网站下载相关招标文件</w:t>
            </w:r>
          </w:p>
        </w:tc>
        <w:tc>
          <w:tcPr>
            <w:tcW w:w="2552" w:type="dxa"/>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芜湖市公共资源电子系统</w:t>
            </w:r>
          </w:p>
        </w:tc>
        <w:tc>
          <w:tcPr>
            <w:tcW w:w="2539"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芜湖电子招投标交易平台-采购业务-招标文件下载</w:t>
            </w:r>
          </w:p>
        </w:tc>
      </w:tr>
      <w:tr w:rsidR="00CB4E5F" w:rsidTr="006E6B7A">
        <w:trPr>
          <w:jc w:val="center"/>
        </w:trPr>
        <w:tc>
          <w:tcPr>
            <w:tcW w:w="914" w:type="dxa"/>
            <w:vAlign w:val="center"/>
          </w:tcPr>
          <w:p w:rsidR="00CB4E5F" w:rsidRDefault="00CB4E5F">
            <w:pPr>
              <w:jc w:val="center"/>
              <w:rPr>
                <w:rFonts w:asciiTheme="minorEastAsia" w:hAnsiTheme="minorEastAsia" w:hint="eastAsia"/>
                <w:color w:val="000000" w:themeColor="text1"/>
                <w:sz w:val="32"/>
                <w:szCs w:val="32"/>
              </w:rPr>
            </w:pPr>
            <w:r>
              <w:rPr>
                <w:rFonts w:asciiTheme="minorEastAsia" w:hAnsiTheme="minorEastAsia" w:hint="eastAsia"/>
                <w:color w:val="000000" w:themeColor="text1"/>
                <w:sz w:val="32"/>
                <w:szCs w:val="32"/>
              </w:rPr>
              <w:t>23</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投标文件递交</w:t>
            </w:r>
          </w:p>
        </w:tc>
        <w:tc>
          <w:tcPr>
            <w:tcW w:w="6095"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利用数字证书直接在交易系统内上传电子投标文件</w:t>
            </w:r>
          </w:p>
        </w:tc>
        <w:tc>
          <w:tcPr>
            <w:tcW w:w="2552" w:type="dxa"/>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芜湖市公共资源电子系统</w:t>
            </w:r>
          </w:p>
        </w:tc>
        <w:tc>
          <w:tcPr>
            <w:tcW w:w="2539" w:type="dxa"/>
            <w:vAlign w:val="center"/>
          </w:tcPr>
          <w:p w:rsidR="00CB4E5F" w:rsidRPr="006A7022" w:rsidRDefault="00CB4E5F" w:rsidP="0019618A">
            <w:pPr>
              <w:jc w:val="center"/>
              <w:rPr>
                <w:rFonts w:ascii="仿宋" w:eastAsia="仿宋" w:hAnsi="仿宋" w:cs="仿宋"/>
                <w:color w:val="000000" w:themeColor="text1"/>
                <w:sz w:val="24"/>
                <w:szCs w:val="24"/>
              </w:rPr>
            </w:pPr>
            <w:r w:rsidRPr="006A7022">
              <w:rPr>
                <w:rFonts w:ascii="仿宋" w:eastAsia="仿宋" w:hAnsi="仿宋" w:cs="仿宋" w:hint="eastAsia"/>
                <w:color w:val="000000" w:themeColor="text1"/>
                <w:sz w:val="24"/>
                <w:szCs w:val="24"/>
              </w:rPr>
              <w:t>芜湖电子招投标交易平台-采购业务-上传投标文件</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24</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评标专家抽取</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交易中心从安徽省综合评标专家库中随机抽取、语音通知评审专家。</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组建评标委员会</w:t>
            </w:r>
          </w:p>
        </w:tc>
      </w:tr>
      <w:tr w:rsidR="00CB4E5F" w:rsidTr="00E06BD5">
        <w:trPr>
          <w:jc w:val="center"/>
        </w:trPr>
        <w:tc>
          <w:tcPr>
            <w:tcW w:w="914" w:type="dxa"/>
            <w:vAlign w:val="center"/>
          </w:tcPr>
          <w:p w:rsidR="00CB4E5F" w:rsidRDefault="00CB4E5F" w:rsidP="008347C7">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25</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rsidP="00C249F1">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开标</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交易项目通过不见面开标大厅开标</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rsidP="00C249F1">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不见面开标大厅</w:t>
            </w:r>
          </w:p>
        </w:tc>
      </w:tr>
      <w:tr w:rsidR="00CB4E5F" w:rsidTr="00E06BD5">
        <w:trPr>
          <w:jc w:val="center"/>
        </w:trPr>
        <w:tc>
          <w:tcPr>
            <w:tcW w:w="914" w:type="dxa"/>
            <w:vAlign w:val="center"/>
          </w:tcPr>
          <w:p w:rsidR="00CB4E5F" w:rsidRDefault="00CB4E5F" w:rsidP="008347C7">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26</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提交履约保证金</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投标人采用网银转账或电汇方式提交履约保证金。</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保证金管理</w:t>
            </w:r>
          </w:p>
        </w:tc>
      </w:tr>
      <w:tr w:rsidR="00CB4E5F" w:rsidTr="00E06BD5">
        <w:trPr>
          <w:jc w:val="center"/>
        </w:trPr>
        <w:tc>
          <w:tcPr>
            <w:tcW w:w="914" w:type="dxa"/>
            <w:vAlign w:val="center"/>
          </w:tcPr>
          <w:p w:rsidR="00CB4E5F" w:rsidRDefault="00CB4E5F" w:rsidP="008347C7">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27</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中标通知书领取</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利用CA签章技术和电子水印防伪技术，实现中标通知书的在线签章、网上打印等功能。</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中标通知书打印</w:t>
            </w:r>
          </w:p>
        </w:tc>
      </w:tr>
      <w:tr w:rsidR="00CB4E5F" w:rsidTr="00E06BD5">
        <w:trPr>
          <w:jc w:val="center"/>
        </w:trPr>
        <w:tc>
          <w:tcPr>
            <w:tcW w:w="914" w:type="dxa"/>
            <w:vAlign w:val="center"/>
          </w:tcPr>
          <w:p w:rsidR="00CB4E5F" w:rsidRDefault="00CB4E5F" w:rsidP="008347C7">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28</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线上质疑</w:t>
            </w:r>
          </w:p>
        </w:tc>
        <w:tc>
          <w:tcPr>
            <w:tcW w:w="6095" w:type="dxa"/>
            <w:vAlign w:val="center"/>
          </w:tcPr>
          <w:p w:rsidR="00CB4E5F" w:rsidRPr="00F2188F" w:rsidRDefault="00CB4E5F" w:rsidP="00E06BD5">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投标人可以通过芜湖市公共资源电子交易平台线上填写质疑内容，上传质疑材料。</w:t>
            </w:r>
            <w:r>
              <w:rPr>
                <w:rFonts w:ascii="仿宋" w:eastAsia="仿宋" w:hAnsi="仿宋" w:cs="仿宋" w:hint="eastAsia"/>
                <w:color w:val="000000" w:themeColor="text1"/>
                <w:sz w:val="24"/>
                <w:szCs w:val="24"/>
              </w:rPr>
              <w:t>(预计2021年9月上线)</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采购业务</w:t>
            </w:r>
          </w:p>
        </w:tc>
      </w:tr>
      <w:tr w:rsidR="00CB4E5F" w:rsidTr="00E06BD5">
        <w:trPr>
          <w:jc w:val="center"/>
        </w:trPr>
        <w:tc>
          <w:tcPr>
            <w:tcW w:w="914" w:type="dxa"/>
            <w:vAlign w:val="center"/>
          </w:tcPr>
          <w:p w:rsidR="00CB4E5F" w:rsidRDefault="00CB4E5F" w:rsidP="008347C7">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29</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线上投诉</w:t>
            </w:r>
          </w:p>
        </w:tc>
        <w:tc>
          <w:tcPr>
            <w:tcW w:w="6095" w:type="dxa"/>
            <w:vAlign w:val="center"/>
          </w:tcPr>
          <w:p w:rsidR="00CB4E5F" w:rsidRPr="00F2188F" w:rsidRDefault="00CB4E5F" w:rsidP="00E06BD5">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投标人可以通过芜湖市公共资源电子交易平台线上填写投诉内容，上传投诉材料。</w:t>
            </w:r>
            <w:r>
              <w:rPr>
                <w:rFonts w:ascii="仿宋" w:eastAsia="仿宋" w:hAnsi="仿宋" w:cs="仿宋" w:hint="eastAsia"/>
                <w:color w:val="000000" w:themeColor="text1"/>
                <w:sz w:val="24"/>
                <w:szCs w:val="24"/>
              </w:rPr>
              <w:t>(预计2021年9月上线)</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采购业务</w:t>
            </w:r>
          </w:p>
        </w:tc>
      </w:tr>
      <w:tr w:rsidR="00CB4E5F" w:rsidTr="00E06BD5">
        <w:trPr>
          <w:jc w:val="center"/>
        </w:trPr>
        <w:tc>
          <w:tcPr>
            <w:tcW w:w="914" w:type="dxa"/>
            <w:vAlign w:val="center"/>
          </w:tcPr>
          <w:p w:rsidR="00CB4E5F" w:rsidRDefault="00CB4E5F" w:rsidP="008347C7">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30</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合同在线签订</w:t>
            </w:r>
          </w:p>
        </w:tc>
        <w:tc>
          <w:tcPr>
            <w:tcW w:w="6095" w:type="dxa"/>
            <w:vAlign w:val="center"/>
          </w:tcPr>
          <w:p w:rsidR="00CB4E5F" w:rsidRPr="00F2188F" w:rsidRDefault="00CB4E5F" w:rsidP="00E06BD5">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采购人和中标供应商在线签订项目合同</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芜湖电子招投标交易平台-采购业务-合同在线签订</w:t>
            </w:r>
          </w:p>
        </w:tc>
      </w:tr>
      <w:tr w:rsidR="00CB4E5F" w:rsidTr="00E06BD5">
        <w:trPr>
          <w:jc w:val="center"/>
        </w:trPr>
        <w:tc>
          <w:tcPr>
            <w:tcW w:w="914" w:type="dxa"/>
            <w:vAlign w:val="center"/>
          </w:tcPr>
          <w:p w:rsidR="00CB4E5F" w:rsidRDefault="00CB4E5F" w:rsidP="008347C7">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lastRenderedPageBreak/>
              <w:t>31</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合同在线公开</w:t>
            </w:r>
          </w:p>
        </w:tc>
        <w:tc>
          <w:tcPr>
            <w:tcW w:w="6095" w:type="dxa"/>
            <w:vAlign w:val="center"/>
          </w:tcPr>
          <w:p w:rsidR="00CB4E5F" w:rsidRPr="00F2188F" w:rsidRDefault="00CB4E5F" w:rsidP="00E06BD5">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采购人在线上传合同电子版并公开</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芜湖电子招投标交易平台-采购业务-合同备案</w:t>
            </w:r>
          </w:p>
        </w:tc>
      </w:tr>
      <w:tr w:rsidR="00CB4E5F" w:rsidTr="00E06BD5">
        <w:trPr>
          <w:jc w:val="center"/>
        </w:trPr>
        <w:tc>
          <w:tcPr>
            <w:tcW w:w="914" w:type="dxa"/>
            <w:vAlign w:val="center"/>
          </w:tcPr>
          <w:p w:rsidR="00CB4E5F" w:rsidRDefault="00CB4E5F" w:rsidP="008347C7">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32</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履约信息公开</w:t>
            </w:r>
          </w:p>
        </w:tc>
        <w:tc>
          <w:tcPr>
            <w:tcW w:w="6095" w:type="dxa"/>
            <w:vAlign w:val="center"/>
          </w:tcPr>
          <w:p w:rsidR="00CB4E5F" w:rsidRPr="00F2188F" w:rsidRDefault="00CB4E5F" w:rsidP="00E06BD5">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采购人在线公开项目履约信息</w:t>
            </w:r>
          </w:p>
        </w:tc>
        <w:tc>
          <w:tcPr>
            <w:tcW w:w="2552" w:type="dxa"/>
            <w:vAlign w:val="center"/>
          </w:tcPr>
          <w:p w:rsidR="00CB4E5F" w:rsidRDefault="00CB4E5F" w:rsidP="00C3736E">
            <w:pPr>
              <w:jc w:val="center"/>
            </w:pPr>
            <w:r w:rsidRPr="009D0134">
              <w:rPr>
                <w:rFonts w:ascii="仿宋" w:eastAsia="仿宋" w:hAnsi="仿宋" w:cs="仿宋" w:hint="eastAsia"/>
                <w:color w:val="000000" w:themeColor="text1"/>
                <w:sz w:val="24"/>
                <w:szCs w:val="24"/>
              </w:rPr>
              <w:t>芜湖市公共资源电子系统</w:t>
            </w:r>
          </w:p>
        </w:tc>
        <w:tc>
          <w:tcPr>
            <w:tcW w:w="2539"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芜湖电子招投标交易平台-采购业务-合同履约</w:t>
            </w:r>
          </w:p>
        </w:tc>
      </w:tr>
      <w:tr w:rsidR="00CB4E5F" w:rsidTr="00E06BD5">
        <w:trPr>
          <w:jc w:val="center"/>
        </w:trPr>
        <w:tc>
          <w:tcPr>
            <w:tcW w:w="914" w:type="dxa"/>
            <w:vAlign w:val="center"/>
          </w:tcPr>
          <w:p w:rsidR="00CB4E5F" w:rsidRDefault="00CB4E5F" w:rsidP="00C3736E">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33</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徽采商城</w:t>
            </w:r>
          </w:p>
        </w:tc>
        <w:tc>
          <w:tcPr>
            <w:tcW w:w="6095" w:type="dxa"/>
            <w:vAlign w:val="center"/>
          </w:tcPr>
          <w:p w:rsidR="00CB4E5F" w:rsidRPr="00F2188F" w:rsidRDefault="00CB4E5F" w:rsidP="00E06BD5">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采购人在徽采商城采购供应商提供的物品</w:t>
            </w:r>
          </w:p>
        </w:tc>
        <w:tc>
          <w:tcPr>
            <w:tcW w:w="2552"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徽采商城芜湖站</w:t>
            </w:r>
          </w:p>
        </w:tc>
        <w:tc>
          <w:tcPr>
            <w:tcW w:w="2539" w:type="dxa"/>
            <w:vAlign w:val="center"/>
          </w:tcPr>
          <w:p w:rsidR="00CB4E5F" w:rsidRPr="00F2188F" w:rsidRDefault="00CB4E5F" w:rsidP="00770729">
            <w:pPr>
              <w:jc w:val="center"/>
              <w:rPr>
                <w:rFonts w:ascii="仿宋" w:eastAsia="仿宋" w:hAnsi="仿宋" w:cs="仿宋"/>
                <w:color w:val="000000" w:themeColor="text1"/>
                <w:sz w:val="24"/>
                <w:szCs w:val="24"/>
              </w:rPr>
            </w:pPr>
            <w:r w:rsidRPr="00F2188F">
              <w:rPr>
                <w:rFonts w:ascii="仿宋" w:eastAsia="仿宋" w:hAnsi="仿宋" w:cs="仿宋" w:hint="eastAsia"/>
                <w:color w:val="000000" w:themeColor="text1"/>
                <w:sz w:val="24"/>
                <w:szCs w:val="24"/>
              </w:rPr>
              <w:t>徽采商城</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34</w:t>
            </w:r>
          </w:p>
        </w:tc>
        <w:tc>
          <w:tcPr>
            <w:tcW w:w="993" w:type="dxa"/>
            <w:vMerge w:val="restart"/>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0"/>
                <w:szCs w:val="30"/>
              </w:rPr>
              <w:t>综合事项类</w:t>
            </w: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办理CA锁</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市场主体办理用于参与各类交易活动身份认证 、电子签章的加密锁。</w:t>
            </w:r>
          </w:p>
        </w:tc>
        <w:tc>
          <w:tcPr>
            <w:tcW w:w="2552" w:type="dxa"/>
            <w:vAlign w:val="center"/>
          </w:tcPr>
          <w:p w:rsidR="00CB4E5F" w:rsidRDefault="00CB4E5F" w:rsidP="00C3736E">
            <w:pPr>
              <w:jc w:val="center"/>
            </w:pPr>
            <w:r w:rsidRPr="00DF2649">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主体登录-CA办理</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35</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主体库信息登记</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市场主体（法人）自主登记基本信息、人员信息、业绩信息及其他信息</w:t>
            </w:r>
          </w:p>
        </w:tc>
        <w:tc>
          <w:tcPr>
            <w:tcW w:w="2552" w:type="dxa"/>
            <w:vAlign w:val="center"/>
          </w:tcPr>
          <w:p w:rsidR="00CB4E5F" w:rsidRDefault="00CB4E5F" w:rsidP="00C3736E">
            <w:pPr>
              <w:jc w:val="center"/>
            </w:pPr>
            <w:r w:rsidRPr="00DF2649">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主体登录-主体库信息维护</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36</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交易工具</w:t>
            </w:r>
            <w:r>
              <w:rPr>
                <w:rFonts w:ascii="仿宋" w:eastAsia="仿宋" w:hAnsi="仿宋" w:cs="仿宋" w:hint="eastAsia"/>
                <w:color w:val="000000" w:themeColor="text1"/>
                <w:sz w:val="24"/>
                <w:szCs w:val="24"/>
              </w:rPr>
              <w:t>、</w:t>
            </w:r>
            <w:r w:rsidRPr="00A068DD">
              <w:rPr>
                <w:rFonts w:ascii="仿宋" w:eastAsia="仿宋" w:hAnsi="仿宋" w:cs="仿宋" w:hint="eastAsia"/>
                <w:color w:val="000000" w:themeColor="text1"/>
                <w:sz w:val="24"/>
                <w:szCs w:val="24"/>
              </w:rPr>
              <w:t>软件下载</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市场主体获取编制招标文件、投标文件的工具软件。</w:t>
            </w:r>
          </w:p>
        </w:tc>
        <w:tc>
          <w:tcPr>
            <w:tcW w:w="2552" w:type="dxa"/>
            <w:vAlign w:val="center"/>
          </w:tcPr>
          <w:p w:rsidR="00CB4E5F" w:rsidRDefault="00CB4E5F" w:rsidP="00C3736E">
            <w:pPr>
              <w:jc w:val="center"/>
            </w:pPr>
            <w:r w:rsidRPr="00DF2649">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办事指南</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37</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rsidP="00F472EC">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示范文本下载</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市场主体获取参与交易活动所需的各类资料 、文件 、表单等参考示范文本。</w:t>
            </w:r>
          </w:p>
        </w:tc>
        <w:tc>
          <w:tcPr>
            <w:tcW w:w="2552" w:type="dxa"/>
            <w:vAlign w:val="center"/>
          </w:tcPr>
          <w:p w:rsidR="00CB4E5F" w:rsidRDefault="00CB4E5F" w:rsidP="00C3736E">
            <w:pPr>
              <w:jc w:val="center"/>
            </w:pPr>
            <w:r w:rsidRPr="00DF2649">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办事指南</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38</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rsidP="00261116">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查询项目交易信息</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市场主体查看进场项目各类招标(采购、出让)公告、中标(成交)结果公告,获取项目信息。</w:t>
            </w:r>
          </w:p>
        </w:tc>
        <w:tc>
          <w:tcPr>
            <w:tcW w:w="2552" w:type="dxa"/>
            <w:vAlign w:val="center"/>
          </w:tcPr>
          <w:p w:rsidR="00CB4E5F" w:rsidRDefault="00CB4E5F" w:rsidP="00C3736E">
            <w:pPr>
              <w:jc w:val="center"/>
            </w:pPr>
            <w:r w:rsidRPr="00DF2649">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首页-交易信息栏</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39</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Merge w:val="restart"/>
            <w:vAlign w:val="center"/>
          </w:tcPr>
          <w:p w:rsidR="00CB4E5F" w:rsidRPr="00A068DD" w:rsidRDefault="00CB4E5F" w:rsidP="00261116">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业务咨询</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市场主体电话咨询各类公共资源交易业务问题。</w:t>
            </w:r>
          </w:p>
        </w:tc>
        <w:tc>
          <w:tcPr>
            <w:tcW w:w="2552" w:type="dxa"/>
            <w:vAlign w:val="center"/>
          </w:tcPr>
          <w:p w:rsidR="00CB4E5F" w:rsidRDefault="00CB4E5F" w:rsidP="00C3736E">
            <w:pPr>
              <w:jc w:val="center"/>
            </w:pPr>
            <w:r w:rsidRPr="00DF2649">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rsidP="00261116">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办事指南中载明的咨询电话</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40</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Merge/>
            <w:vAlign w:val="center"/>
          </w:tcPr>
          <w:p w:rsidR="00CB4E5F" w:rsidRPr="00A068DD" w:rsidRDefault="00CB4E5F">
            <w:pPr>
              <w:jc w:val="center"/>
              <w:rPr>
                <w:rFonts w:ascii="仿宋" w:eastAsia="仿宋" w:hAnsi="仿宋" w:cs="仿宋"/>
                <w:color w:val="000000" w:themeColor="text1"/>
                <w:sz w:val="24"/>
                <w:szCs w:val="24"/>
              </w:rPr>
            </w:pP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市场主体通过网站咨询公共资源交易相关业务问题 ,并接收网上回复结果。</w:t>
            </w:r>
          </w:p>
        </w:tc>
        <w:tc>
          <w:tcPr>
            <w:tcW w:w="2552" w:type="dxa"/>
            <w:vAlign w:val="center"/>
          </w:tcPr>
          <w:p w:rsidR="00CB4E5F" w:rsidRDefault="00CB4E5F" w:rsidP="00C3736E">
            <w:pPr>
              <w:jc w:val="center"/>
            </w:pPr>
            <w:r w:rsidRPr="00DF2649">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在线咨询互动交流</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41</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省主体库人员变更</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安徽省公共资源交易市场主体人员发生调动的，需联系原单位在系统中作“离职”操作，实现人员调动办理。如原单位不能变更的，请在芜湖电子招投标交易平台中进行线上发起人员变更的申请操作。</w:t>
            </w:r>
          </w:p>
        </w:tc>
        <w:tc>
          <w:tcPr>
            <w:tcW w:w="2552" w:type="dxa"/>
            <w:vAlign w:val="center"/>
          </w:tcPr>
          <w:p w:rsidR="00CB4E5F" w:rsidRDefault="00CB4E5F" w:rsidP="00C3736E">
            <w:pPr>
              <w:jc w:val="center"/>
            </w:pPr>
            <w:r w:rsidRPr="00DF2649">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芜湖电子招投标交易平台</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lastRenderedPageBreak/>
              <w:t>42</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Merge w:val="restart"/>
            <w:vAlign w:val="center"/>
          </w:tcPr>
          <w:p w:rsidR="00CB4E5F" w:rsidRPr="00A068DD" w:rsidRDefault="00CB4E5F" w:rsidP="00A864CC">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系统操作咨询</w:t>
            </w: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市场主体咨询交易系统。</w:t>
            </w:r>
          </w:p>
        </w:tc>
        <w:tc>
          <w:tcPr>
            <w:tcW w:w="2552" w:type="dxa"/>
            <w:vAlign w:val="center"/>
          </w:tcPr>
          <w:p w:rsidR="00CB4E5F" w:rsidRDefault="00CB4E5F" w:rsidP="00C3736E">
            <w:pPr>
              <w:jc w:val="center"/>
            </w:pPr>
            <w:r w:rsidRPr="00DF2649">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rsidP="00844001">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咨询电话</w:t>
            </w:r>
            <w:r>
              <w:rPr>
                <w:rFonts w:ascii="仿宋" w:eastAsia="仿宋" w:hAnsi="仿宋" w:cs="仿宋" w:hint="eastAsia"/>
                <w:color w:val="000000" w:themeColor="text1"/>
                <w:sz w:val="24"/>
                <w:szCs w:val="24"/>
              </w:rPr>
              <w:t>：0553-3121944</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43</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Merge/>
            <w:vAlign w:val="center"/>
          </w:tcPr>
          <w:p w:rsidR="00CB4E5F" w:rsidRPr="00A068DD" w:rsidRDefault="00CB4E5F" w:rsidP="00A864CC">
            <w:pPr>
              <w:jc w:val="center"/>
              <w:rPr>
                <w:rFonts w:ascii="仿宋" w:eastAsia="仿宋" w:hAnsi="仿宋" w:cs="仿宋"/>
                <w:color w:val="000000" w:themeColor="text1"/>
                <w:sz w:val="24"/>
                <w:szCs w:val="24"/>
              </w:rPr>
            </w:pP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工具软件操作</w:t>
            </w:r>
            <w:r>
              <w:rPr>
                <w:rFonts w:ascii="仿宋" w:eastAsia="仿宋" w:hAnsi="仿宋" w:cs="仿宋" w:hint="eastAsia"/>
                <w:color w:val="000000" w:themeColor="text1"/>
                <w:sz w:val="24"/>
                <w:szCs w:val="24"/>
              </w:rPr>
              <w:t>。</w:t>
            </w:r>
          </w:p>
        </w:tc>
        <w:tc>
          <w:tcPr>
            <w:tcW w:w="2552" w:type="dxa"/>
            <w:vAlign w:val="center"/>
          </w:tcPr>
          <w:p w:rsidR="00CB4E5F" w:rsidRDefault="00CB4E5F" w:rsidP="00C3736E">
            <w:pPr>
              <w:jc w:val="center"/>
            </w:pPr>
            <w:r w:rsidRPr="00DF2649">
              <w:rPr>
                <w:rFonts w:ascii="仿宋" w:eastAsia="仿宋" w:hAnsi="仿宋" w:cs="仿宋" w:hint="eastAsia"/>
                <w:color w:val="000000" w:themeColor="text1"/>
                <w:sz w:val="24"/>
                <w:szCs w:val="24"/>
              </w:rPr>
              <w:t>芜湖市公共资源电子系统</w:t>
            </w:r>
          </w:p>
        </w:tc>
        <w:tc>
          <w:tcPr>
            <w:tcW w:w="2539" w:type="dxa"/>
            <w:vAlign w:val="center"/>
          </w:tcPr>
          <w:p w:rsidR="00CB4E5F" w:rsidRPr="00A068DD" w:rsidRDefault="00CB4E5F" w:rsidP="009417B1">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咨询电话</w:t>
            </w:r>
            <w:r>
              <w:rPr>
                <w:rFonts w:ascii="仿宋" w:eastAsia="仿宋" w:hAnsi="仿宋" w:cs="仿宋" w:hint="eastAsia"/>
                <w:color w:val="000000" w:themeColor="text1"/>
                <w:sz w:val="24"/>
                <w:szCs w:val="24"/>
              </w:rPr>
              <w:t>:0553-3121801</w:t>
            </w:r>
          </w:p>
        </w:tc>
      </w:tr>
      <w:tr w:rsidR="00CB4E5F" w:rsidTr="00E06BD5">
        <w:trPr>
          <w:jc w:val="center"/>
        </w:trPr>
        <w:tc>
          <w:tcPr>
            <w:tcW w:w="914" w:type="dxa"/>
            <w:vAlign w:val="center"/>
          </w:tcPr>
          <w:p w:rsidR="00CB4E5F" w:rsidRDefault="00CB4E5F">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44</w:t>
            </w:r>
          </w:p>
        </w:tc>
        <w:tc>
          <w:tcPr>
            <w:tcW w:w="993" w:type="dxa"/>
            <w:vMerge/>
            <w:vAlign w:val="center"/>
          </w:tcPr>
          <w:p w:rsidR="00CB4E5F" w:rsidRDefault="00CB4E5F">
            <w:pPr>
              <w:jc w:val="center"/>
              <w:rPr>
                <w:rFonts w:asciiTheme="minorEastAsia" w:hAnsiTheme="minorEastAsia"/>
                <w:color w:val="000000" w:themeColor="text1"/>
                <w:sz w:val="32"/>
                <w:szCs w:val="32"/>
              </w:rPr>
            </w:pPr>
          </w:p>
        </w:tc>
        <w:tc>
          <w:tcPr>
            <w:tcW w:w="2693" w:type="dxa"/>
            <w:vMerge/>
            <w:vAlign w:val="center"/>
          </w:tcPr>
          <w:p w:rsidR="00CB4E5F" w:rsidRPr="00A068DD" w:rsidRDefault="00CB4E5F" w:rsidP="00A864CC">
            <w:pPr>
              <w:jc w:val="center"/>
              <w:rPr>
                <w:rFonts w:ascii="仿宋" w:eastAsia="仿宋" w:hAnsi="仿宋" w:cs="仿宋"/>
                <w:color w:val="000000" w:themeColor="text1"/>
                <w:sz w:val="24"/>
                <w:szCs w:val="24"/>
              </w:rPr>
            </w:pPr>
          </w:p>
        </w:tc>
        <w:tc>
          <w:tcPr>
            <w:tcW w:w="6095" w:type="dxa"/>
            <w:vAlign w:val="center"/>
          </w:tcPr>
          <w:p w:rsidR="00CB4E5F" w:rsidRPr="00A068DD" w:rsidRDefault="00CB4E5F" w:rsidP="00E06BD5">
            <w:pPr>
              <w:jc w:val="center"/>
              <w:rPr>
                <w:rFonts w:ascii="仿宋" w:eastAsia="仿宋" w:hAnsi="仿宋" w:cs="仿宋"/>
                <w:color w:val="000000" w:themeColor="text1"/>
                <w:sz w:val="24"/>
                <w:szCs w:val="24"/>
              </w:rPr>
            </w:pPr>
            <w:r w:rsidRPr="00A068DD">
              <w:rPr>
                <w:rFonts w:ascii="仿宋" w:eastAsia="仿宋" w:hAnsi="仿宋" w:cs="仿宋" w:hint="eastAsia"/>
                <w:color w:val="000000" w:themeColor="text1"/>
                <w:sz w:val="24"/>
                <w:szCs w:val="24"/>
              </w:rPr>
              <w:t>CA证书</w:t>
            </w:r>
            <w:r>
              <w:rPr>
                <w:rFonts w:ascii="仿宋" w:eastAsia="仿宋" w:hAnsi="仿宋" w:cs="仿宋" w:hint="eastAsia"/>
                <w:color w:val="000000" w:themeColor="text1"/>
                <w:sz w:val="24"/>
                <w:szCs w:val="24"/>
              </w:rPr>
              <w:t>相关问题。</w:t>
            </w:r>
          </w:p>
        </w:tc>
        <w:tc>
          <w:tcPr>
            <w:tcW w:w="2552" w:type="dxa"/>
            <w:vAlign w:val="center"/>
          </w:tcPr>
          <w:p w:rsidR="00CB4E5F" w:rsidRDefault="00CB4E5F" w:rsidP="00C3736E">
            <w:pPr>
              <w:jc w:val="center"/>
            </w:pPr>
            <w:r w:rsidRPr="00DF2649">
              <w:rPr>
                <w:rFonts w:ascii="仿宋" w:eastAsia="仿宋" w:hAnsi="仿宋" w:cs="仿宋" w:hint="eastAsia"/>
                <w:color w:val="000000" w:themeColor="text1"/>
                <w:sz w:val="24"/>
                <w:szCs w:val="24"/>
              </w:rPr>
              <w:t>芜湖市公共资源电子系统</w:t>
            </w:r>
          </w:p>
        </w:tc>
        <w:tc>
          <w:tcPr>
            <w:tcW w:w="2539" w:type="dxa"/>
            <w:vAlign w:val="center"/>
          </w:tcPr>
          <w:p w:rsidR="00CB4E5F" w:rsidRDefault="00CB4E5F" w:rsidP="00F2188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AHCA咨询电话：</w:t>
            </w:r>
            <w:r w:rsidRPr="00F2188F">
              <w:rPr>
                <w:rFonts w:ascii="仿宋" w:eastAsia="仿宋" w:hAnsi="仿宋" w:cs="仿宋" w:hint="eastAsia"/>
                <w:color w:val="000000" w:themeColor="text1"/>
                <w:sz w:val="24"/>
                <w:szCs w:val="24"/>
              </w:rPr>
              <w:t>0553-3121130或</w:t>
            </w:r>
            <w:r w:rsidRPr="00F2188F">
              <w:rPr>
                <w:rFonts w:ascii="仿宋" w:eastAsia="仿宋" w:hAnsi="仿宋" w:cs="仿宋"/>
                <w:color w:val="000000" w:themeColor="text1"/>
                <w:sz w:val="24"/>
                <w:szCs w:val="24"/>
              </w:rPr>
              <w:t>400-880-4959</w:t>
            </w:r>
          </w:p>
          <w:p w:rsidR="00CB4E5F" w:rsidRPr="00A068DD" w:rsidRDefault="00CB4E5F" w:rsidP="00844001">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CFCA咨询电话：</w:t>
            </w:r>
            <w:r w:rsidRPr="00844001">
              <w:rPr>
                <w:rFonts w:ascii="仿宋" w:eastAsia="仿宋" w:hAnsi="仿宋" w:cs="仿宋"/>
                <w:color w:val="000000" w:themeColor="text1"/>
                <w:sz w:val="24"/>
                <w:szCs w:val="24"/>
              </w:rPr>
              <w:t>0553-5932714</w:t>
            </w:r>
            <w:r>
              <w:rPr>
                <w:rFonts w:ascii="仿宋" w:eastAsia="仿宋" w:hAnsi="仿宋" w:cs="仿宋" w:hint="eastAsia"/>
                <w:color w:val="000000" w:themeColor="text1"/>
                <w:sz w:val="24"/>
                <w:szCs w:val="24"/>
              </w:rPr>
              <w:t>或</w:t>
            </w:r>
            <w:r w:rsidRPr="00844001">
              <w:rPr>
                <w:rFonts w:ascii="仿宋" w:eastAsia="仿宋" w:hAnsi="仿宋" w:cs="仿宋"/>
                <w:color w:val="000000" w:themeColor="text1"/>
                <w:sz w:val="24"/>
                <w:szCs w:val="24"/>
              </w:rPr>
              <w:t>025-66085508</w:t>
            </w:r>
          </w:p>
        </w:tc>
      </w:tr>
    </w:tbl>
    <w:p w:rsidR="0091607F" w:rsidRDefault="0091607F" w:rsidP="00C3736E">
      <w:pPr>
        <w:jc w:val="left"/>
        <w:rPr>
          <w:rFonts w:asciiTheme="minorEastAsia" w:hAnsiTheme="minorEastAsia"/>
          <w:color w:val="000000" w:themeColor="text1"/>
          <w:sz w:val="32"/>
          <w:szCs w:val="32"/>
        </w:rPr>
      </w:pPr>
    </w:p>
    <w:sectPr w:rsidR="0091607F" w:rsidSect="0091607F">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1DC" w:rsidRDefault="000161DC" w:rsidP="00F472EC">
      <w:r>
        <w:separator/>
      </w:r>
    </w:p>
  </w:endnote>
  <w:endnote w:type="continuationSeparator" w:id="0">
    <w:p w:rsidR="000161DC" w:rsidRDefault="000161DC" w:rsidP="00F47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3207"/>
      <w:docPartObj>
        <w:docPartGallery w:val="Page Numbers (Bottom of Page)"/>
        <w:docPartUnique/>
      </w:docPartObj>
    </w:sdtPr>
    <w:sdtContent>
      <w:p w:rsidR="00A32FA3" w:rsidRDefault="003E25BB">
        <w:pPr>
          <w:pStyle w:val="a3"/>
          <w:jc w:val="right"/>
        </w:pPr>
        <w:fldSimple w:instr=" PAGE   \* MERGEFORMAT ">
          <w:r w:rsidR="00CB4E5F" w:rsidRPr="00CB4E5F">
            <w:rPr>
              <w:noProof/>
              <w:lang w:val="zh-CN"/>
            </w:rPr>
            <w:t>1</w:t>
          </w:r>
        </w:fldSimple>
      </w:p>
    </w:sdtContent>
  </w:sdt>
  <w:p w:rsidR="00A32FA3" w:rsidRDefault="00A32F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1DC" w:rsidRDefault="000161DC" w:rsidP="00F472EC">
      <w:r>
        <w:separator/>
      </w:r>
    </w:p>
  </w:footnote>
  <w:footnote w:type="continuationSeparator" w:id="0">
    <w:p w:rsidR="000161DC" w:rsidRDefault="000161DC" w:rsidP="00F472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919"/>
    <w:rsid w:val="00014042"/>
    <w:rsid w:val="000161DC"/>
    <w:rsid w:val="00125DE5"/>
    <w:rsid w:val="0013342D"/>
    <w:rsid w:val="0018365F"/>
    <w:rsid w:val="00237DD6"/>
    <w:rsid w:val="00261116"/>
    <w:rsid w:val="00331FF1"/>
    <w:rsid w:val="003E25BB"/>
    <w:rsid w:val="00402EE0"/>
    <w:rsid w:val="00404991"/>
    <w:rsid w:val="00447DF1"/>
    <w:rsid w:val="00535013"/>
    <w:rsid w:val="00585D25"/>
    <w:rsid w:val="00603C52"/>
    <w:rsid w:val="00685895"/>
    <w:rsid w:val="006904E7"/>
    <w:rsid w:val="006926F5"/>
    <w:rsid w:val="006D2E50"/>
    <w:rsid w:val="00706E86"/>
    <w:rsid w:val="00770DED"/>
    <w:rsid w:val="00844001"/>
    <w:rsid w:val="0091607F"/>
    <w:rsid w:val="00916322"/>
    <w:rsid w:val="009256E9"/>
    <w:rsid w:val="00940AB2"/>
    <w:rsid w:val="009417B1"/>
    <w:rsid w:val="0097274A"/>
    <w:rsid w:val="00A068DD"/>
    <w:rsid w:val="00A32FA3"/>
    <w:rsid w:val="00A864CC"/>
    <w:rsid w:val="00AA0027"/>
    <w:rsid w:val="00C17919"/>
    <w:rsid w:val="00C3736E"/>
    <w:rsid w:val="00C72FCF"/>
    <w:rsid w:val="00CB4E5F"/>
    <w:rsid w:val="00D242F0"/>
    <w:rsid w:val="00DD3E3A"/>
    <w:rsid w:val="00DF3A13"/>
    <w:rsid w:val="00E06BD5"/>
    <w:rsid w:val="00F07CF7"/>
    <w:rsid w:val="00F2188F"/>
    <w:rsid w:val="00F24994"/>
    <w:rsid w:val="00F472EC"/>
    <w:rsid w:val="00FB2F0F"/>
    <w:rsid w:val="07705EAD"/>
    <w:rsid w:val="17FC20F5"/>
    <w:rsid w:val="20EB37F7"/>
    <w:rsid w:val="30964DAA"/>
    <w:rsid w:val="31D53216"/>
    <w:rsid w:val="329E2660"/>
    <w:rsid w:val="417F40A2"/>
    <w:rsid w:val="499D78F3"/>
    <w:rsid w:val="5A1478A4"/>
    <w:rsid w:val="5A6307FA"/>
    <w:rsid w:val="6CF17193"/>
    <w:rsid w:val="6D894C3A"/>
    <w:rsid w:val="74C958EA"/>
    <w:rsid w:val="7CE272A3"/>
    <w:rsid w:val="7D5B4DAF"/>
    <w:rsid w:val="7E9F6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1607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1607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916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91607F"/>
    <w:rPr>
      <w:sz w:val="18"/>
      <w:szCs w:val="18"/>
    </w:rPr>
  </w:style>
  <w:style w:type="character" w:customStyle="1" w:styleId="Char">
    <w:name w:val="页脚 Char"/>
    <w:basedOn w:val="a0"/>
    <w:link w:val="a3"/>
    <w:uiPriority w:val="99"/>
    <w:qFormat/>
    <w:rsid w:val="0091607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2021-04-29T09:42:00Z</dcterms:created>
  <dcterms:modified xsi:type="dcterms:W3CDTF">2021-08-13T08:12:00Z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9FC6070D5DDB487790C2D87937416394</vt:lpwstr>
  </property>
</Properties>
</file>