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left="0" w:leftChars="0" w:firstLine="0" w:firstLineChars="0"/>
        <w:rPr>
          <w:rFonts w:ascii="Calibri" w:hAnsi="Calibri" w:cs="宋体"/>
        </w:rPr>
      </w:pPr>
    </w:p>
    <w:p>
      <w:pPr>
        <w:widowControl/>
        <w:ind w:firstLine="1040" w:firstLineChars="0"/>
        <w:jc w:val="both"/>
        <w:rPr>
          <w:rFonts w:ascii="思源宋体 CN" w:hAnsi="思源宋体 CN" w:eastAsia="思源宋体 CN" w:cs="黑体"/>
          <w:b/>
          <w:sz w:val="52"/>
          <w:szCs w:val="52"/>
        </w:rPr>
      </w:pPr>
    </w:p>
    <w:p>
      <w:pPr>
        <w:widowControl/>
        <w:ind w:firstLine="0" w:firstLineChars="0"/>
        <w:jc w:val="center"/>
        <w:rPr>
          <w:rFonts w:ascii="思源宋体 CN" w:hAnsi="思源宋体 CN" w:eastAsia="思源宋体 CN" w:cs="黑体"/>
          <w:b/>
          <w:sz w:val="52"/>
          <w:szCs w:val="52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</w:rPr>
        <w:t>芜湖小额工程</w:t>
      </w:r>
      <w:r>
        <w:rPr>
          <w:rFonts w:hint="eastAsia" w:ascii="思源宋体 CN" w:hAnsi="思源宋体 CN" w:eastAsia="思源宋体 CN" w:cs="黑体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竞争性</w:t>
      </w:r>
      <w:r>
        <w:rPr>
          <w:rFonts w:hint="eastAsia" w:ascii="思源宋体 CN" w:hAnsi="思源宋体 CN" w:eastAsia="思源宋体 CN" w:cs="黑体"/>
          <w:b/>
          <w:sz w:val="52"/>
          <w:szCs w:val="52"/>
        </w:rPr>
        <w:t>简易发包项目</w:t>
      </w:r>
    </w:p>
    <w:p>
      <w:pPr>
        <w:widowControl/>
        <w:ind w:firstLine="0" w:firstLineChars="0"/>
        <w:jc w:val="center"/>
        <w:rPr>
          <w:rFonts w:hint="default" w:ascii="思源宋体 CN" w:hAnsi="思源宋体 CN" w:eastAsia="思源宋体 CN" w:cs="黑体"/>
          <w:b/>
          <w:sz w:val="52"/>
          <w:szCs w:val="52"/>
          <w:lang w:val="en-US" w:eastAsia="zh-CN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</w:rPr>
        <w:t>投标人操作手册</w:t>
      </w:r>
      <w:bookmarkStart w:id="77" w:name="_GoBack"/>
      <w:r>
        <w:rPr>
          <w:rFonts w:hint="eastAsia" w:ascii="思源宋体 CN" w:hAnsi="思源宋体 CN" w:eastAsia="思源宋体 CN" w:cs="黑体"/>
          <w:b/>
          <w:sz w:val="52"/>
          <w:szCs w:val="52"/>
          <w:lang w:val="en-US" w:eastAsia="zh-CN"/>
        </w:rPr>
        <w:t>V1.0</w:t>
      </w:r>
      <w:bookmarkEnd w:id="77"/>
    </w:p>
    <w:p>
      <w:pPr>
        <w:widowControl/>
        <w:ind w:firstLine="0" w:firstLineChars="0"/>
        <w:jc w:val="center"/>
        <w:rPr>
          <w:rFonts w:hint="eastAsia" w:ascii="思源宋体 CN" w:hAnsi="思源宋体 CN" w:eastAsia="思源宋体 CN" w:cs="黑体"/>
          <w:b/>
          <w:sz w:val="52"/>
          <w:szCs w:val="52"/>
        </w:rPr>
      </w:pPr>
    </w:p>
    <w:tbl>
      <w:tblPr>
        <w:tblStyle w:val="12"/>
        <w:tblpPr w:leftFromText="180" w:rightFromText="180" w:vertAnchor="text" w:horzAnchor="page" w:tblpX="1799" w:tblpY="92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843"/>
        <w:gridCol w:w="1559"/>
        <w:gridCol w:w="35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384" w:type="dxa"/>
            <w:vAlign w:val="center"/>
          </w:tcPr>
          <w:p>
            <w:pPr>
              <w:pStyle w:val="41"/>
              <w:ind w:firstLine="420"/>
              <w:jc w:val="center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版本</w:t>
            </w:r>
          </w:p>
        </w:tc>
        <w:tc>
          <w:tcPr>
            <w:tcW w:w="1843" w:type="dxa"/>
            <w:vAlign w:val="center"/>
          </w:tcPr>
          <w:p>
            <w:pPr>
              <w:pStyle w:val="41"/>
              <w:ind w:firstLine="420"/>
              <w:jc w:val="center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修改日期</w:t>
            </w:r>
          </w:p>
        </w:tc>
        <w:tc>
          <w:tcPr>
            <w:tcW w:w="1559" w:type="dxa"/>
            <w:vAlign w:val="center"/>
          </w:tcPr>
          <w:p>
            <w:pPr>
              <w:pStyle w:val="41"/>
              <w:ind w:firstLine="420"/>
              <w:jc w:val="center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作者</w:t>
            </w:r>
          </w:p>
        </w:tc>
        <w:tc>
          <w:tcPr>
            <w:tcW w:w="3583" w:type="dxa"/>
            <w:vAlign w:val="center"/>
          </w:tcPr>
          <w:p>
            <w:pPr>
              <w:pStyle w:val="41"/>
              <w:ind w:firstLine="420"/>
              <w:jc w:val="center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1384" w:type="dxa"/>
            <w:vAlign w:val="center"/>
          </w:tcPr>
          <w:p>
            <w:pPr>
              <w:pStyle w:val="41"/>
              <w:ind w:firstLine="420"/>
              <w:jc w:val="center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V1.0.0</w:t>
            </w:r>
          </w:p>
        </w:tc>
        <w:tc>
          <w:tcPr>
            <w:tcW w:w="1843" w:type="dxa"/>
            <w:vAlign w:val="center"/>
          </w:tcPr>
          <w:p>
            <w:pPr>
              <w:pStyle w:val="41"/>
              <w:ind w:firstLine="420"/>
              <w:jc w:val="center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  <w:lang w:eastAsia="zh-CN"/>
              </w:rPr>
              <w:t>2021-6-18</w:t>
            </w:r>
          </w:p>
        </w:tc>
        <w:tc>
          <w:tcPr>
            <w:tcW w:w="1559" w:type="dxa"/>
            <w:vAlign w:val="center"/>
          </w:tcPr>
          <w:p>
            <w:pPr>
              <w:pStyle w:val="41"/>
              <w:ind w:firstLine="420"/>
              <w:jc w:val="center"/>
              <w:rPr>
                <w:rFonts w:hint="default" w:ascii="思源宋体 CN" w:hAnsi="思源宋体 CN" w:eastAsia="思源宋体 CN" w:cstheme="minorEastAsia"/>
                <w:szCs w:val="21"/>
                <w:lang w:val="en-US" w:eastAsia="zh-CN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  <w:lang w:val="en-US" w:eastAsia="zh-CN"/>
              </w:rPr>
              <w:t>姚建洋</w:t>
            </w:r>
          </w:p>
        </w:tc>
        <w:tc>
          <w:tcPr>
            <w:tcW w:w="3583" w:type="dxa"/>
            <w:vAlign w:val="center"/>
          </w:tcPr>
          <w:p>
            <w:pPr>
              <w:pStyle w:val="41"/>
              <w:ind w:firstLine="420"/>
              <w:jc w:val="center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  <w:lang w:val="en-US" w:eastAsia="zh-CN"/>
              </w:rPr>
              <w:t>投标单位</w:t>
            </w:r>
            <w:r>
              <w:rPr>
                <w:rFonts w:hint="eastAsia" w:ascii="思源宋体 CN" w:hAnsi="思源宋体 CN" w:eastAsia="思源宋体 CN" w:cstheme="minorEastAsia"/>
                <w:szCs w:val="21"/>
              </w:rPr>
              <w:t>操作手册</w:t>
            </w:r>
          </w:p>
        </w:tc>
      </w:tr>
    </w:tbl>
    <w:p>
      <w:pPr>
        <w:widowControl/>
        <w:ind w:firstLine="0" w:firstLineChars="0"/>
        <w:jc w:val="center"/>
        <w:rPr>
          <w:rFonts w:hint="eastAsia" w:ascii="思源宋体 CN" w:hAnsi="思源宋体 CN" w:eastAsia="思源宋体 CN" w:cs="黑体"/>
          <w:b/>
          <w:sz w:val="52"/>
          <w:szCs w:val="52"/>
        </w:rPr>
      </w:pPr>
    </w:p>
    <w:p>
      <w:pPr>
        <w:widowControl/>
        <w:ind w:firstLine="0" w:firstLineChars="0"/>
        <w:jc w:val="center"/>
        <w:rPr>
          <w:rFonts w:hint="eastAsia" w:ascii="思源宋体 CN" w:hAnsi="思源宋体 CN" w:eastAsia="思源宋体 CN" w:cs="黑体"/>
          <w:b/>
          <w:sz w:val="52"/>
          <w:szCs w:val="52"/>
        </w:rPr>
      </w:pPr>
    </w:p>
    <w:p>
      <w:pPr>
        <w:widowControl/>
        <w:ind w:firstLine="0" w:firstLineChars="0"/>
        <w:jc w:val="center"/>
        <w:rPr>
          <w:rFonts w:hint="eastAsia" w:ascii="思源宋体 CN" w:hAnsi="思源宋体 CN" w:eastAsia="思源宋体 CN" w:cs="黑体"/>
          <w:b/>
          <w:sz w:val="52"/>
          <w:szCs w:val="52"/>
        </w:rPr>
      </w:pPr>
    </w:p>
    <w:p>
      <w:pPr>
        <w:widowControl/>
        <w:ind w:firstLine="0" w:firstLineChars="0"/>
        <w:jc w:val="center"/>
        <w:rPr>
          <w:rFonts w:hint="eastAsia" w:ascii="思源宋体 CN" w:hAnsi="思源宋体 CN" w:eastAsia="思源宋体 CN" w:cs="黑体"/>
          <w:b/>
          <w:sz w:val="52"/>
          <w:szCs w:val="52"/>
        </w:rPr>
      </w:pPr>
    </w:p>
    <w:p>
      <w:pPr>
        <w:widowControl/>
        <w:ind w:firstLine="0" w:firstLineChars="0"/>
        <w:jc w:val="center"/>
        <w:rPr>
          <w:rFonts w:hint="eastAsia" w:ascii="思源宋体 CN" w:hAnsi="思源宋体 CN" w:eastAsia="思源宋体 CN" w:cs="黑体"/>
          <w:b/>
          <w:sz w:val="52"/>
          <w:szCs w:val="52"/>
        </w:rPr>
      </w:pPr>
    </w:p>
    <w:p>
      <w:pPr>
        <w:widowControl/>
        <w:ind w:firstLine="0" w:firstLineChars="0"/>
        <w:jc w:val="center"/>
        <w:rPr>
          <w:rFonts w:hint="eastAsia" w:ascii="思源宋体 CN" w:hAnsi="思源宋体 CN" w:eastAsia="思源宋体 CN" w:cs="黑体"/>
          <w:b/>
          <w:sz w:val="52"/>
          <w:szCs w:val="52"/>
        </w:rPr>
      </w:pPr>
    </w:p>
    <w:p>
      <w:pPr>
        <w:pStyle w:val="27"/>
        <w:ind w:firstLine="360"/>
        <w:rPr>
          <w:color w:val="000000"/>
        </w:rPr>
      </w:pPr>
    </w:p>
    <w:p>
      <w:pPr>
        <w:ind w:firstLine="64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操作技术支持电话：</w:t>
      </w:r>
    </w:p>
    <w:p>
      <w:pPr>
        <w:ind w:firstLine="1376" w:firstLineChars="43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 xml:space="preserve">国泰新点软件股份有限公司4009280095-5 </w:t>
      </w:r>
    </w:p>
    <w:p>
      <w:pPr>
        <w:ind w:firstLine="64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相关服务电话：</w:t>
      </w:r>
    </w:p>
    <w:p>
      <w:pPr>
        <w:ind w:firstLine="736" w:firstLineChars="23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芜湖宜正工程咨询有限公司   李工 17755308110</w:t>
      </w:r>
    </w:p>
    <w:p>
      <w:pPr>
        <w:widowControl/>
        <w:ind w:firstLine="0" w:firstLineChars="0"/>
        <w:jc w:val="center"/>
        <w:rPr>
          <w:rFonts w:ascii="思源宋体 CN" w:hAnsi="思源宋体 CN" w:eastAsia="思源宋体 CN" w:cs="黑体"/>
          <w:b/>
          <w:sz w:val="52"/>
          <w:szCs w:val="52"/>
        </w:rPr>
      </w:pPr>
      <w:r>
        <w:rPr>
          <w:rFonts w:hint="eastAsia" w:ascii="仿宋_GB2312" w:hAnsi="仿宋" w:eastAsia="仿宋_GB2312" w:cs="仿宋"/>
          <w:sz w:val="32"/>
          <w:szCs w:val="32"/>
        </w:rPr>
        <w:t xml:space="preserve">安徽苏柏亚工程项目管理有限公司 许工13866393419  </w:t>
      </w:r>
    </w:p>
    <w:p>
      <w:pPr>
        <w:spacing w:line="240" w:lineRule="auto"/>
        <w:ind w:firstLine="0" w:firstLineChars="0"/>
        <w:rPr>
          <w:b/>
          <w:color w:val="000000"/>
          <w:spacing w:val="200"/>
          <w:sz w:val="32"/>
        </w:rPr>
      </w:pPr>
    </w:p>
    <w:p>
      <w:pPr>
        <w:pStyle w:val="35"/>
        <w:jc w:val="center"/>
        <w:rPr>
          <w:rFonts w:ascii="思源宋体 CN" w:hAnsi="思源宋体 CN" w:eastAsia="思源宋体 CN"/>
          <w:color w:val="auto"/>
          <w:sz w:val="32"/>
          <w:szCs w:val="32"/>
        </w:rPr>
      </w:pPr>
      <w:r>
        <w:rPr>
          <w:rFonts w:ascii="思源宋体 CN" w:hAnsi="思源宋体 CN" w:eastAsia="思源宋体 CN"/>
          <w:color w:val="auto"/>
          <w:sz w:val="32"/>
          <w:szCs w:val="32"/>
          <w:lang w:val="zh-CN"/>
        </w:rPr>
        <w:t>目</w:t>
      </w:r>
      <w:r>
        <w:rPr>
          <w:rFonts w:hint="eastAsia" w:ascii="思源宋体 CN" w:hAnsi="思源宋体 CN" w:eastAsia="思源宋体 CN"/>
          <w:color w:val="auto"/>
          <w:sz w:val="32"/>
          <w:szCs w:val="32"/>
          <w:lang w:val="zh-CN"/>
        </w:rPr>
        <w:t xml:space="preserve"> </w:t>
      </w:r>
      <w:r>
        <w:rPr>
          <w:rFonts w:ascii="思源宋体 CN" w:hAnsi="思源宋体 CN" w:eastAsia="思源宋体 CN"/>
          <w:color w:val="auto"/>
          <w:sz w:val="32"/>
          <w:szCs w:val="32"/>
          <w:lang w:val="zh-CN"/>
        </w:rPr>
        <w:t>录</w:t>
      </w:r>
    </w:p>
    <w:p>
      <w:pPr>
        <w:pStyle w:val="9"/>
        <w:tabs>
          <w:tab w:val="right" w:leader="dot" w:pos="8266"/>
        </w:tabs>
      </w:pPr>
      <w:r>
        <w:rPr>
          <w:rFonts w:ascii="思源宋体 CN" w:hAnsi="思源宋体 CN" w:eastAsia="思源宋体 CN"/>
          <w:szCs w:val="21"/>
        </w:rPr>
        <w:fldChar w:fldCharType="begin"/>
      </w:r>
      <w:r>
        <w:rPr>
          <w:rFonts w:ascii="思源宋体 CN" w:hAnsi="思源宋体 CN" w:eastAsia="思源宋体 CN"/>
          <w:szCs w:val="21"/>
        </w:rPr>
        <w:instrText xml:space="preserve"> TOC \o "1-3" \h \z \u </w:instrText>
      </w:r>
      <w:r>
        <w:rPr>
          <w:rFonts w:ascii="思源宋体 CN" w:hAnsi="思源宋体 CN" w:eastAsia="思源宋体 CN"/>
          <w:szCs w:val="21"/>
        </w:rPr>
        <w:fldChar w:fldCharType="separate"/>
      </w:r>
      <w:r>
        <w:rPr>
          <w:rFonts w:ascii="思源宋体 CN" w:hAnsi="思源宋体 CN" w:eastAsia="思源宋体 CN"/>
          <w:szCs w:val="21"/>
        </w:rPr>
        <w:fldChar w:fldCharType="begin"/>
      </w:r>
      <w:r>
        <w:rPr>
          <w:rFonts w:ascii="思源宋体 CN" w:hAnsi="思源宋体 CN" w:eastAsia="思源宋体 CN"/>
          <w:szCs w:val="21"/>
        </w:rPr>
        <w:instrText xml:space="preserve"> HYPERLINK \l _Toc21839 </w:instrText>
      </w:r>
      <w:r>
        <w:rPr>
          <w:rFonts w:ascii="思源宋体 CN" w:hAnsi="思源宋体 CN" w:eastAsia="思源宋体 CN"/>
          <w:szCs w:val="21"/>
        </w:rPr>
        <w:fldChar w:fldCharType="separate"/>
      </w:r>
      <w:r>
        <w:rPr>
          <w:rFonts w:hint="eastAsia" w:ascii="思源宋体 CN" w:hAnsi="思源宋体 CN" w:eastAsia="思源宋体 CN"/>
          <w:lang w:val="en-US"/>
        </w:rPr>
        <w:t xml:space="preserve">一、 </w:t>
      </w:r>
      <w:r>
        <w:rPr>
          <w:rFonts w:ascii="思源宋体 CN" w:hAnsi="思源宋体 CN" w:eastAsia="思源宋体 CN"/>
        </w:rPr>
        <w:t>系统前期准备</w:t>
      </w:r>
      <w:r>
        <w:tab/>
      </w:r>
      <w:r>
        <w:fldChar w:fldCharType="begin"/>
      </w:r>
      <w:r>
        <w:instrText xml:space="preserve"> PAGEREF _Toc21839 </w:instrText>
      </w:r>
      <w:r>
        <w:fldChar w:fldCharType="separate"/>
      </w:r>
      <w:r>
        <w:t>1</w:t>
      </w:r>
      <w:r>
        <w:fldChar w:fldCharType="end"/>
      </w:r>
      <w:r>
        <w:rPr>
          <w:rFonts w:ascii="思源宋体 CN" w:hAnsi="思源宋体 CN" w:eastAsia="思源宋体 CN"/>
          <w:szCs w:val="21"/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ascii="思源宋体 CN" w:hAnsi="思源宋体 CN" w:eastAsia="思源宋体 CN"/>
          <w:bCs/>
          <w:szCs w:val="21"/>
          <w:lang w:val="zh-CN"/>
        </w:rPr>
        <w:fldChar w:fldCharType="begin"/>
      </w:r>
      <w:r>
        <w:rPr>
          <w:rFonts w:ascii="思源宋体 CN" w:hAnsi="思源宋体 CN" w:eastAsia="思源宋体 CN"/>
          <w:bCs/>
          <w:szCs w:val="21"/>
          <w:lang w:val="zh-CN"/>
        </w:rPr>
        <w:instrText xml:space="preserve"> HYPERLINK \l _Toc12120 </w:instrText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separate"/>
      </w:r>
      <w:r>
        <w:rPr>
          <w:rFonts w:hint="eastAsia" w:ascii="思源宋体 CN" w:hAnsi="思源宋体 CN" w:eastAsia="思源宋体 CN"/>
          <w:szCs w:val="30"/>
        </w:rPr>
        <w:t xml:space="preserve">1.1、 </w:t>
      </w:r>
      <w:r>
        <w:rPr>
          <w:rFonts w:ascii="思源宋体 CN" w:hAnsi="思源宋体 CN" w:eastAsia="思源宋体 CN"/>
        </w:rPr>
        <w:t>浏览器配置</w:t>
      </w:r>
      <w:r>
        <w:tab/>
      </w:r>
      <w:r>
        <w:fldChar w:fldCharType="begin"/>
      </w:r>
      <w:r>
        <w:instrText xml:space="preserve"> PAGEREF _Toc12120 </w:instrText>
      </w:r>
      <w:r>
        <w:fldChar w:fldCharType="separate"/>
      </w:r>
      <w:r>
        <w:t>1</w:t>
      </w:r>
      <w:r>
        <w:fldChar w:fldCharType="end"/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rFonts w:ascii="思源宋体 CN" w:hAnsi="思源宋体 CN" w:eastAsia="思源宋体 CN"/>
          <w:bCs/>
          <w:szCs w:val="21"/>
          <w:lang w:val="zh-CN"/>
        </w:rPr>
        <w:fldChar w:fldCharType="begin"/>
      </w:r>
      <w:r>
        <w:rPr>
          <w:rFonts w:ascii="思源宋体 CN" w:hAnsi="思源宋体 CN" w:eastAsia="思源宋体 CN"/>
          <w:bCs/>
          <w:szCs w:val="21"/>
          <w:lang w:val="zh-CN"/>
        </w:rPr>
        <w:instrText xml:space="preserve"> HYPERLINK \l _Toc21566 </w:instrText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separate"/>
      </w:r>
      <w:r>
        <w:rPr>
          <w:rFonts w:hint="default" w:ascii="思源宋体 CN" w:hAnsi="思源宋体 CN" w:eastAsia="思源宋体 CN"/>
        </w:rPr>
        <w:t xml:space="preserve">1.1.1 </w:t>
      </w:r>
      <w:r>
        <w:rPr>
          <w:rFonts w:hint="eastAsia" w:ascii="思源宋体 CN" w:hAnsi="思源宋体 CN" w:eastAsia="思源宋体 CN"/>
        </w:rPr>
        <w:t>、</w:t>
      </w:r>
      <w:r>
        <w:rPr>
          <w:rFonts w:ascii="思源宋体 CN" w:hAnsi="思源宋体 CN" w:eastAsia="思源宋体 CN"/>
        </w:rPr>
        <w:t>Internet选项</w:t>
      </w:r>
      <w:r>
        <w:tab/>
      </w:r>
      <w:r>
        <w:fldChar w:fldCharType="begin"/>
      </w:r>
      <w:r>
        <w:instrText xml:space="preserve"> PAGEREF _Toc21566 </w:instrText>
      </w:r>
      <w:r>
        <w:fldChar w:fldCharType="separate"/>
      </w:r>
      <w:r>
        <w:t>1</w:t>
      </w:r>
      <w:r>
        <w:fldChar w:fldCharType="end"/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rFonts w:ascii="思源宋体 CN" w:hAnsi="思源宋体 CN" w:eastAsia="思源宋体 CN"/>
          <w:bCs/>
          <w:szCs w:val="21"/>
          <w:lang w:val="zh-CN"/>
        </w:rPr>
        <w:fldChar w:fldCharType="begin"/>
      </w:r>
      <w:r>
        <w:rPr>
          <w:rFonts w:ascii="思源宋体 CN" w:hAnsi="思源宋体 CN" w:eastAsia="思源宋体 CN"/>
          <w:bCs/>
          <w:szCs w:val="21"/>
          <w:lang w:val="zh-CN"/>
        </w:rPr>
        <w:instrText xml:space="preserve"> HYPERLINK \l _Toc12922 </w:instrText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separate"/>
      </w:r>
      <w:r>
        <w:rPr>
          <w:rFonts w:hint="eastAsia" w:ascii="思源宋体 CN" w:hAnsi="思源宋体 CN" w:eastAsia="思源宋体 CN"/>
        </w:rPr>
        <w:t>1.1.2、</w:t>
      </w:r>
      <w:r>
        <w:rPr>
          <w:rFonts w:ascii="思源宋体 CN" w:hAnsi="思源宋体 CN" w:eastAsia="思源宋体 CN"/>
        </w:rPr>
        <w:t>关闭拦截工具</w:t>
      </w:r>
      <w:r>
        <w:tab/>
      </w:r>
      <w:r>
        <w:fldChar w:fldCharType="begin"/>
      </w:r>
      <w:r>
        <w:instrText xml:space="preserve"> PAGEREF _Toc12922 </w:instrText>
      </w:r>
      <w:r>
        <w:fldChar w:fldCharType="separate"/>
      </w:r>
      <w:r>
        <w:t>5</w:t>
      </w:r>
      <w:r>
        <w:fldChar w:fldCharType="end"/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rFonts w:ascii="思源宋体 CN" w:hAnsi="思源宋体 CN" w:eastAsia="思源宋体 CN"/>
          <w:bCs/>
          <w:szCs w:val="21"/>
          <w:lang w:val="zh-CN"/>
        </w:rPr>
        <w:fldChar w:fldCharType="begin"/>
      </w:r>
      <w:r>
        <w:rPr>
          <w:rFonts w:ascii="思源宋体 CN" w:hAnsi="思源宋体 CN" w:eastAsia="思源宋体 CN"/>
          <w:bCs/>
          <w:szCs w:val="21"/>
          <w:lang w:val="zh-CN"/>
        </w:rPr>
        <w:instrText xml:space="preserve"> HYPERLINK \l _Toc16173 </w:instrText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separate"/>
      </w:r>
      <w:r>
        <w:rPr>
          <w:rFonts w:hint="eastAsia" w:ascii="思源宋体 CN" w:hAnsi="思源宋体 CN" w:eastAsia="思源宋体 CN"/>
        </w:rPr>
        <w:t>1.1.3、兼容性视图设置</w:t>
      </w:r>
      <w:r>
        <w:tab/>
      </w:r>
      <w:r>
        <w:fldChar w:fldCharType="begin"/>
      </w:r>
      <w:r>
        <w:instrText xml:space="preserve"> PAGEREF _Toc16173 </w:instrText>
      </w:r>
      <w:r>
        <w:fldChar w:fldCharType="separate"/>
      </w:r>
      <w:r>
        <w:t>5</w:t>
      </w:r>
      <w:r>
        <w:fldChar w:fldCharType="end"/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end"/>
      </w:r>
    </w:p>
    <w:p>
      <w:pPr>
        <w:pStyle w:val="9"/>
        <w:tabs>
          <w:tab w:val="right" w:leader="dot" w:pos="8266"/>
        </w:tabs>
      </w:pPr>
      <w:r>
        <w:rPr>
          <w:rFonts w:ascii="思源宋体 CN" w:hAnsi="思源宋体 CN" w:eastAsia="思源宋体 CN"/>
          <w:bCs/>
          <w:szCs w:val="21"/>
          <w:lang w:val="zh-CN"/>
        </w:rPr>
        <w:fldChar w:fldCharType="begin"/>
      </w:r>
      <w:r>
        <w:rPr>
          <w:rFonts w:ascii="思源宋体 CN" w:hAnsi="思源宋体 CN" w:eastAsia="思源宋体 CN"/>
          <w:bCs/>
          <w:szCs w:val="21"/>
          <w:lang w:val="zh-CN"/>
        </w:rPr>
        <w:instrText xml:space="preserve"> HYPERLINK \l _Toc14417 </w:instrText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separate"/>
      </w:r>
      <w:r>
        <w:rPr>
          <w:rFonts w:hint="eastAsia" w:ascii="思源宋体 CN" w:hAnsi="思源宋体 CN" w:eastAsia="思源宋体 CN"/>
          <w:lang w:val="en-US"/>
        </w:rPr>
        <w:t xml:space="preserve">二、 </w:t>
      </w:r>
      <w:r>
        <w:rPr>
          <w:rFonts w:hint="eastAsia" w:ascii="思源宋体 CN" w:hAnsi="思源宋体 CN" w:eastAsia="思源宋体 CN"/>
          <w:lang w:val="en-US" w:eastAsia="zh-CN"/>
        </w:rPr>
        <w:t>注册</w:t>
      </w:r>
      <w:r>
        <w:tab/>
      </w:r>
      <w:r>
        <w:fldChar w:fldCharType="begin"/>
      </w:r>
      <w:r>
        <w:instrText xml:space="preserve"> PAGEREF _Toc14417 </w:instrText>
      </w:r>
      <w:r>
        <w:fldChar w:fldCharType="separate"/>
      </w:r>
      <w:r>
        <w:t>7</w:t>
      </w:r>
      <w:r>
        <w:fldChar w:fldCharType="end"/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end"/>
      </w:r>
    </w:p>
    <w:p>
      <w:pPr>
        <w:pStyle w:val="9"/>
        <w:tabs>
          <w:tab w:val="right" w:leader="dot" w:pos="8266"/>
        </w:tabs>
      </w:pPr>
      <w:r>
        <w:rPr>
          <w:rFonts w:ascii="思源宋体 CN" w:hAnsi="思源宋体 CN" w:eastAsia="思源宋体 CN"/>
          <w:bCs/>
          <w:szCs w:val="21"/>
          <w:lang w:val="zh-CN"/>
        </w:rPr>
        <w:fldChar w:fldCharType="begin"/>
      </w:r>
      <w:r>
        <w:rPr>
          <w:rFonts w:ascii="思源宋体 CN" w:hAnsi="思源宋体 CN" w:eastAsia="思源宋体 CN"/>
          <w:bCs/>
          <w:szCs w:val="21"/>
          <w:lang w:val="zh-CN"/>
        </w:rPr>
        <w:instrText xml:space="preserve"> HYPERLINK \l _Toc28382 </w:instrText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separate"/>
      </w:r>
      <w:r>
        <w:rPr>
          <w:rFonts w:hint="eastAsia" w:ascii="思源宋体 CN" w:hAnsi="思源宋体 CN" w:eastAsia="思源宋体 CN"/>
          <w:lang w:val="en-US"/>
        </w:rPr>
        <w:t xml:space="preserve">三、 </w:t>
      </w:r>
      <w:r>
        <w:rPr>
          <w:rFonts w:ascii="思源宋体 CN" w:hAnsi="思源宋体 CN" w:eastAsia="思源宋体 CN"/>
        </w:rPr>
        <w:t>投标人登录</w:t>
      </w:r>
      <w:r>
        <w:tab/>
      </w:r>
      <w:r>
        <w:fldChar w:fldCharType="begin"/>
      </w:r>
      <w:r>
        <w:instrText xml:space="preserve"> PAGEREF _Toc28382 </w:instrText>
      </w:r>
      <w:r>
        <w:fldChar w:fldCharType="separate"/>
      </w:r>
      <w:r>
        <w:t>9</w:t>
      </w:r>
      <w:r>
        <w:fldChar w:fldCharType="end"/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ascii="思源宋体 CN" w:hAnsi="思源宋体 CN" w:eastAsia="思源宋体 CN"/>
          <w:bCs/>
          <w:szCs w:val="21"/>
          <w:lang w:val="zh-CN"/>
        </w:rPr>
        <w:fldChar w:fldCharType="begin"/>
      </w:r>
      <w:r>
        <w:rPr>
          <w:rFonts w:ascii="思源宋体 CN" w:hAnsi="思源宋体 CN" w:eastAsia="思源宋体 CN"/>
          <w:bCs/>
          <w:szCs w:val="21"/>
          <w:lang w:val="zh-CN"/>
        </w:rPr>
        <w:instrText xml:space="preserve"> HYPERLINK \l _Toc9782 </w:instrText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separate"/>
      </w:r>
      <w:r>
        <w:rPr>
          <w:rFonts w:hint="eastAsia" w:ascii="思源宋体 CN" w:hAnsi="思源宋体 CN" w:eastAsia="思源宋体 CN"/>
          <w:szCs w:val="30"/>
        </w:rPr>
        <w:t xml:space="preserve">3.1、 </w:t>
      </w:r>
      <w:r>
        <w:rPr>
          <w:rFonts w:hint="eastAsia" w:ascii="思源宋体 CN" w:hAnsi="思源宋体 CN" w:eastAsia="思源宋体 CN"/>
        </w:rPr>
        <w:t>系统登录</w:t>
      </w:r>
      <w:r>
        <w:tab/>
      </w:r>
      <w:r>
        <w:fldChar w:fldCharType="begin"/>
      </w:r>
      <w:r>
        <w:instrText xml:space="preserve"> PAGEREF _Toc9782 </w:instrText>
      </w:r>
      <w:r>
        <w:fldChar w:fldCharType="separate"/>
      </w:r>
      <w:r>
        <w:t>9</w:t>
      </w:r>
      <w:r>
        <w:fldChar w:fldCharType="end"/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end"/>
      </w:r>
    </w:p>
    <w:p>
      <w:pPr>
        <w:pStyle w:val="9"/>
        <w:tabs>
          <w:tab w:val="right" w:leader="dot" w:pos="8266"/>
        </w:tabs>
      </w:pPr>
      <w:r>
        <w:rPr>
          <w:rFonts w:ascii="思源宋体 CN" w:hAnsi="思源宋体 CN" w:eastAsia="思源宋体 CN"/>
          <w:bCs/>
          <w:szCs w:val="21"/>
          <w:lang w:val="zh-CN"/>
        </w:rPr>
        <w:fldChar w:fldCharType="begin"/>
      </w:r>
      <w:r>
        <w:rPr>
          <w:rFonts w:ascii="思源宋体 CN" w:hAnsi="思源宋体 CN" w:eastAsia="思源宋体 CN"/>
          <w:bCs/>
          <w:szCs w:val="21"/>
          <w:lang w:val="zh-CN"/>
        </w:rPr>
        <w:instrText xml:space="preserve"> HYPERLINK \l _Toc27750 </w:instrText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separate"/>
      </w:r>
      <w:r>
        <w:rPr>
          <w:rFonts w:hint="eastAsia" w:ascii="思源宋体 CN" w:hAnsi="思源宋体 CN" w:eastAsia="思源宋体 CN"/>
          <w:lang w:val="en-US"/>
        </w:rPr>
        <w:t xml:space="preserve">四、 </w:t>
      </w:r>
      <w:r>
        <w:rPr>
          <w:rFonts w:ascii="思源宋体 CN" w:hAnsi="思源宋体 CN" w:eastAsia="思源宋体 CN"/>
        </w:rPr>
        <w:t>业务报名</w:t>
      </w:r>
      <w:r>
        <w:tab/>
      </w:r>
      <w:r>
        <w:fldChar w:fldCharType="begin"/>
      </w:r>
      <w:r>
        <w:instrText xml:space="preserve"> PAGEREF _Toc27750 </w:instrText>
      </w:r>
      <w:r>
        <w:fldChar w:fldCharType="separate"/>
      </w:r>
      <w:r>
        <w:t>11</w:t>
      </w:r>
      <w:r>
        <w:fldChar w:fldCharType="end"/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ascii="思源宋体 CN" w:hAnsi="思源宋体 CN" w:eastAsia="思源宋体 CN"/>
          <w:bCs/>
          <w:szCs w:val="21"/>
          <w:lang w:val="zh-CN"/>
        </w:rPr>
        <w:fldChar w:fldCharType="begin"/>
      </w:r>
      <w:r>
        <w:rPr>
          <w:rFonts w:ascii="思源宋体 CN" w:hAnsi="思源宋体 CN" w:eastAsia="思源宋体 CN"/>
          <w:bCs/>
          <w:szCs w:val="21"/>
          <w:lang w:val="zh-CN"/>
        </w:rPr>
        <w:instrText xml:space="preserve"> HYPERLINK \l _Toc7582 </w:instrText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separate"/>
      </w:r>
      <w:r>
        <w:rPr>
          <w:rFonts w:hint="eastAsia" w:ascii="思源宋体 CN" w:hAnsi="思源宋体 CN" w:eastAsia="思源宋体 CN"/>
          <w:szCs w:val="30"/>
        </w:rPr>
        <w:t xml:space="preserve">4.1、 </w:t>
      </w:r>
      <w:r>
        <w:rPr>
          <w:rFonts w:hint="eastAsia" w:ascii="思源宋体 CN" w:hAnsi="思源宋体 CN" w:eastAsia="思源宋体 CN"/>
        </w:rPr>
        <w:t>招标公告</w:t>
      </w:r>
      <w:r>
        <w:tab/>
      </w:r>
      <w:r>
        <w:fldChar w:fldCharType="begin"/>
      </w:r>
      <w:r>
        <w:instrText xml:space="preserve"> PAGEREF _Toc7582 </w:instrText>
      </w:r>
      <w:r>
        <w:fldChar w:fldCharType="separate"/>
      </w:r>
      <w:r>
        <w:t>11</w:t>
      </w:r>
      <w:r>
        <w:fldChar w:fldCharType="end"/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rFonts w:ascii="思源宋体 CN" w:hAnsi="思源宋体 CN" w:eastAsia="思源宋体 CN"/>
          <w:bCs/>
          <w:szCs w:val="21"/>
          <w:lang w:val="zh-CN"/>
        </w:rPr>
        <w:fldChar w:fldCharType="begin"/>
      </w:r>
      <w:r>
        <w:rPr>
          <w:rFonts w:ascii="思源宋体 CN" w:hAnsi="思源宋体 CN" w:eastAsia="思源宋体 CN"/>
          <w:bCs/>
          <w:szCs w:val="21"/>
          <w:lang w:val="zh-CN"/>
        </w:rPr>
        <w:instrText xml:space="preserve"> HYPERLINK \l _Toc25929 </w:instrText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separate"/>
      </w:r>
      <w:r>
        <w:rPr>
          <w:rFonts w:hint="eastAsia" w:ascii="思源宋体 CN" w:hAnsi="思源宋体 CN" w:eastAsia="思源宋体 CN"/>
        </w:rPr>
        <w:t>3.1.1、填写投标信息</w:t>
      </w:r>
      <w:r>
        <w:tab/>
      </w:r>
      <w:r>
        <w:fldChar w:fldCharType="begin"/>
      </w:r>
      <w:r>
        <w:instrText xml:space="preserve"> PAGEREF _Toc25929 </w:instrText>
      </w:r>
      <w:r>
        <w:fldChar w:fldCharType="separate"/>
      </w:r>
      <w:r>
        <w:t>11</w:t>
      </w:r>
      <w:r>
        <w:fldChar w:fldCharType="end"/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rFonts w:ascii="思源宋体 CN" w:hAnsi="思源宋体 CN" w:eastAsia="思源宋体 CN"/>
          <w:bCs/>
          <w:szCs w:val="21"/>
          <w:lang w:val="zh-CN"/>
        </w:rPr>
        <w:fldChar w:fldCharType="begin"/>
      </w:r>
      <w:r>
        <w:rPr>
          <w:rFonts w:ascii="思源宋体 CN" w:hAnsi="思源宋体 CN" w:eastAsia="思源宋体 CN"/>
          <w:bCs/>
          <w:szCs w:val="21"/>
          <w:lang w:val="zh-CN"/>
        </w:rPr>
        <w:instrText xml:space="preserve"> HYPERLINK \l _Toc2114 </w:instrText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separate"/>
      </w:r>
      <w:r>
        <w:rPr>
          <w:rFonts w:hint="eastAsia" w:ascii="思源宋体 CN" w:hAnsi="思源宋体 CN" w:eastAsia="思源宋体 CN"/>
        </w:rPr>
        <w:t>3.1.2、查看公告详情</w:t>
      </w:r>
      <w:r>
        <w:tab/>
      </w:r>
      <w:r>
        <w:fldChar w:fldCharType="begin"/>
      </w:r>
      <w:r>
        <w:instrText xml:space="preserve"> PAGEREF _Toc2114 </w:instrText>
      </w:r>
      <w:r>
        <w:fldChar w:fldCharType="separate"/>
      </w:r>
      <w:r>
        <w:t>13</w:t>
      </w:r>
      <w:r>
        <w:fldChar w:fldCharType="end"/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ascii="思源宋体 CN" w:hAnsi="思源宋体 CN" w:eastAsia="思源宋体 CN"/>
          <w:bCs/>
          <w:szCs w:val="21"/>
          <w:lang w:val="zh-CN"/>
        </w:rPr>
        <w:fldChar w:fldCharType="begin"/>
      </w:r>
      <w:r>
        <w:rPr>
          <w:rFonts w:ascii="思源宋体 CN" w:hAnsi="思源宋体 CN" w:eastAsia="思源宋体 CN"/>
          <w:bCs/>
          <w:szCs w:val="21"/>
          <w:lang w:val="zh-CN"/>
        </w:rPr>
        <w:instrText xml:space="preserve"> HYPERLINK \l _Toc19867 </w:instrText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separate"/>
      </w:r>
      <w:r>
        <w:rPr>
          <w:rFonts w:hint="eastAsia" w:ascii="思源宋体 CN" w:hAnsi="思源宋体 CN" w:eastAsia="思源宋体 CN"/>
          <w:szCs w:val="30"/>
        </w:rPr>
        <w:t xml:space="preserve">4.2、 </w:t>
      </w:r>
      <w:r>
        <w:rPr>
          <w:rFonts w:hint="eastAsia" w:ascii="思源宋体 CN" w:hAnsi="思源宋体 CN" w:eastAsia="思源宋体 CN"/>
        </w:rPr>
        <w:t>我的项目</w:t>
      </w:r>
      <w:r>
        <w:tab/>
      </w:r>
      <w:r>
        <w:fldChar w:fldCharType="begin"/>
      </w:r>
      <w:r>
        <w:instrText xml:space="preserve"> PAGEREF _Toc19867 </w:instrText>
      </w:r>
      <w:r>
        <w:fldChar w:fldCharType="separate"/>
      </w:r>
      <w:r>
        <w:t>14</w:t>
      </w:r>
      <w:r>
        <w:fldChar w:fldCharType="end"/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rFonts w:ascii="思源宋体 CN" w:hAnsi="思源宋体 CN" w:eastAsia="思源宋体 CN"/>
          <w:bCs/>
          <w:szCs w:val="21"/>
          <w:lang w:val="zh-CN"/>
        </w:rPr>
        <w:fldChar w:fldCharType="begin"/>
      </w:r>
      <w:r>
        <w:rPr>
          <w:rFonts w:ascii="思源宋体 CN" w:hAnsi="思源宋体 CN" w:eastAsia="思源宋体 CN"/>
          <w:bCs/>
          <w:szCs w:val="21"/>
          <w:lang w:val="zh-CN"/>
        </w:rPr>
        <w:instrText xml:space="preserve"> HYPERLINK \l _Toc24117 </w:instrText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separate"/>
      </w:r>
      <w:r>
        <w:rPr>
          <w:rFonts w:hint="eastAsia" w:ascii="思源宋体 CN" w:hAnsi="思源宋体 CN" w:eastAsia="思源宋体 CN"/>
        </w:rPr>
        <w:t>3.2.1、招标文件领取</w:t>
      </w:r>
      <w:r>
        <w:tab/>
      </w:r>
      <w:r>
        <w:fldChar w:fldCharType="begin"/>
      </w:r>
      <w:r>
        <w:instrText xml:space="preserve"> PAGEREF _Toc24117 </w:instrText>
      </w:r>
      <w:r>
        <w:fldChar w:fldCharType="separate"/>
      </w:r>
      <w:r>
        <w:t>14</w:t>
      </w:r>
      <w:r>
        <w:fldChar w:fldCharType="end"/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rFonts w:ascii="思源宋体 CN" w:hAnsi="思源宋体 CN" w:eastAsia="思源宋体 CN"/>
          <w:bCs/>
          <w:szCs w:val="21"/>
          <w:lang w:val="zh-CN"/>
        </w:rPr>
        <w:fldChar w:fldCharType="begin"/>
      </w:r>
      <w:r>
        <w:rPr>
          <w:rFonts w:ascii="思源宋体 CN" w:hAnsi="思源宋体 CN" w:eastAsia="思源宋体 CN"/>
          <w:bCs/>
          <w:szCs w:val="21"/>
          <w:lang w:val="zh-CN"/>
        </w:rPr>
        <w:instrText xml:space="preserve"> HYPERLINK \l _Toc2092 </w:instrText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separate"/>
      </w:r>
      <w:r>
        <w:rPr>
          <w:rFonts w:hint="eastAsia" w:ascii="思源宋体 CN" w:hAnsi="思源宋体 CN" w:eastAsia="思源宋体 CN"/>
        </w:rPr>
        <w:t>3.2.2、</w:t>
      </w:r>
      <w:r>
        <w:rPr>
          <w:rFonts w:ascii="思源宋体 CN" w:hAnsi="思源宋体 CN" w:eastAsia="思源宋体 CN"/>
        </w:rPr>
        <w:t>答疑澄清文件领取</w:t>
      </w:r>
      <w:r>
        <w:tab/>
      </w:r>
      <w:r>
        <w:fldChar w:fldCharType="begin"/>
      </w:r>
      <w:r>
        <w:instrText xml:space="preserve"> PAGEREF _Toc2092 </w:instrText>
      </w:r>
      <w:r>
        <w:fldChar w:fldCharType="separate"/>
      </w:r>
      <w:r>
        <w:t>16</w:t>
      </w:r>
      <w:r>
        <w:fldChar w:fldCharType="end"/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rFonts w:ascii="思源宋体 CN" w:hAnsi="思源宋体 CN" w:eastAsia="思源宋体 CN"/>
          <w:bCs/>
          <w:szCs w:val="21"/>
          <w:lang w:val="zh-CN"/>
        </w:rPr>
        <w:fldChar w:fldCharType="begin"/>
      </w:r>
      <w:r>
        <w:rPr>
          <w:rFonts w:ascii="思源宋体 CN" w:hAnsi="思源宋体 CN" w:eastAsia="思源宋体 CN"/>
          <w:bCs/>
          <w:szCs w:val="21"/>
          <w:lang w:val="zh-CN"/>
        </w:rPr>
        <w:instrText xml:space="preserve"> HYPERLINK \l _Toc15847 </w:instrText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separate"/>
      </w:r>
      <w:r>
        <w:rPr>
          <w:rFonts w:hint="eastAsia" w:ascii="思源宋体 CN" w:hAnsi="思源宋体 CN" w:eastAsia="思源宋体 CN"/>
        </w:rPr>
        <w:t>3.2.</w:t>
      </w:r>
      <w:r>
        <w:rPr>
          <w:rFonts w:hint="eastAsia" w:ascii="思源宋体 CN" w:hAnsi="思源宋体 CN" w:eastAsia="思源宋体 CN"/>
          <w:lang w:val="en-US" w:eastAsia="zh-CN"/>
        </w:rPr>
        <w:t>3</w:t>
      </w:r>
      <w:r>
        <w:rPr>
          <w:rFonts w:hint="eastAsia" w:ascii="思源宋体 CN" w:hAnsi="思源宋体 CN" w:eastAsia="思源宋体 CN"/>
        </w:rPr>
        <w:t>、上传投标文件</w:t>
      </w:r>
      <w:r>
        <w:tab/>
      </w:r>
      <w:r>
        <w:fldChar w:fldCharType="begin"/>
      </w:r>
      <w:r>
        <w:instrText xml:space="preserve"> PAGEREF _Toc15847 </w:instrText>
      </w:r>
      <w:r>
        <w:fldChar w:fldCharType="separate"/>
      </w:r>
      <w:r>
        <w:t>16</w:t>
      </w:r>
      <w:r>
        <w:fldChar w:fldCharType="end"/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rFonts w:ascii="思源宋体 CN" w:hAnsi="思源宋体 CN" w:eastAsia="思源宋体 CN"/>
          <w:bCs/>
          <w:szCs w:val="21"/>
          <w:lang w:val="zh-CN"/>
        </w:rPr>
        <w:fldChar w:fldCharType="begin"/>
      </w:r>
      <w:r>
        <w:rPr>
          <w:rFonts w:ascii="思源宋体 CN" w:hAnsi="思源宋体 CN" w:eastAsia="思源宋体 CN"/>
          <w:bCs/>
          <w:szCs w:val="21"/>
          <w:lang w:val="zh-CN"/>
        </w:rPr>
        <w:instrText xml:space="preserve"> HYPERLINK \l _Toc27908 </w:instrText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separate"/>
      </w:r>
      <w:r>
        <w:rPr>
          <w:rFonts w:hint="eastAsia" w:ascii="思源宋体 CN" w:hAnsi="思源宋体 CN" w:eastAsia="思源宋体 CN"/>
        </w:rPr>
        <w:t>3.2.</w:t>
      </w:r>
      <w:r>
        <w:rPr>
          <w:rFonts w:hint="eastAsia" w:ascii="思源宋体 CN" w:hAnsi="思源宋体 CN" w:eastAsia="思源宋体 CN"/>
          <w:lang w:val="en-US" w:eastAsia="zh-CN"/>
        </w:rPr>
        <w:t>4</w:t>
      </w:r>
      <w:r>
        <w:rPr>
          <w:rFonts w:hint="eastAsia" w:ascii="思源宋体 CN" w:hAnsi="思源宋体 CN" w:eastAsia="思源宋体 CN"/>
        </w:rPr>
        <w:t>、评标解密</w:t>
      </w:r>
      <w:r>
        <w:tab/>
      </w:r>
      <w:r>
        <w:fldChar w:fldCharType="begin"/>
      </w:r>
      <w:r>
        <w:instrText xml:space="preserve"> PAGEREF _Toc27908 </w:instrText>
      </w:r>
      <w:r>
        <w:fldChar w:fldCharType="separate"/>
      </w:r>
      <w:r>
        <w:t>17</w:t>
      </w:r>
      <w:r>
        <w:fldChar w:fldCharType="end"/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rFonts w:ascii="思源宋体 CN" w:hAnsi="思源宋体 CN" w:eastAsia="思源宋体 CN"/>
          <w:bCs/>
          <w:szCs w:val="21"/>
          <w:lang w:val="zh-CN"/>
        </w:rPr>
        <w:fldChar w:fldCharType="begin"/>
      </w:r>
      <w:r>
        <w:rPr>
          <w:rFonts w:ascii="思源宋体 CN" w:hAnsi="思源宋体 CN" w:eastAsia="思源宋体 CN"/>
          <w:bCs/>
          <w:szCs w:val="21"/>
          <w:lang w:val="zh-CN"/>
        </w:rPr>
        <w:instrText xml:space="preserve"> HYPERLINK \l _Toc27958 </w:instrText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separate"/>
      </w:r>
      <w:r>
        <w:rPr>
          <w:rFonts w:hint="eastAsia" w:ascii="思源宋体 CN" w:hAnsi="思源宋体 CN" w:eastAsia="思源宋体 CN"/>
        </w:rPr>
        <w:t>3.2.</w:t>
      </w:r>
      <w:r>
        <w:rPr>
          <w:rFonts w:hint="eastAsia" w:ascii="思源宋体 CN" w:hAnsi="思源宋体 CN" w:eastAsia="思源宋体 CN"/>
          <w:lang w:val="en-US" w:eastAsia="zh-CN"/>
        </w:rPr>
        <w:t>5</w:t>
      </w:r>
      <w:r>
        <w:rPr>
          <w:rFonts w:hint="eastAsia" w:ascii="思源宋体 CN" w:hAnsi="思源宋体 CN" w:eastAsia="思源宋体 CN"/>
        </w:rPr>
        <w:t>、开标记录表</w:t>
      </w:r>
      <w:r>
        <w:tab/>
      </w:r>
      <w:r>
        <w:fldChar w:fldCharType="begin"/>
      </w:r>
      <w:r>
        <w:instrText xml:space="preserve"> PAGEREF _Toc27958 </w:instrText>
      </w:r>
      <w:r>
        <w:fldChar w:fldCharType="separate"/>
      </w:r>
      <w:r>
        <w:t>18</w:t>
      </w:r>
      <w:r>
        <w:fldChar w:fldCharType="end"/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rFonts w:ascii="思源宋体 CN" w:hAnsi="思源宋体 CN" w:eastAsia="思源宋体 CN"/>
          <w:bCs/>
          <w:szCs w:val="21"/>
          <w:lang w:val="zh-CN"/>
        </w:rPr>
        <w:fldChar w:fldCharType="begin"/>
      </w:r>
      <w:r>
        <w:rPr>
          <w:rFonts w:ascii="思源宋体 CN" w:hAnsi="思源宋体 CN" w:eastAsia="思源宋体 CN"/>
          <w:bCs/>
          <w:szCs w:val="21"/>
          <w:lang w:val="zh-CN"/>
        </w:rPr>
        <w:instrText xml:space="preserve"> HYPERLINK \l _Toc2227 </w:instrText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separate"/>
      </w:r>
      <w:r>
        <w:rPr>
          <w:rFonts w:hint="eastAsia" w:ascii="思源宋体 CN" w:hAnsi="思源宋体 CN" w:eastAsia="思源宋体 CN"/>
        </w:rPr>
        <w:t>3.2.</w:t>
      </w:r>
      <w:r>
        <w:rPr>
          <w:rFonts w:hint="eastAsia" w:ascii="思源宋体 CN" w:hAnsi="思源宋体 CN" w:eastAsia="思源宋体 CN"/>
          <w:lang w:val="en-US" w:eastAsia="zh-CN"/>
        </w:rPr>
        <w:t>6</w:t>
      </w:r>
      <w:r>
        <w:rPr>
          <w:rFonts w:hint="eastAsia" w:ascii="思源宋体 CN" w:hAnsi="思源宋体 CN" w:eastAsia="思源宋体 CN"/>
        </w:rPr>
        <w:t>、</w:t>
      </w:r>
      <w:r>
        <w:rPr>
          <w:rFonts w:hint="eastAsia" w:ascii="思源宋体 CN" w:hAnsi="思源宋体 CN" w:eastAsia="思源宋体 CN"/>
          <w:lang w:val="en-US" w:eastAsia="zh-CN"/>
        </w:rPr>
        <w:t>成交</w:t>
      </w:r>
      <w:r>
        <w:rPr>
          <w:rFonts w:hint="eastAsia" w:ascii="思源宋体 CN" w:hAnsi="思源宋体 CN" w:eastAsia="思源宋体 CN"/>
        </w:rPr>
        <w:t>通知书查看</w:t>
      </w:r>
      <w:r>
        <w:tab/>
      </w:r>
      <w:r>
        <w:fldChar w:fldCharType="begin"/>
      </w:r>
      <w:r>
        <w:instrText xml:space="preserve"> PAGEREF _Toc2227 </w:instrText>
      </w:r>
      <w:r>
        <w:fldChar w:fldCharType="separate"/>
      </w:r>
      <w:r>
        <w:t>19</w:t>
      </w:r>
      <w:r>
        <w:fldChar w:fldCharType="end"/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rFonts w:ascii="思源宋体 CN" w:hAnsi="思源宋体 CN" w:eastAsia="思源宋体 CN"/>
          <w:bCs/>
          <w:szCs w:val="21"/>
          <w:lang w:val="zh-CN"/>
        </w:rPr>
        <w:fldChar w:fldCharType="begin"/>
      </w:r>
      <w:r>
        <w:rPr>
          <w:rFonts w:ascii="思源宋体 CN" w:hAnsi="思源宋体 CN" w:eastAsia="思源宋体 CN"/>
          <w:bCs/>
          <w:szCs w:val="21"/>
          <w:lang w:val="zh-CN"/>
        </w:rPr>
        <w:instrText xml:space="preserve"> HYPERLINK \l _Toc21488 </w:instrText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separate"/>
      </w:r>
      <w:r>
        <w:rPr>
          <w:rFonts w:hint="eastAsia" w:ascii="思源宋体 CN" w:hAnsi="思源宋体 CN" w:eastAsia="思源宋体 CN"/>
        </w:rPr>
        <w:t>3.2.</w:t>
      </w:r>
      <w:r>
        <w:rPr>
          <w:rFonts w:hint="eastAsia" w:ascii="思源宋体 CN" w:hAnsi="思源宋体 CN" w:eastAsia="思源宋体 CN"/>
          <w:lang w:val="en-US" w:eastAsia="zh-CN"/>
        </w:rPr>
        <w:t>7</w:t>
      </w:r>
      <w:r>
        <w:rPr>
          <w:rFonts w:hint="eastAsia" w:ascii="思源宋体 CN" w:hAnsi="思源宋体 CN" w:eastAsia="思源宋体 CN"/>
        </w:rPr>
        <w:t>、合同签署</w:t>
      </w:r>
      <w:r>
        <w:tab/>
      </w:r>
      <w:r>
        <w:fldChar w:fldCharType="begin"/>
      </w:r>
      <w:r>
        <w:instrText xml:space="preserve"> PAGEREF _Toc21488 </w:instrText>
      </w:r>
      <w:r>
        <w:fldChar w:fldCharType="separate"/>
      </w:r>
      <w:r>
        <w:t>20</w:t>
      </w:r>
      <w:r>
        <w:fldChar w:fldCharType="end"/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rFonts w:ascii="思源宋体 CN" w:hAnsi="思源宋体 CN" w:eastAsia="思源宋体 CN"/>
          <w:bCs/>
          <w:szCs w:val="21"/>
          <w:lang w:val="zh-CN"/>
        </w:rPr>
        <w:fldChar w:fldCharType="begin"/>
      </w:r>
      <w:r>
        <w:rPr>
          <w:rFonts w:ascii="思源宋体 CN" w:hAnsi="思源宋体 CN" w:eastAsia="思源宋体 CN"/>
          <w:bCs/>
          <w:szCs w:val="21"/>
          <w:lang w:val="zh-CN"/>
        </w:rPr>
        <w:instrText xml:space="preserve"> HYPERLINK \l _Toc844 </w:instrText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separate"/>
      </w:r>
      <w:r>
        <w:rPr>
          <w:rFonts w:hint="eastAsia" w:ascii="思源宋体 CN" w:hAnsi="思源宋体 CN" w:eastAsia="思源宋体 CN"/>
        </w:rPr>
        <w:t>3.2.</w:t>
      </w:r>
      <w:r>
        <w:rPr>
          <w:rFonts w:hint="eastAsia" w:ascii="思源宋体 CN" w:hAnsi="思源宋体 CN" w:eastAsia="思源宋体 CN"/>
          <w:lang w:val="en-US" w:eastAsia="zh-CN"/>
        </w:rPr>
        <w:t>8</w:t>
      </w:r>
      <w:r>
        <w:rPr>
          <w:rFonts w:hint="eastAsia" w:ascii="思源宋体 CN" w:hAnsi="思源宋体 CN" w:eastAsia="思源宋体 CN"/>
        </w:rPr>
        <w:t>、提问</w:t>
      </w:r>
      <w:r>
        <w:tab/>
      </w:r>
      <w:r>
        <w:fldChar w:fldCharType="begin"/>
      </w:r>
      <w:r>
        <w:instrText xml:space="preserve"> PAGEREF _Toc844 </w:instrText>
      </w:r>
      <w:r>
        <w:fldChar w:fldCharType="separate"/>
      </w:r>
      <w:r>
        <w:t>21</w:t>
      </w:r>
      <w:r>
        <w:fldChar w:fldCharType="end"/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rFonts w:ascii="思源宋体 CN" w:hAnsi="思源宋体 CN" w:eastAsia="思源宋体 CN"/>
          <w:bCs/>
          <w:szCs w:val="21"/>
          <w:lang w:val="zh-CN"/>
        </w:rPr>
        <w:fldChar w:fldCharType="begin"/>
      </w:r>
      <w:r>
        <w:rPr>
          <w:rFonts w:ascii="思源宋体 CN" w:hAnsi="思源宋体 CN" w:eastAsia="思源宋体 CN"/>
          <w:bCs/>
          <w:szCs w:val="21"/>
          <w:lang w:val="zh-CN"/>
        </w:rPr>
        <w:instrText xml:space="preserve"> HYPERLINK \l _Toc17267 </w:instrText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separate"/>
      </w:r>
      <w:r>
        <w:rPr>
          <w:rFonts w:hint="eastAsia" w:ascii="思源宋体 CN" w:hAnsi="思源宋体 CN" w:eastAsia="思源宋体 CN"/>
        </w:rPr>
        <w:t>3.2.</w:t>
      </w:r>
      <w:r>
        <w:rPr>
          <w:rFonts w:hint="eastAsia" w:ascii="思源宋体 CN" w:hAnsi="思源宋体 CN" w:eastAsia="思源宋体 CN"/>
          <w:lang w:val="en-US" w:eastAsia="zh-CN"/>
        </w:rPr>
        <w:t>9</w:t>
      </w:r>
      <w:r>
        <w:rPr>
          <w:rFonts w:hint="eastAsia" w:ascii="思源宋体 CN" w:hAnsi="思源宋体 CN" w:eastAsia="思源宋体 CN"/>
        </w:rPr>
        <w:t>、异议</w:t>
      </w:r>
      <w:r>
        <w:tab/>
      </w:r>
      <w:r>
        <w:fldChar w:fldCharType="begin"/>
      </w:r>
      <w:r>
        <w:instrText xml:space="preserve"> PAGEREF _Toc17267 </w:instrText>
      </w:r>
      <w:r>
        <w:fldChar w:fldCharType="separate"/>
      </w:r>
      <w:r>
        <w:t>22</w:t>
      </w:r>
      <w:r>
        <w:fldChar w:fldCharType="end"/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rFonts w:ascii="思源宋体 CN" w:hAnsi="思源宋体 CN" w:eastAsia="思源宋体 CN"/>
          <w:bCs/>
          <w:szCs w:val="21"/>
          <w:lang w:val="zh-CN"/>
        </w:rPr>
        <w:fldChar w:fldCharType="begin"/>
      </w:r>
      <w:r>
        <w:rPr>
          <w:rFonts w:ascii="思源宋体 CN" w:hAnsi="思源宋体 CN" w:eastAsia="思源宋体 CN"/>
          <w:bCs/>
          <w:szCs w:val="21"/>
          <w:lang w:val="zh-CN"/>
        </w:rPr>
        <w:instrText xml:space="preserve"> HYPERLINK \l _Toc21501 </w:instrText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separate"/>
      </w:r>
      <w:r>
        <w:rPr>
          <w:rFonts w:hint="eastAsia" w:ascii="思源宋体 CN" w:hAnsi="思源宋体 CN" w:eastAsia="思源宋体 CN"/>
        </w:rPr>
        <w:t>3.2.1</w:t>
      </w:r>
      <w:r>
        <w:rPr>
          <w:rFonts w:hint="eastAsia" w:ascii="思源宋体 CN" w:hAnsi="思源宋体 CN" w:eastAsia="思源宋体 CN"/>
          <w:lang w:val="en-US" w:eastAsia="zh-CN"/>
        </w:rPr>
        <w:t>0</w:t>
      </w:r>
      <w:r>
        <w:rPr>
          <w:rFonts w:hint="eastAsia" w:ascii="思源宋体 CN" w:hAnsi="思源宋体 CN" w:eastAsia="思源宋体 CN"/>
        </w:rPr>
        <w:t>、投诉</w:t>
      </w:r>
      <w:r>
        <w:tab/>
      </w:r>
      <w:r>
        <w:fldChar w:fldCharType="begin"/>
      </w:r>
      <w:r>
        <w:instrText xml:space="preserve"> PAGEREF _Toc21501 </w:instrText>
      </w:r>
      <w:r>
        <w:fldChar w:fldCharType="separate"/>
      </w:r>
      <w:r>
        <w:t>23</w:t>
      </w:r>
      <w:r>
        <w:fldChar w:fldCharType="end"/>
      </w:r>
      <w:r>
        <w:rPr>
          <w:rFonts w:ascii="思源宋体 CN" w:hAnsi="思源宋体 CN" w:eastAsia="思源宋体 CN"/>
          <w:bCs/>
          <w:szCs w:val="21"/>
          <w:lang w:val="zh-CN"/>
        </w:rPr>
        <w:fldChar w:fldCharType="end"/>
      </w:r>
    </w:p>
    <w:p>
      <w:r>
        <w:rPr>
          <w:rFonts w:ascii="思源宋体 CN" w:hAnsi="思源宋体 CN" w:eastAsia="思源宋体 CN"/>
          <w:bCs/>
          <w:szCs w:val="21"/>
          <w:lang w:val="zh-CN"/>
        </w:rPr>
        <w:fldChar w:fldCharType="end"/>
      </w:r>
    </w:p>
    <w:p>
      <w:pPr>
        <w:spacing w:line="240" w:lineRule="auto"/>
        <w:ind w:firstLine="0" w:firstLineChars="0"/>
        <w:rPr>
          <w:b/>
          <w:color w:val="000000"/>
          <w:spacing w:val="200"/>
          <w:sz w:val="32"/>
        </w:rPr>
        <w:sectPr>
          <w:footerReference r:id="rId7" w:type="first"/>
          <w:headerReference r:id="rId3" w:type="default"/>
          <w:footerReference r:id="rId5" w:type="default"/>
          <w:headerReference r:id="rId4" w:type="even"/>
          <w:footerReference r:id="rId6" w:type="even"/>
          <w:pgSz w:w="11906" w:h="16838"/>
          <w:pgMar w:top="1440" w:right="1797" w:bottom="1440" w:left="1843" w:header="454" w:footer="680" w:gutter="0"/>
          <w:pgNumType w:start="0"/>
          <w:cols w:space="720" w:num="1"/>
          <w:titlePg/>
          <w:docGrid w:type="lines" w:linePitch="312" w:charSpace="0"/>
        </w:sectPr>
      </w:pPr>
    </w:p>
    <w:p>
      <w:pPr>
        <w:pStyle w:val="2"/>
        <w:rPr>
          <w:rFonts w:ascii="思源宋体 CN" w:hAnsi="思源宋体 CN" w:eastAsia="思源宋体 CN"/>
          <w:color w:val="000000"/>
        </w:rPr>
      </w:pPr>
      <w:bookmarkStart w:id="0" w:name="_Toc21839"/>
      <w:r>
        <w:rPr>
          <w:rFonts w:ascii="思源宋体 CN" w:hAnsi="思源宋体 CN" w:eastAsia="思源宋体 CN"/>
          <w:color w:val="000000"/>
        </w:rPr>
        <w:t>系统前期准备</w:t>
      </w:r>
      <w:bookmarkEnd w:id="0"/>
    </w:p>
    <w:p>
      <w:pPr>
        <w:pStyle w:val="3"/>
        <w:rPr>
          <w:rFonts w:ascii="思源宋体 CN" w:hAnsi="思源宋体 CN" w:eastAsia="思源宋体 CN"/>
        </w:rPr>
      </w:pPr>
      <w:bookmarkStart w:id="1" w:name="_Toc404765194"/>
      <w:bookmarkStart w:id="2" w:name="_Toc33041685"/>
      <w:bookmarkStart w:id="3" w:name="_Toc12994"/>
      <w:bookmarkStart w:id="4" w:name="_Toc14242"/>
      <w:bookmarkStart w:id="5" w:name="_Toc404243499"/>
      <w:bookmarkStart w:id="6" w:name="_Toc12120"/>
      <w:bookmarkStart w:id="7" w:name="_Toc404764418"/>
      <w:bookmarkStart w:id="8" w:name="_Toc346183639"/>
      <w:bookmarkStart w:id="9" w:name="_Toc10079"/>
      <w:bookmarkStart w:id="10" w:name="_Toc59544953"/>
      <w:bookmarkStart w:id="11" w:name="_Toc346701621"/>
      <w:r>
        <w:rPr>
          <w:rFonts w:ascii="思源宋体 CN" w:hAnsi="思源宋体 CN" w:eastAsia="思源宋体 CN"/>
        </w:rPr>
        <w:t>浏览器配置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>
      <w:pPr>
        <w:pStyle w:val="4"/>
        <w:widowControl/>
        <w:numPr>
          <w:ilvl w:val="2"/>
          <w:numId w:val="2"/>
        </w:numPr>
        <w:rPr>
          <w:rFonts w:ascii="思源宋体 CN" w:hAnsi="思源宋体 CN" w:eastAsia="思源宋体 CN"/>
          <w:color w:val="000000"/>
        </w:rPr>
      </w:pPr>
      <w:bookmarkStart w:id="12" w:name="_Toc59544954"/>
      <w:bookmarkStart w:id="13" w:name="_Toc21566"/>
      <w:bookmarkStart w:id="14" w:name="_Toc404765195"/>
      <w:bookmarkStart w:id="15" w:name="_Toc404243500"/>
      <w:bookmarkStart w:id="16" w:name="_Toc6683"/>
      <w:bookmarkStart w:id="17" w:name="_Toc404764419"/>
      <w:bookmarkStart w:id="18" w:name="_Toc7460"/>
      <w:bookmarkStart w:id="19" w:name="_Toc346701622"/>
      <w:bookmarkStart w:id="20" w:name="_Toc346183640"/>
      <w:bookmarkStart w:id="21" w:name="_Toc33041686"/>
      <w:r>
        <w:rPr>
          <w:rFonts w:hint="eastAsia" w:ascii="思源宋体 CN" w:hAnsi="思源宋体 CN" w:eastAsia="思源宋体 CN"/>
          <w:color w:val="000000"/>
        </w:rPr>
        <w:t>、</w:t>
      </w:r>
      <w:r>
        <w:rPr>
          <w:rFonts w:ascii="思源宋体 CN" w:hAnsi="思源宋体 CN" w:eastAsia="思源宋体 CN"/>
          <w:color w:val="000000"/>
        </w:rPr>
        <w:t>Internet选项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>
      <w:pPr>
        <w:rPr>
          <w:rFonts w:ascii="思源宋体 CN" w:hAnsi="思源宋体 CN" w:eastAsia="思源宋体 CN"/>
          <w:color w:val="000000"/>
        </w:rPr>
      </w:pPr>
      <w:r>
        <w:rPr>
          <w:rFonts w:ascii="思源宋体 CN" w:hAnsi="思源宋体 CN" w:eastAsia="思源宋体 CN"/>
          <w:color w:val="000000"/>
        </w:rPr>
        <w:t>为了让系统插件能够正常工作，请按照以下步骤进行浏览器的配置。</w:t>
      </w:r>
    </w:p>
    <w:p>
      <w:pPr>
        <w:rPr>
          <w:rFonts w:ascii="思源宋体 CN" w:hAnsi="思源宋体 CN" w:eastAsia="思源宋体 CN"/>
          <w:color w:val="000000"/>
        </w:rPr>
      </w:pPr>
      <w:r>
        <w:rPr>
          <w:rFonts w:ascii="思源宋体 CN" w:hAnsi="思源宋体 CN" w:eastAsia="思源宋体 CN"/>
          <w:color w:val="000000"/>
        </w:rPr>
        <w:t>1、打开浏览器，在</w:t>
      </w:r>
      <w:r>
        <w:rPr>
          <w:rFonts w:hint="eastAsia" w:ascii="思源宋体 CN" w:hAnsi="思源宋体 CN" w:eastAsia="思源宋体 CN"/>
          <w:color w:val="000000"/>
        </w:rPr>
        <w:t>“</w:t>
      </w:r>
      <w:r>
        <w:rPr>
          <w:rFonts w:ascii="思源宋体 CN" w:hAnsi="思源宋体 CN" w:eastAsia="思源宋体 CN"/>
          <w:color w:val="000000"/>
        </w:rPr>
        <w:t>工具</w:t>
      </w:r>
      <w:r>
        <w:rPr>
          <w:rFonts w:hint="eastAsia" w:ascii="思源宋体 CN" w:hAnsi="思源宋体 CN" w:eastAsia="思源宋体 CN"/>
          <w:color w:val="000000"/>
        </w:rPr>
        <w:t>”</w:t>
      </w:r>
      <w:r>
        <w:rPr>
          <w:rFonts w:ascii="思源宋体 CN" w:hAnsi="思源宋体 CN" w:eastAsia="思源宋体 CN"/>
          <w:color w:val="000000"/>
        </w:rPr>
        <w:t>菜单→</w:t>
      </w:r>
      <w:r>
        <w:rPr>
          <w:rFonts w:hint="eastAsia" w:ascii="思源宋体 CN" w:hAnsi="思源宋体 CN" w:eastAsia="思源宋体 CN"/>
          <w:color w:val="000000"/>
        </w:rPr>
        <w:t>“I</w:t>
      </w:r>
      <w:r>
        <w:rPr>
          <w:rFonts w:ascii="思源宋体 CN" w:hAnsi="思源宋体 CN" w:eastAsia="思源宋体 CN"/>
          <w:color w:val="000000"/>
        </w:rPr>
        <w:t>nternet选项</w:t>
      </w:r>
      <w:r>
        <w:rPr>
          <w:rFonts w:hint="eastAsia" w:ascii="思源宋体 CN" w:hAnsi="思源宋体 CN" w:eastAsia="思源宋体 CN"/>
          <w:color w:val="000000"/>
        </w:rPr>
        <w:t>”</w:t>
      </w:r>
      <w:r>
        <w:rPr>
          <w:rFonts w:ascii="思源宋体 CN" w:hAnsi="思源宋体 CN" w:eastAsia="思源宋体 CN"/>
          <w:color w:val="000000"/>
        </w:rPr>
        <w:t>，如下图：</w:t>
      </w:r>
    </w:p>
    <w:p>
      <w:pPr>
        <w:jc w:val="center"/>
        <w:rPr>
          <w:color w:val="000000"/>
          <w:spacing w:val="4"/>
        </w:rPr>
      </w:pPr>
      <w:r>
        <w:rPr>
          <w:color w:val="000000"/>
          <w:spacing w:val="4"/>
        </w:rPr>
        <w:drawing>
          <wp:inline distT="0" distB="0" distL="0" distR="0">
            <wp:extent cx="3562350" cy="3152775"/>
            <wp:effectExtent l="0" t="0" r="6350" b="9525"/>
            <wp:docPr id="1032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28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/>
        </w:rPr>
      </w:pPr>
      <w:r>
        <w:rPr>
          <w:rFonts w:ascii="思源宋体 CN" w:hAnsi="思源宋体 CN" w:eastAsia="思源宋体 CN"/>
          <w:color w:val="000000"/>
        </w:rPr>
        <w:t>2、弹出对话框之后，请选择</w:t>
      </w:r>
      <w:r>
        <w:rPr>
          <w:rFonts w:hint="eastAsia" w:ascii="思源宋体 CN" w:hAnsi="思源宋体 CN" w:eastAsia="思源宋体 CN"/>
          <w:color w:val="000000"/>
        </w:rPr>
        <w:t>“</w:t>
      </w:r>
      <w:r>
        <w:rPr>
          <w:rFonts w:ascii="思源宋体 CN" w:hAnsi="思源宋体 CN" w:eastAsia="思源宋体 CN"/>
          <w:color w:val="000000"/>
        </w:rPr>
        <w:t>安全</w:t>
      </w:r>
      <w:r>
        <w:rPr>
          <w:rFonts w:hint="eastAsia" w:ascii="思源宋体 CN" w:hAnsi="思源宋体 CN" w:eastAsia="思源宋体 CN"/>
          <w:color w:val="000000"/>
        </w:rPr>
        <w:t>”</w:t>
      </w:r>
      <w:r>
        <w:rPr>
          <w:rFonts w:ascii="思源宋体 CN" w:hAnsi="思源宋体 CN" w:eastAsia="思源宋体 CN"/>
          <w:color w:val="000000"/>
        </w:rPr>
        <w:t>选项卡，具体的界面，如下图：</w:t>
      </w:r>
    </w:p>
    <w:p>
      <w:pPr>
        <w:ind w:firstLine="436"/>
        <w:jc w:val="center"/>
        <w:rPr>
          <w:color w:val="000000"/>
          <w:spacing w:val="4"/>
        </w:rPr>
        <w:sectPr>
          <w:footerReference r:id="rId9" w:type="first"/>
          <w:footerReference r:id="rId8" w:type="default"/>
          <w:pgSz w:w="11906" w:h="16838"/>
          <w:pgMar w:top="1440" w:right="1797" w:bottom="1440" w:left="1843" w:header="454" w:footer="680" w:gutter="0"/>
          <w:pgNumType w:start="1"/>
          <w:cols w:space="720" w:num="1"/>
          <w:docGrid w:type="lines" w:linePitch="312" w:charSpace="0"/>
        </w:sectPr>
      </w:pPr>
    </w:p>
    <w:p>
      <w:pPr>
        <w:jc w:val="center"/>
        <w:rPr>
          <w:color w:val="000000"/>
          <w:spacing w:val="4"/>
        </w:rPr>
      </w:pPr>
      <w:r>
        <w:rPr>
          <w:color w:val="000000"/>
          <w:spacing w:val="4"/>
        </w:rPr>
        <w:drawing>
          <wp:inline distT="0" distB="0" distL="0" distR="0">
            <wp:extent cx="2914650" cy="3476625"/>
            <wp:effectExtent l="0" t="0" r="6350" b="3175"/>
            <wp:docPr id="1033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29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/>
        </w:rPr>
      </w:pPr>
      <w:r>
        <w:rPr>
          <w:rFonts w:ascii="思源宋体 CN" w:hAnsi="思源宋体 CN" w:eastAsia="思源宋体 CN"/>
          <w:color w:val="000000"/>
        </w:rPr>
        <w:t>3、点击绿色的</w:t>
      </w:r>
      <w:r>
        <w:rPr>
          <w:rFonts w:hint="eastAsia" w:ascii="思源宋体 CN" w:hAnsi="思源宋体 CN" w:eastAsia="思源宋体 CN"/>
          <w:color w:val="000000"/>
        </w:rPr>
        <w:t>“可信</w:t>
      </w:r>
      <w:r>
        <w:rPr>
          <w:rFonts w:ascii="思源宋体 CN" w:hAnsi="思源宋体 CN" w:eastAsia="思源宋体 CN"/>
          <w:color w:val="000000"/>
        </w:rPr>
        <w:t>站点</w:t>
      </w:r>
      <w:r>
        <w:rPr>
          <w:rFonts w:hint="eastAsia" w:ascii="思源宋体 CN" w:hAnsi="思源宋体 CN" w:eastAsia="思源宋体 CN"/>
          <w:color w:val="000000"/>
        </w:rPr>
        <w:t>”</w:t>
      </w:r>
      <w:r>
        <w:rPr>
          <w:rFonts w:ascii="思源宋体 CN" w:hAnsi="思源宋体 CN" w:eastAsia="思源宋体 CN"/>
          <w:color w:val="000000"/>
        </w:rPr>
        <w:t>的图片，如下图：</w:t>
      </w:r>
    </w:p>
    <w:p>
      <w:pPr>
        <w:jc w:val="center"/>
        <w:rPr>
          <w:color w:val="000000"/>
          <w:spacing w:val="4"/>
        </w:rPr>
      </w:pPr>
      <w:r>
        <w:rPr>
          <w:color w:val="000000"/>
          <w:spacing w:val="4"/>
        </w:rPr>
        <w:drawing>
          <wp:inline distT="0" distB="0" distL="0" distR="0">
            <wp:extent cx="3648075" cy="3895090"/>
            <wp:effectExtent l="0" t="0" r="9525" b="3175"/>
            <wp:docPr id="1034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30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/>
        </w:rPr>
      </w:pPr>
      <w:r>
        <w:rPr>
          <w:rFonts w:ascii="思源宋体 CN" w:hAnsi="思源宋体 CN" w:eastAsia="思源宋体 CN"/>
          <w:color w:val="000000"/>
        </w:rPr>
        <w:t>4、点击</w:t>
      </w:r>
      <w:r>
        <w:rPr>
          <w:rFonts w:hint="eastAsia" w:ascii="思源宋体 CN" w:hAnsi="思源宋体 CN" w:eastAsia="思源宋体 CN"/>
          <w:color w:val="000000"/>
        </w:rPr>
        <w:t>“</w:t>
      </w:r>
      <w:r>
        <w:rPr>
          <w:rFonts w:ascii="思源宋体 CN" w:hAnsi="思源宋体 CN" w:eastAsia="思源宋体 CN"/>
          <w:color w:val="000000"/>
        </w:rPr>
        <w:t>站点</w:t>
      </w:r>
      <w:r>
        <w:rPr>
          <w:rFonts w:hint="eastAsia" w:ascii="思源宋体 CN" w:hAnsi="思源宋体 CN" w:eastAsia="思源宋体 CN"/>
          <w:color w:val="000000"/>
        </w:rPr>
        <w:t>”</w:t>
      </w:r>
      <w:r>
        <w:rPr>
          <w:rFonts w:ascii="思源宋体 CN" w:hAnsi="思源宋体 CN" w:eastAsia="思源宋体 CN"/>
          <w:color w:val="000000"/>
        </w:rPr>
        <w:t>按钮，出现如下对话框，如下图：</w:t>
      </w:r>
    </w:p>
    <w:p>
      <w:pPr>
        <w:jc w:val="center"/>
        <w:rPr>
          <w:color w:val="000000"/>
          <w:spacing w:val="4"/>
        </w:rPr>
      </w:pPr>
      <w:r>
        <w:drawing>
          <wp:inline distT="0" distB="0" distL="0" distR="0">
            <wp:extent cx="4602480" cy="4267200"/>
            <wp:effectExtent l="0" t="0" r="7620" b="0"/>
            <wp:docPr id="1035" name="图片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70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/>
          <w:spacing w:val="4"/>
        </w:rPr>
      </w:pPr>
      <w:r>
        <w:rPr>
          <w:rFonts w:ascii="思源宋体 CN" w:hAnsi="思源宋体 CN" w:eastAsia="思源宋体 CN"/>
          <w:color w:val="000000"/>
        </w:rPr>
        <w:t>点击</w:t>
      </w:r>
      <w:r>
        <w:rPr>
          <w:rFonts w:hint="eastAsia" w:ascii="思源宋体 CN" w:hAnsi="思源宋体 CN" w:eastAsia="思源宋体 CN"/>
          <w:color w:val="000000"/>
        </w:rPr>
        <w:t>“</w:t>
      </w:r>
      <w:r>
        <w:rPr>
          <w:rFonts w:ascii="思源宋体 CN" w:hAnsi="思源宋体 CN" w:eastAsia="思源宋体 CN"/>
          <w:color w:val="000000"/>
        </w:rPr>
        <w:t>添加</w:t>
      </w:r>
      <w:r>
        <w:rPr>
          <w:rFonts w:hint="eastAsia" w:ascii="思源宋体 CN" w:hAnsi="思源宋体 CN" w:eastAsia="思源宋体 CN"/>
          <w:color w:val="000000"/>
        </w:rPr>
        <w:t>”</w:t>
      </w:r>
      <w:r>
        <w:rPr>
          <w:rFonts w:ascii="思源宋体 CN" w:hAnsi="思源宋体 CN" w:eastAsia="思源宋体 CN"/>
          <w:color w:val="000000"/>
        </w:rPr>
        <w:t>按钮完成添加，再按</w:t>
      </w:r>
      <w:r>
        <w:rPr>
          <w:rFonts w:hint="eastAsia" w:ascii="思源宋体 CN" w:hAnsi="思源宋体 CN" w:eastAsia="思源宋体 CN"/>
          <w:color w:val="000000"/>
        </w:rPr>
        <w:t>“</w:t>
      </w:r>
      <w:r>
        <w:rPr>
          <w:rFonts w:ascii="思源宋体 CN" w:hAnsi="思源宋体 CN" w:eastAsia="思源宋体 CN"/>
          <w:color w:val="000000"/>
        </w:rPr>
        <w:t>关闭</w:t>
      </w:r>
      <w:r>
        <w:rPr>
          <w:rFonts w:hint="eastAsia" w:ascii="思源宋体 CN" w:hAnsi="思源宋体 CN" w:eastAsia="思源宋体 CN"/>
          <w:color w:val="000000"/>
        </w:rPr>
        <w:t>”</w:t>
      </w:r>
      <w:r>
        <w:rPr>
          <w:rFonts w:ascii="思源宋体 CN" w:hAnsi="思源宋体 CN" w:eastAsia="思源宋体 CN"/>
          <w:color w:val="000000"/>
        </w:rPr>
        <w:t>按钮退出</w:t>
      </w:r>
      <w:r>
        <w:rPr>
          <w:rFonts w:ascii="思源宋体 CN" w:hAnsi="思源宋体 CN" w:eastAsia="思源宋体 CN"/>
          <w:color w:val="000000"/>
          <w:spacing w:val="4"/>
        </w:rPr>
        <w:t>。</w:t>
      </w:r>
    </w:p>
    <w:p>
      <w:pPr>
        <w:rPr>
          <w:rFonts w:ascii="思源宋体 CN" w:hAnsi="思源宋体 CN" w:eastAsia="思源宋体 CN"/>
          <w:color w:val="000000"/>
        </w:rPr>
      </w:pPr>
      <w:r>
        <w:rPr>
          <w:rFonts w:ascii="思源宋体 CN" w:hAnsi="思源宋体 CN" w:eastAsia="思源宋体 CN"/>
          <w:color w:val="000000"/>
        </w:rPr>
        <w:t>5、设置自定义安全级别，开放Activex的访问权限，如下图：</w:t>
      </w:r>
    </w:p>
    <w:p>
      <w:pPr>
        <w:jc w:val="center"/>
        <w:rPr>
          <w:color w:val="000000"/>
          <w:spacing w:val="4"/>
        </w:rPr>
      </w:pPr>
      <w:r>
        <w:rPr>
          <w:color w:val="000000"/>
          <w:spacing w:val="4"/>
        </w:rPr>
        <w:drawing>
          <wp:inline distT="0" distB="0" distL="0" distR="0">
            <wp:extent cx="3533775" cy="4152265"/>
            <wp:effectExtent l="0" t="0" r="9525" b="0"/>
            <wp:docPr id="1036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32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8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/>
        </w:rPr>
      </w:pPr>
      <w:r>
        <w:rPr>
          <w:rFonts w:ascii="思源宋体 CN" w:hAnsi="思源宋体 CN" w:eastAsia="思源宋体 CN"/>
          <w:color w:val="000000"/>
        </w:rPr>
        <w:t>会出现一个窗口，把其中的Activex控件和插件的设置全部改为启用，如下图：</w:t>
      </w:r>
    </w:p>
    <w:p>
      <w:pPr>
        <w:jc w:val="center"/>
        <w:rPr>
          <w:rFonts w:ascii="思源宋体 CN" w:hAnsi="思源宋体 CN" w:eastAsia="思源宋体 CN"/>
          <w:color w:val="000000"/>
          <w:spacing w:val="4"/>
        </w:rPr>
      </w:pPr>
      <w:r>
        <w:rPr>
          <w:rFonts w:ascii="思源宋体 CN" w:hAnsi="思源宋体 CN" w:eastAsia="思源宋体 CN"/>
          <w:color w:val="000000"/>
        </w:rPr>
        <w:drawing>
          <wp:inline distT="0" distB="0" distL="0" distR="0">
            <wp:extent cx="3486150" cy="3676650"/>
            <wp:effectExtent l="0" t="0" r="6350" b="6350"/>
            <wp:docPr id="1037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33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/>
        </w:rPr>
      </w:pPr>
      <w:r>
        <w:rPr>
          <w:rFonts w:ascii="思源宋体 CN" w:hAnsi="思源宋体 CN" w:eastAsia="思源宋体 CN"/>
          <w:color w:val="000000"/>
        </w:rPr>
        <w:t>文件下载设置，开放文件下载的权限：设置为启用，如下图：</w:t>
      </w:r>
    </w:p>
    <w:p>
      <w:pPr>
        <w:jc w:val="center"/>
        <w:rPr>
          <w:color w:val="000000"/>
        </w:rPr>
      </w:pPr>
      <w:r>
        <w:rPr>
          <w:color w:val="000000"/>
          <w:spacing w:val="4"/>
        </w:rPr>
        <w:drawing>
          <wp:inline distT="0" distB="0" distL="0" distR="0">
            <wp:extent cx="3524250" cy="3705225"/>
            <wp:effectExtent l="0" t="0" r="6350" b="3175"/>
            <wp:docPr id="1038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34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0"/>
          <w:numId w:val="0"/>
        </w:numPr>
        <w:rPr>
          <w:rFonts w:ascii="思源宋体 CN" w:hAnsi="思源宋体 CN" w:eastAsia="思源宋体 CN"/>
          <w:color w:val="000000"/>
        </w:rPr>
      </w:pPr>
      <w:bookmarkStart w:id="22" w:name="_Toc404765196"/>
      <w:bookmarkStart w:id="23" w:name="_Toc404243501"/>
      <w:bookmarkStart w:id="24" w:name="_Toc24884"/>
      <w:bookmarkStart w:id="25" w:name="_Toc1298"/>
      <w:bookmarkStart w:id="26" w:name="_Toc404764420"/>
      <w:bookmarkStart w:id="27" w:name="_Toc59544955"/>
      <w:bookmarkStart w:id="28" w:name="_Toc346701623"/>
      <w:bookmarkStart w:id="29" w:name="_Toc33041687"/>
      <w:bookmarkStart w:id="30" w:name="_Toc346183641"/>
      <w:bookmarkStart w:id="31" w:name="_Toc12922"/>
      <w:r>
        <w:rPr>
          <w:rFonts w:hint="eastAsia" w:ascii="思源宋体 CN" w:hAnsi="思源宋体 CN" w:eastAsia="思源宋体 CN"/>
          <w:color w:val="000000"/>
        </w:rPr>
        <w:t>1.1.2、</w:t>
      </w:r>
      <w:r>
        <w:rPr>
          <w:rFonts w:ascii="思源宋体 CN" w:hAnsi="思源宋体 CN" w:eastAsia="思源宋体 CN"/>
          <w:color w:val="000000"/>
        </w:rPr>
        <w:t>关闭拦截工具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>
      <w:pPr>
        <w:rPr>
          <w:rFonts w:ascii="思源宋体 CN" w:hAnsi="思源宋体 CN" w:eastAsia="思源宋体 CN"/>
          <w:color w:val="000000"/>
        </w:rPr>
      </w:pPr>
      <w:r>
        <w:rPr>
          <w:rFonts w:ascii="思源宋体 CN" w:hAnsi="思源宋体 CN" w:eastAsia="思源宋体 CN"/>
          <w:color w:val="000000"/>
        </w:rP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27"/>
        <w:ind w:firstLine="480" w:firstLineChars="200"/>
        <w:jc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5095875" cy="2324100"/>
            <wp:effectExtent l="0" t="0" r="9525" b="0"/>
            <wp:docPr id="1039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35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</w:rPr>
      </w:pPr>
      <w:bookmarkStart w:id="32" w:name="_Toc59544956"/>
      <w:bookmarkStart w:id="33" w:name="_Toc26360592"/>
      <w:bookmarkStart w:id="34" w:name="_Toc7514"/>
      <w:bookmarkStart w:id="35" w:name="_Toc16790"/>
      <w:bookmarkStart w:id="36" w:name="_Toc16173"/>
      <w:bookmarkStart w:id="37" w:name="_Toc33041688"/>
      <w:r>
        <w:rPr>
          <w:rFonts w:hint="eastAsia" w:ascii="思源宋体 CN" w:hAnsi="思源宋体 CN" w:eastAsia="思源宋体 CN"/>
        </w:rPr>
        <w:t>1.1.3、兼容性视图设置</w:t>
      </w:r>
      <w:bookmarkEnd w:id="32"/>
      <w:bookmarkEnd w:id="33"/>
      <w:bookmarkEnd w:id="34"/>
      <w:bookmarkEnd w:id="35"/>
      <w:bookmarkEnd w:id="36"/>
      <w:bookmarkEnd w:id="37"/>
    </w:p>
    <w:p>
      <w:pPr>
        <w:rPr>
          <w:rFonts w:ascii="思源宋体 CN" w:hAnsi="思源宋体 CN" w:eastAsia="思源宋体 CN"/>
          <w:color w:val="000000"/>
        </w:rPr>
      </w:pPr>
      <w:r>
        <w:rPr>
          <w:rFonts w:hint="eastAsia" w:ascii="思源宋体 CN" w:hAnsi="思源宋体 CN" w:eastAsia="思源宋体 CN"/>
        </w:rPr>
        <w:t>打开“工具”菜单</w:t>
      </w:r>
      <w:r>
        <w:rPr>
          <w:rFonts w:ascii="思源宋体 CN" w:hAnsi="思源宋体 CN" w:eastAsia="思源宋体 CN"/>
        </w:rPr>
        <w:sym w:font="Wingdings" w:char="F0E0"/>
      </w:r>
      <w:r>
        <w:rPr>
          <w:rFonts w:hint="eastAsia" w:ascii="思源宋体 CN" w:hAnsi="思源宋体 CN" w:eastAsia="思源宋体 CN"/>
        </w:rPr>
        <w:t>“兼容性视图设置”，</w:t>
      </w:r>
      <w:r>
        <w:rPr>
          <w:rFonts w:ascii="思源宋体 CN" w:hAnsi="思源宋体 CN" w:eastAsia="思源宋体 CN"/>
          <w:color w:val="000000"/>
        </w:rPr>
        <w:t>点击</w:t>
      </w:r>
      <w:r>
        <w:rPr>
          <w:rFonts w:hint="eastAsia" w:ascii="思源宋体 CN" w:hAnsi="思源宋体 CN" w:eastAsia="思源宋体 CN"/>
          <w:color w:val="000000"/>
        </w:rPr>
        <w:t>“</w:t>
      </w:r>
      <w:r>
        <w:rPr>
          <w:rFonts w:ascii="思源宋体 CN" w:hAnsi="思源宋体 CN" w:eastAsia="思源宋体 CN"/>
          <w:color w:val="000000"/>
        </w:rPr>
        <w:t>添加</w:t>
      </w:r>
      <w:r>
        <w:rPr>
          <w:rFonts w:hint="eastAsia" w:ascii="思源宋体 CN" w:hAnsi="思源宋体 CN" w:eastAsia="思源宋体 CN"/>
          <w:color w:val="000000"/>
        </w:rPr>
        <w:t>”</w:t>
      </w:r>
      <w:r>
        <w:rPr>
          <w:rFonts w:ascii="思源宋体 CN" w:hAnsi="思源宋体 CN" w:eastAsia="思源宋体 CN"/>
          <w:color w:val="000000"/>
        </w:rPr>
        <w:t>按钮完成添加，再按</w:t>
      </w:r>
      <w:r>
        <w:rPr>
          <w:rFonts w:hint="eastAsia" w:ascii="思源宋体 CN" w:hAnsi="思源宋体 CN" w:eastAsia="思源宋体 CN"/>
          <w:color w:val="000000"/>
        </w:rPr>
        <w:t>“</w:t>
      </w:r>
      <w:r>
        <w:rPr>
          <w:rFonts w:ascii="思源宋体 CN" w:hAnsi="思源宋体 CN" w:eastAsia="思源宋体 CN"/>
          <w:color w:val="000000"/>
        </w:rPr>
        <w:t>关闭</w:t>
      </w:r>
      <w:r>
        <w:rPr>
          <w:rFonts w:hint="eastAsia" w:ascii="思源宋体 CN" w:hAnsi="思源宋体 CN" w:eastAsia="思源宋体 CN"/>
          <w:color w:val="000000"/>
        </w:rPr>
        <w:t>”</w:t>
      </w:r>
      <w:r>
        <w:rPr>
          <w:rFonts w:ascii="思源宋体 CN" w:hAnsi="思源宋体 CN" w:eastAsia="思源宋体 CN"/>
          <w:color w:val="000000"/>
        </w:rPr>
        <w:t>按钮退出</w:t>
      </w:r>
      <w:r>
        <w:rPr>
          <w:rFonts w:hint="eastAsia" w:ascii="思源宋体 CN" w:hAnsi="思源宋体 CN" w:eastAsia="思源宋体 CN"/>
          <w:color w:val="000000"/>
        </w:rPr>
        <w:t>。</w:t>
      </w:r>
    </w:p>
    <w:p>
      <w:pPr>
        <w:jc w:val="center"/>
        <w:rPr>
          <w:rFonts w:ascii="宋体" w:hAnsi="宋体" w:eastAsia="宋体"/>
          <w:color w:val="000000"/>
        </w:rPr>
      </w:pPr>
      <w:r>
        <w:drawing>
          <wp:inline distT="0" distB="0" distL="0" distR="0">
            <wp:extent cx="3022600" cy="3111500"/>
            <wp:effectExtent l="0" t="0" r="0" b="0"/>
            <wp:docPr id="1040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4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111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0" distR="0">
            <wp:extent cx="4413250" cy="5340350"/>
            <wp:effectExtent l="0" t="0" r="6350" b="6350"/>
            <wp:docPr id="1041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3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5340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思源宋体 CN" w:hAnsi="思源宋体 CN" w:eastAsia="思源宋体 CN"/>
          <w:color w:val="000000"/>
        </w:rPr>
      </w:pPr>
      <w:bookmarkStart w:id="38" w:name="_Toc14417"/>
      <w:bookmarkStart w:id="39" w:name="_Toc59544957"/>
      <w:bookmarkStart w:id="40" w:name="_Toc21614"/>
      <w:bookmarkStart w:id="41" w:name="_Toc28781"/>
      <w:r>
        <w:rPr>
          <w:rFonts w:hint="eastAsia" w:ascii="思源宋体 CN" w:hAnsi="思源宋体 CN" w:eastAsia="思源宋体 CN"/>
          <w:color w:val="000000"/>
          <w:lang w:val="en-US" w:eastAsia="zh-CN"/>
        </w:rPr>
        <w:t>注册</w:t>
      </w:r>
      <w:bookmarkEnd w:id="38"/>
    </w:p>
    <w:p>
      <w:pPr>
        <w:numPr>
          <w:ilvl w:val="0"/>
          <w:numId w:val="3"/>
        </w:numPr>
        <w:ind w:left="420" w:leftChars="0"/>
        <w:rPr>
          <w:rFonts w:hint="eastAsia" w:ascii="思源宋体 CN" w:hAnsi="思源宋体 CN" w:eastAsia="思源宋体 CN"/>
          <w:color w:val="000000"/>
          <w:lang w:val="en-US" w:eastAsia="zh-CN"/>
        </w:rPr>
      </w:pPr>
      <w:r>
        <w:rPr>
          <w:rFonts w:hint="eastAsia" w:ascii="思源宋体 CN" w:hAnsi="思源宋体 CN"/>
          <w:color w:val="000000"/>
          <w:lang w:val="en-US" w:eastAsia="zh-CN"/>
        </w:rPr>
        <w:t>芜湖专区项目仅允许芜湖市本地企业参与，注册地非芜湖市本地的企业请勿注册报名参与。</w:t>
      </w:r>
    </w:p>
    <w:p>
      <w:pPr>
        <w:numPr>
          <w:ilvl w:val="0"/>
          <w:numId w:val="3"/>
        </w:numPr>
        <w:ind w:left="420" w:leftChars="0"/>
        <w:rPr>
          <w:rFonts w:hint="eastAsia" w:ascii="思源宋体 CN" w:hAnsi="思源宋体 CN" w:eastAsia="思源宋体 CN"/>
          <w:color w:val="000000"/>
          <w:lang w:val="en-US" w:eastAsia="zh-CN"/>
        </w:rPr>
      </w:pPr>
      <w:r>
        <w:rPr>
          <w:rFonts w:hint="eastAsia" w:ascii="思源宋体 CN" w:hAnsi="思源宋体 CN"/>
          <w:color w:val="000000"/>
          <w:lang w:val="en-US" w:eastAsia="zh-CN"/>
        </w:rPr>
        <w:t>首先，</w:t>
      </w:r>
      <w:r>
        <w:rPr>
          <w:rFonts w:hint="eastAsia" w:ascii="思源宋体 CN" w:hAnsi="思源宋体 CN" w:eastAsia="思源宋体 CN"/>
          <w:color w:val="000000"/>
          <w:lang w:val="en-US" w:eastAsia="zh-CN"/>
        </w:rPr>
        <w:t>打开网站地址进入芜湖专区（http://wuhu.etrading.cn/），界面如下</w:t>
      </w:r>
    </w:p>
    <w:p>
      <w:pPr>
        <w:numPr>
          <w:ilvl w:val="0"/>
          <w:numId w:val="0"/>
        </w:numPr>
      </w:pPr>
      <w:r>
        <w:drawing>
          <wp:inline distT="0" distB="0" distL="0" distR="0">
            <wp:extent cx="5244465" cy="2532380"/>
            <wp:effectExtent l="0" t="0" r="13334" b="1270"/>
            <wp:docPr id="104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1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532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点击“注册”按钮，进入注册页面，完善注册信息，手机号作为登录密码，此处可选择类型，根据自身实际情况选择。完成后点击立即注册即可。</w:t>
      </w:r>
    </w:p>
    <w:p>
      <w:pPr>
        <w:numPr>
          <w:ilvl w:val="0"/>
          <w:numId w:val="0"/>
        </w:numPr>
      </w:pPr>
      <w:r>
        <w:drawing>
          <wp:inline distT="0" distB="0" distL="0" distR="0">
            <wp:extent cx="5240020" cy="3176270"/>
            <wp:effectExtent l="0" t="0" r="17780" b="5080"/>
            <wp:docPr id="104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2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3176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注册完成后，重新登录系统，点投标人登录，输入密码</w:t>
      </w:r>
    </w:p>
    <w:p>
      <w:pPr>
        <w:numPr>
          <w:ilvl w:val="0"/>
          <w:numId w:val="0"/>
        </w:numPr>
      </w:pPr>
      <w:r>
        <w:drawing>
          <wp:inline distT="0" distB="0" distL="0" distR="0">
            <wp:extent cx="5246370" cy="2797175"/>
            <wp:effectExtent l="0" t="0" r="11430" b="3175"/>
            <wp:docPr id="104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3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797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登陆后，完善单位基本信息，审核通过厚进行常规操作</w:t>
      </w:r>
    </w:p>
    <w:p>
      <w:pPr>
        <w:numPr>
          <w:ilvl w:val="0"/>
          <w:numId w:val="0"/>
        </w:numPr>
      </w:pPr>
      <w:r>
        <w:drawing>
          <wp:inline distT="0" distB="0" distL="0" distR="0">
            <wp:extent cx="5239385" cy="1689100"/>
            <wp:effectExtent l="0" t="0" r="18415" b="6350"/>
            <wp:docPr id="104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图片 4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1689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填写基本信息。</w:t>
      </w:r>
    </w:p>
    <w:p>
      <w:pPr>
        <w:numPr>
          <w:ilvl w:val="0"/>
          <w:numId w:val="0"/>
        </w:numPr>
      </w:pPr>
      <w:r>
        <w:drawing>
          <wp:inline distT="0" distB="0" distL="0" distR="0">
            <wp:extent cx="5245735" cy="2451735"/>
            <wp:effectExtent l="0" t="0" r="12065" b="5715"/>
            <wp:docPr id="1046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图片 5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451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上传扫描件</w:t>
      </w:r>
    </w:p>
    <w:p>
      <w:pPr>
        <w:numPr>
          <w:ilvl w:val="0"/>
          <w:numId w:val="0"/>
        </w:numPr>
      </w:pPr>
      <w:r>
        <w:drawing>
          <wp:inline distT="0" distB="0" distL="0" distR="0">
            <wp:extent cx="5244465" cy="1877695"/>
            <wp:effectExtent l="0" t="0" r="13334" b="7620"/>
            <wp:docPr id="1047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图片 6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18783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 w:eastAsia="宋体"/>
          <w:color w:val="FF0000"/>
          <w:lang w:val="en-US" w:eastAsia="zh-CN"/>
        </w:rPr>
      </w:pPr>
      <w:r>
        <w:rPr>
          <w:rFonts w:hint="eastAsia"/>
          <w:lang w:val="en-US" w:eastAsia="zh-CN"/>
        </w:rPr>
        <w:t>把必填项要求的附件都上传，</w:t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另外安全生产许可证和企业资质等级证书（工程类）也需要上传，否如代理审核无法入库。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40655" cy="2032000"/>
            <wp:effectExtent l="0" t="0" r="17145" b="635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上传后，点击下一步提交，等待验证后即可。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2"/>
        <w:rPr>
          <w:rFonts w:ascii="思源宋体 CN" w:hAnsi="思源宋体 CN" w:eastAsia="思源宋体 CN"/>
          <w:color w:val="000000"/>
        </w:rPr>
      </w:pPr>
      <w:bookmarkStart w:id="42" w:name="_Toc28382"/>
      <w:r>
        <w:rPr>
          <w:rFonts w:ascii="思源宋体 CN" w:hAnsi="思源宋体 CN" w:eastAsia="思源宋体 CN"/>
          <w:color w:val="000000"/>
        </w:rPr>
        <w:t>投标人</w:t>
      </w:r>
      <w:bookmarkEnd w:id="39"/>
      <w:bookmarkEnd w:id="40"/>
      <w:bookmarkEnd w:id="41"/>
      <w:r>
        <w:rPr>
          <w:rFonts w:ascii="思源宋体 CN" w:hAnsi="思源宋体 CN" w:eastAsia="思源宋体 CN"/>
          <w:color w:val="000000"/>
        </w:rPr>
        <w:t>登录</w:t>
      </w:r>
      <w:bookmarkEnd w:id="42"/>
    </w:p>
    <w:p>
      <w:pPr>
        <w:pStyle w:val="3"/>
        <w:rPr>
          <w:rFonts w:ascii="思源宋体 CN" w:hAnsi="思源宋体 CN" w:eastAsia="思源宋体 CN"/>
          <w:color w:val="000000"/>
        </w:rPr>
      </w:pPr>
      <w:bookmarkStart w:id="43" w:name="_Toc8248"/>
      <w:bookmarkStart w:id="44" w:name="_Toc1197"/>
      <w:bookmarkStart w:id="45" w:name="_Toc9782"/>
      <w:bookmarkStart w:id="46" w:name="_Toc19742"/>
      <w:bookmarkStart w:id="47" w:name="_Toc59544958"/>
      <w:bookmarkStart w:id="48" w:name="_Toc13642"/>
      <w:r>
        <w:rPr>
          <w:rFonts w:hint="eastAsia" w:ascii="思源宋体 CN" w:hAnsi="思源宋体 CN" w:eastAsia="思源宋体 CN"/>
          <w:color w:val="000000"/>
        </w:rPr>
        <w:t>系统</w:t>
      </w:r>
      <w:bookmarkEnd w:id="43"/>
      <w:bookmarkEnd w:id="44"/>
      <w:r>
        <w:rPr>
          <w:rFonts w:hint="eastAsia" w:ascii="思源宋体 CN" w:hAnsi="思源宋体 CN" w:eastAsia="思源宋体 CN"/>
          <w:color w:val="000000"/>
        </w:rPr>
        <w:t>登录</w:t>
      </w:r>
      <w:bookmarkEnd w:id="45"/>
      <w:bookmarkEnd w:id="46"/>
      <w:bookmarkEnd w:id="47"/>
      <w:bookmarkEnd w:id="48"/>
    </w:p>
    <w:p>
      <w:pPr>
        <w:numPr>
          <w:ilvl w:val="0"/>
          <w:numId w:val="4"/>
        </w:num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打开新点电子招投标统一认证平台，如下图：</w:t>
      </w:r>
    </w:p>
    <w:p>
      <w:pPr>
        <w:ind w:firstLine="0" w:firstLineChars="0"/>
      </w:pPr>
      <w:r>
        <w:drawing>
          <wp:inline distT="0" distB="0" distL="0" distR="0">
            <wp:extent cx="5245100" cy="2359025"/>
            <wp:effectExtent l="0" t="0" r="12700" b="3175"/>
            <wp:docPr id="1049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图片 1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359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登录方式有两种：用户登录、CA登录。</w:t>
      </w:r>
    </w:p>
    <w:p>
      <w:r>
        <w:rPr>
          <w:rFonts w:hint="eastAsia" w:ascii="思源宋体 CN" w:hAnsi="思源宋体 CN" w:eastAsia="思源宋体 CN"/>
        </w:rPr>
        <w:t>用户登录：输入账号密码进行登录。如下图</w:t>
      </w:r>
      <w:r>
        <w:rPr>
          <w:rFonts w:hint="eastAsia"/>
        </w:rPr>
        <w:t>：</w:t>
      </w:r>
    </w:p>
    <w:p>
      <w:pPr>
        <w:ind w:firstLine="0" w:firstLineChars="0"/>
      </w:pPr>
      <w:r>
        <w:drawing>
          <wp:inline distT="0" distB="0" distL="0" distR="0">
            <wp:extent cx="5239385" cy="2345055"/>
            <wp:effectExtent l="0" t="0" r="18415" b="17145"/>
            <wp:docPr id="1050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图片 2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3450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CA登录：插入CA锁，输入密码登录。如下图：</w:t>
      </w:r>
      <w:r>
        <w:rPr>
          <w:rFonts w:ascii="思源宋体 CN" w:hAnsi="思源宋体 CN" w:eastAsia="思源宋体 CN"/>
        </w:rPr>
        <w:drawing>
          <wp:inline distT="0" distB="0" distL="0" distR="0">
            <wp:extent cx="5237480" cy="2320290"/>
            <wp:effectExtent l="0" t="0" r="1270" b="3810"/>
            <wp:docPr id="1051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图片 3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320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420" w:firstLineChars="200"/>
        <w:rPr>
          <w:rFonts w:hint="eastAsia"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登录交易平台，选择主体类型—投标人，进行登陆，这里也可以返回登陆界面。</w:t>
      </w:r>
    </w:p>
    <w:p>
      <w:pPr>
        <w:ind w:firstLine="0" w:firstLineChars="0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0" distR="0">
            <wp:extent cx="5237480" cy="2305050"/>
            <wp:effectExtent l="0" t="0" r="1270" b="0"/>
            <wp:docPr id="105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4"/>
                    <pic:cNvPicPr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305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4、登录后点击“主平台”，选择“</w:t>
      </w:r>
      <w:r>
        <w:rPr>
          <w:rFonts w:hint="eastAsia" w:ascii="思源宋体 CN" w:hAnsi="思源宋体 CN" w:eastAsia="思源宋体 CN"/>
          <w:lang w:val="en-US" w:eastAsia="zh-CN"/>
        </w:rPr>
        <w:t>芜湖专区</w:t>
      </w:r>
      <w:r>
        <w:rPr>
          <w:rFonts w:hint="eastAsia" w:ascii="思源宋体 CN" w:hAnsi="思源宋体 CN" w:eastAsia="思源宋体 CN"/>
        </w:rPr>
        <w:t>”。如下图：</w:t>
      </w:r>
    </w:p>
    <w:p>
      <w:pPr>
        <w:ind w:firstLine="0" w:firstLineChars="0"/>
        <w:jc w:val="both"/>
        <w:rPr>
          <w:rFonts w:ascii="思源宋体 CN" w:hAnsi="思源宋体 CN" w:eastAsia="思源宋体 CN"/>
        </w:rPr>
      </w:pPr>
    </w:p>
    <w:p>
      <w:pPr>
        <w:ind w:firstLine="0" w:firstLineChars="0"/>
      </w:pPr>
      <w:r>
        <w:drawing>
          <wp:inline distT="0" distB="0" distL="114300" distR="114300">
            <wp:extent cx="5243195" cy="2153285"/>
            <wp:effectExtent l="0" t="0" r="1460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="宋体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备注：请一定要进去芜湖专区，如上图所示，后续操作都在芜湖专区进行。包括不见面开标大厅都是从芜湖专区项目流程中进入。</w:t>
      </w:r>
    </w:p>
    <w:p>
      <w:pPr>
        <w:numPr>
          <w:ilvl w:val="0"/>
          <w:numId w:val="0"/>
        </w:numPr>
        <w:rPr>
          <w:rFonts w:hint="default" w:ascii="思源宋体 CN" w:hAnsi="思源宋体 CN" w:eastAsia="思源宋体 CN"/>
          <w:lang w:val="en-US" w:eastAsia="zh-CN"/>
        </w:rPr>
      </w:pPr>
      <w:r>
        <w:rPr>
          <w:rFonts w:hint="eastAsia" w:ascii="思源宋体 CN" w:hAnsi="思源宋体 CN" w:eastAsia="思源宋体 CN"/>
          <w:lang w:val="en-US" w:eastAsia="zh-CN"/>
        </w:rPr>
        <w:t>3.2 CA激活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登录投标人界面之后，插入CA锁进行CA锁激活，CA锁可以用芜湖本地的CA锁（能登录芜湖交易中心），操作如下；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点CA管理/激活按钮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43195" cy="2245360"/>
            <wp:effectExtent l="0" t="0" r="14605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完善必填信息，选择用户类型为“投标人（或供应商）”CA类型为安徽CA，然后读取锁号，最后点注册即可完成激活。</w:t>
      </w:r>
    </w:p>
    <w:p>
      <w:pPr>
        <w:ind w:left="0" w:leftChars="0" w:firstLine="0" w:firstLineChars="0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41925" cy="2411730"/>
            <wp:effectExtent l="0" t="0" r="15875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思源宋体 CN" w:hAnsi="思源宋体 CN" w:eastAsia="思源宋体 CN"/>
          <w:color w:val="000000"/>
        </w:rPr>
      </w:pPr>
      <w:bookmarkStart w:id="49" w:name="_Toc59544959"/>
      <w:bookmarkStart w:id="50" w:name="_Toc27298"/>
      <w:bookmarkStart w:id="51" w:name="_Toc19748"/>
      <w:bookmarkStart w:id="52" w:name="_Toc27750"/>
      <w:r>
        <w:rPr>
          <w:rFonts w:ascii="思源宋体 CN" w:hAnsi="思源宋体 CN" w:eastAsia="思源宋体 CN"/>
          <w:color w:val="000000"/>
        </w:rPr>
        <w:t>业务</w:t>
      </w:r>
      <w:bookmarkEnd w:id="49"/>
      <w:bookmarkEnd w:id="50"/>
      <w:bookmarkEnd w:id="51"/>
      <w:r>
        <w:rPr>
          <w:rFonts w:ascii="思源宋体 CN" w:hAnsi="思源宋体 CN" w:eastAsia="思源宋体 CN"/>
          <w:color w:val="000000"/>
        </w:rPr>
        <w:t>报名</w:t>
      </w:r>
      <w:bookmarkEnd w:id="52"/>
    </w:p>
    <w:p>
      <w:pPr>
        <w:pStyle w:val="3"/>
        <w:rPr>
          <w:rFonts w:ascii="思源宋体 CN" w:hAnsi="思源宋体 CN" w:eastAsia="思源宋体 CN"/>
          <w:color w:val="000000"/>
        </w:rPr>
      </w:pPr>
      <w:bookmarkStart w:id="53" w:name="_Toc7582"/>
      <w:r>
        <w:rPr>
          <w:rFonts w:hint="eastAsia" w:ascii="思源宋体 CN" w:hAnsi="思源宋体 CN" w:eastAsia="思源宋体 CN"/>
          <w:color w:val="000000"/>
        </w:rPr>
        <w:t>招标公告</w:t>
      </w:r>
      <w:bookmarkEnd w:id="53"/>
    </w:p>
    <w:p>
      <w:pPr>
        <w:pStyle w:val="4"/>
        <w:widowControl/>
        <w:numPr>
          <w:ilvl w:val="0"/>
          <w:numId w:val="0"/>
        </w:numPr>
        <w:tabs>
          <w:tab w:val="clear" w:pos="567"/>
        </w:tabs>
        <w:rPr>
          <w:rFonts w:ascii="思源宋体 CN" w:hAnsi="思源宋体 CN" w:eastAsia="思源宋体 CN"/>
          <w:color w:val="000000"/>
        </w:rPr>
      </w:pPr>
      <w:bookmarkStart w:id="54" w:name="_Toc27971"/>
      <w:bookmarkStart w:id="55" w:name="_Toc59544961"/>
      <w:bookmarkStart w:id="56" w:name="_Toc25929"/>
      <w:r>
        <w:rPr>
          <w:rFonts w:hint="eastAsia" w:ascii="思源宋体 CN" w:hAnsi="思源宋体 CN" w:eastAsia="思源宋体 CN"/>
          <w:color w:val="000000"/>
        </w:rPr>
        <w:t>3.1.1、填写投标信息</w:t>
      </w:r>
      <w:bookmarkEnd w:id="54"/>
      <w:bookmarkEnd w:id="55"/>
      <w:bookmarkEnd w:id="56"/>
    </w:p>
    <w:p>
      <w:pPr>
        <w:rPr>
          <w:rFonts w:ascii="思源宋体 CN" w:hAnsi="思源宋体 CN" w:eastAsia="思源宋体 CN" w:cs="宋体"/>
          <w:color w:val="000000"/>
        </w:rPr>
      </w:pPr>
      <w:r>
        <w:rPr>
          <w:rFonts w:hint="eastAsia" w:ascii="思源宋体 CN" w:hAnsi="思源宋体 CN" w:eastAsia="思源宋体 CN"/>
          <w:b/>
          <w:bCs/>
          <w:color w:val="000000"/>
        </w:rPr>
        <w:t>前置条件：</w:t>
      </w:r>
      <w:r>
        <w:rPr>
          <w:rFonts w:hint="eastAsia" w:ascii="思源宋体 CN" w:hAnsi="思源宋体 CN" w:eastAsia="思源宋体 CN" w:cs="宋体"/>
          <w:color w:val="000000"/>
        </w:rPr>
        <w:t>招标文件、招标公告都已审核通过。</w:t>
      </w:r>
    </w:p>
    <w:p>
      <w:pPr>
        <w:rPr>
          <w:rFonts w:ascii="思源宋体 CN" w:hAnsi="思源宋体 CN" w:eastAsia="思源宋体 CN"/>
          <w:b/>
          <w:bCs/>
          <w:color w:val="000000"/>
        </w:rPr>
      </w:pPr>
      <w:r>
        <w:rPr>
          <w:rFonts w:hint="eastAsia" w:ascii="思源宋体 CN" w:hAnsi="思源宋体 CN" w:eastAsia="思源宋体 CN"/>
          <w:b/>
          <w:bCs/>
          <w:color w:val="000000"/>
        </w:rPr>
        <w:t>功能说明：</w:t>
      </w:r>
      <w:r>
        <w:rPr>
          <w:rFonts w:hint="eastAsia" w:ascii="思源宋体 CN" w:hAnsi="思源宋体 CN" w:eastAsia="思源宋体 CN"/>
          <w:color w:val="000000"/>
        </w:rPr>
        <w:t>投标人报名。</w:t>
      </w:r>
    </w:p>
    <w:p>
      <w:pPr>
        <w:rPr>
          <w:rFonts w:ascii="思源宋体 CN" w:hAnsi="思源宋体 CN" w:eastAsia="思源宋体 CN"/>
          <w:b/>
          <w:bCs/>
          <w:color w:val="000000"/>
        </w:rPr>
      </w:pPr>
      <w:r>
        <w:rPr>
          <w:rFonts w:hint="eastAsia" w:ascii="思源宋体 CN" w:hAnsi="思源宋体 CN" w:eastAsia="思源宋体 CN"/>
          <w:b/>
          <w:bCs/>
          <w:color w:val="000000"/>
        </w:rPr>
        <w:t>操作步骤：</w:t>
      </w:r>
    </w:p>
    <w:p>
      <w:pPr>
        <w:numPr>
          <w:ilvl w:val="0"/>
          <w:numId w:val="5"/>
        </w:numPr>
        <w:ind w:left="420" w:firstLine="0" w:firstLineChars="0"/>
        <w:rPr>
          <w:rFonts w:hint="eastAsia" w:ascii="思源宋体 CN" w:hAnsi="思源宋体 CN" w:eastAsia="思源宋体 CN"/>
          <w:color w:val="000000"/>
          <w:lang w:val="en-US" w:eastAsia="zh-CN"/>
        </w:rPr>
      </w:pPr>
      <w:r>
        <w:rPr>
          <w:rFonts w:hint="eastAsia" w:ascii="思源宋体 CN" w:hAnsi="思源宋体 CN" w:eastAsia="思源宋体 CN"/>
          <w:color w:val="000000"/>
          <w:lang w:val="en-US" w:eastAsia="zh-CN"/>
        </w:rPr>
        <w:t>进入芜湖专区</w:t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36210" cy="1863725"/>
            <wp:effectExtent l="0" t="0" r="2540" b="31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46370" cy="2072640"/>
            <wp:effectExtent l="0" t="0" r="11430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rPr>
          <w:rFonts w:ascii="思源宋体 CN" w:hAnsi="思源宋体 CN" w:eastAsia="思源宋体 CN"/>
          <w:color w:val="000000"/>
        </w:rPr>
      </w:pPr>
      <w:r>
        <w:rPr>
          <w:rFonts w:hint="eastAsia" w:ascii="思源宋体 CN" w:hAnsi="思源宋体 CN" w:eastAsia="思源宋体 CN"/>
          <w:color w:val="000000"/>
          <w:lang w:val="en-US" w:eastAsia="zh-CN"/>
        </w:rPr>
        <w:t>2、</w:t>
      </w:r>
      <w:r>
        <w:rPr>
          <w:rFonts w:hint="eastAsia" w:ascii="思源宋体 CN" w:hAnsi="思源宋体 CN" w:eastAsia="思源宋体 CN"/>
          <w:color w:val="000000"/>
        </w:rPr>
        <w:t>点击“招标公告”菜单，进入公告信息列表，如下图：</w:t>
      </w:r>
    </w:p>
    <w:p>
      <w:pPr>
        <w:ind w:firstLine="0" w:firstLineChars="0"/>
        <w:rPr>
          <w:color w:val="000000"/>
        </w:rPr>
      </w:pPr>
      <w:r>
        <w:drawing>
          <wp:inline distT="0" distB="0" distL="114300" distR="114300">
            <wp:extent cx="5246370" cy="2275840"/>
            <wp:effectExtent l="0" t="0" r="11430" b="1016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/>
        </w:rPr>
      </w:pPr>
      <w:r>
        <w:rPr>
          <w:rFonts w:hint="eastAsia" w:ascii="思源宋体 CN" w:hAnsi="思源宋体 CN" w:eastAsia="思源宋体 CN"/>
          <w:color w:val="000000"/>
          <w:lang w:val="en-US" w:eastAsia="zh-CN"/>
        </w:rPr>
        <w:t>3</w:t>
      </w:r>
      <w:r>
        <w:rPr>
          <w:rFonts w:hint="eastAsia" w:ascii="思源宋体 CN" w:hAnsi="思源宋体 CN" w:eastAsia="思源宋体 CN"/>
          <w:color w:val="000000"/>
        </w:rPr>
        <w:t>、选中“公告中”，点击“我要报名”按钮，进入“完善报名信息”页面，如下图：</w:t>
      </w:r>
    </w:p>
    <w:p>
      <w:pPr>
        <w:ind w:firstLine="0" w:firstLineChars="0"/>
        <w:rPr>
          <w:color w:val="000000"/>
        </w:rPr>
      </w:pPr>
      <w:r>
        <w:drawing>
          <wp:inline distT="0" distB="0" distL="114300" distR="114300">
            <wp:extent cx="5246370" cy="2012315"/>
            <wp:effectExtent l="0" t="0" r="11430" b="698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注：</w:t>
      </w:r>
    </w:p>
    <w:p>
      <w:pPr>
        <w:pStyle w:val="36"/>
        <w:numPr>
          <w:ilvl w:val="0"/>
          <w:numId w:val="6"/>
        </w:numPr>
        <w:ind w:firstLineChars="0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可以通过输入标段包编号，在关键字中搜索，找到需要报名的标段。</w:t>
      </w:r>
    </w:p>
    <w:p>
      <w:pPr>
        <w:ind w:firstLine="0" w:firstLineChars="0"/>
      </w:pPr>
    </w:p>
    <w:p>
      <w:pPr>
        <w:ind w:firstLine="0" w:firstLineChars="0"/>
        <w:rPr>
          <w:rFonts w:hint="default" w:eastAsia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注意：如果遇到以下提示，请仔细阅读提示，此操作是申请入库操作，点确定申请入芜湖本地库。代理审核后，同意入库后即可参加项目，拒绝入库会收到系统待办，具体查看，有问题可咨询代理公司。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37480" cy="1985645"/>
            <wp:effectExtent l="0" t="0" r="1270" b="1460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4"/>
        </w:numPr>
        <w:ind w:firstLineChars="0"/>
        <w:rPr>
          <w:rFonts w:ascii="思源宋体 CN" w:hAnsi="思源宋体 CN" w:eastAsia="思源宋体 CN"/>
          <w:color w:val="000000"/>
        </w:rPr>
      </w:pPr>
      <w:r>
        <w:rPr>
          <w:rFonts w:hint="eastAsia" w:ascii="思源宋体 CN" w:hAnsi="思源宋体 CN" w:eastAsia="思源宋体 CN"/>
          <w:color w:val="000000"/>
        </w:rPr>
        <w:t>填写投标单位基本信息，填写完成后，下载招标文件后即参与报名成功。如下图：</w:t>
      </w:r>
    </w:p>
    <w:p>
      <w:pPr>
        <w:ind w:firstLine="0" w:firstLineChars="0"/>
      </w:pPr>
      <w:r>
        <w:drawing>
          <wp:inline distT="0" distB="0" distL="0" distR="0">
            <wp:extent cx="5248910" cy="2303145"/>
            <wp:effectExtent l="0" t="0" r="0" b="1905"/>
            <wp:docPr id="1058" name="图片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图片 57"/>
                    <pic:cNvPicPr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备注：目前线上没有费用需要支付。</w:t>
      </w:r>
    </w:p>
    <w:p>
      <w:pPr>
        <w:pStyle w:val="4"/>
        <w:widowControl/>
        <w:numPr>
          <w:ilvl w:val="0"/>
          <w:numId w:val="0"/>
        </w:numPr>
        <w:tabs>
          <w:tab w:val="clear" w:pos="567"/>
        </w:tabs>
        <w:rPr>
          <w:rFonts w:ascii="思源宋体 CN" w:hAnsi="思源宋体 CN" w:eastAsia="思源宋体 CN"/>
          <w:color w:val="000000"/>
        </w:rPr>
      </w:pPr>
      <w:bookmarkStart w:id="57" w:name="_Toc59544962"/>
      <w:bookmarkStart w:id="58" w:name="_Toc25415"/>
      <w:bookmarkStart w:id="59" w:name="_Toc2114"/>
      <w:r>
        <w:rPr>
          <w:rFonts w:hint="eastAsia" w:ascii="思源宋体 CN" w:hAnsi="思源宋体 CN" w:eastAsia="思源宋体 CN"/>
          <w:color w:val="000000"/>
        </w:rPr>
        <w:t>3.1.2、查看公告详情</w:t>
      </w:r>
      <w:bookmarkEnd w:id="57"/>
      <w:bookmarkEnd w:id="58"/>
      <w:bookmarkEnd w:id="59"/>
    </w:p>
    <w:p>
      <w:pPr>
        <w:rPr>
          <w:rFonts w:ascii="思源宋体 CN" w:hAnsi="思源宋体 CN" w:eastAsia="思源宋体 CN"/>
          <w:color w:val="000000"/>
        </w:rPr>
      </w:pPr>
      <w:r>
        <w:rPr>
          <w:rFonts w:hint="eastAsia" w:ascii="思源宋体 CN" w:hAnsi="思源宋体 CN" w:eastAsia="思源宋体 CN"/>
          <w:b/>
          <w:bCs/>
          <w:color w:val="000000"/>
        </w:rPr>
        <w:t>前置条件：</w:t>
      </w:r>
      <w:r>
        <w:rPr>
          <w:rFonts w:hint="eastAsia" w:ascii="思源宋体 CN" w:hAnsi="思源宋体 CN" w:eastAsia="思源宋体 CN" w:cs="宋体"/>
          <w:color w:val="000000"/>
        </w:rPr>
        <w:t>招标文件、招标公告都已审核通过</w:t>
      </w:r>
      <w:r>
        <w:rPr>
          <w:rFonts w:hint="eastAsia" w:ascii="思源宋体 CN" w:hAnsi="思源宋体 CN" w:eastAsia="思源宋体 CN"/>
          <w:color w:val="000000"/>
        </w:rPr>
        <w:t>。</w:t>
      </w:r>
    </w:p>
    <w:p>
      <w:pPr>
        <w:rPr>
          <w:rFonts w:ascii="思源宋体 CN" w:hAnsi="思源宋体 CN" w:eastAsia="思源宋体 CN"/>
          <w:color w:val="000000"/>
        </w:rPr>
      </w:pPr>
      <w:r>
        <w:rPr>
          <w:rFonts w:hint="eastAsia" w:ascii="思源宋体 CN" w:hAnsi="思源宋体 CN" w:eastAsia="思源宋体 CN"/>
          <w:b/>
          <w:bCs/>
          <w:color w:val="000000"/>
        </w:rPr>
        <w:t>功能说明：</w:t>
      </w:r>
      <w:r>
        <w:rPr>
          <w:rFonts w:hint="eastAsia" w:ascii="思源宋体 CN" w:hAnsi="思源宋体 CN" w:eastAsia="思源宋体 CN"/>
          <w:color w:val="000000"/>
        </w:rPr>
        <w:t>查看对应的公告详情。</w:t>
      </w:r>
    </w:p>
    <w:p>
      <w:pPr>
        <w:rPr>
          <w:rFonts w:ascii="思源宋体 CN" w:hAnsi="思源宋体 CN" w:eastAsia="思源宋体 CN"/>
          <w:b/>
          <w:bCs/>
          <w:color w:val="000000"/>
        </w:rPr>
      </w:pPr>
      <w:r>
        <w:rPr>
          <w:rFonts w:hint="eastAsia" w:ascii="思源宋体 CN" w:hAnsi="思源宋体 CN" w:eastAsia="思源宋体 CN"/>
          <w:b/>
          <w:bCs/>
          <w:color w:val="000000"/>
        </w:rPr>
        <w:t>操作步骤：</w:t>
      </w:r>
    </w:p>
    <w:p>
      <w:pPr>
        <w:rPr>
          <w:rFonts w:ascii="思源宋体 CN" w:hAnsi="思源宋体 CN" w:eastAsia="思源宋体 CN"/>
          <w:color w:val="000000"/>
        </w:rPr>
      </w:pPr>
      <w:r>
        <w:rPr>
          <w:rFonts w:hint="eastAsia" w:ascii="思源宋体 CN" w:hAnsi="思源宋体 CN" w:eastAsia="思源宋体 CN"/>
          <w:color w:val="000000"/>
        </w:rPr>
        <w:t>1、点击“招标公告”菜单，进入公告信息列表，招标公告列表页面，点击“公告详情”按钮，进入公告详情页面，如下图：</w:t>
      </w:r>
    </w:p>
    <w:p>
      <w:pPr>
        <w:ind w:firstLine="0" w:firstLineChars="0"/>
        <w:rPr>
          <w:rFonts w:ascii="思源宋体 CN" w:hAnsi="思源宋体 CN" w:eastAsia="思源宋体 CN"/>
          <w:color w:val="000000"/>
        </w:rPr>
      </w:pPr>
      <w:r>
        <w:drawing>
          <wp:inline distT="0" distB="0" distL="114300" distR="114300">
            <wp:extent cx="5243195" cy="1646555"/>
            <wp:effectExtent l="0" t="0" r="14605" b="1079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" w:hAnsi="思源宋体 CN" w:eastAsia="思源宋体 CN"/>
          <w:color w:val="000000"/>
        </w:rPr>
      </w:pPr>
    </w:p>
    <w:p>
      <w:pPr>
        <w:pStyle w:val="3"/>
        <w:rPr>
          <w:rFonts w:ascii="思源宋体 CN" w:hAnsi="思源宋体 CN" w:eastAsia="思源宋体 CN"/>
        </w:rPr>
      </w:pPr>
      <w:bookmarkStart w:id="60" w:name="_Toc368"/>
      <w:bookmarkStart w:id="61" w:name="_Toc59544963"/>
      <w:bookmarkStart w:id="62" w:name="_Toc13876"/>
      <w:bookmarkStart w:id="63" w:name="_Toc19867"/>
      <w:r>
        <w:rPr>
          <w:rFonts w:hint="eastAsia" w:ascii="思源宋体 CN" w:hAnsi="思源宋体 CN" w:eastAsia="思源宋体 CN"/>
        </w:rPr>
        <w:t>我的项目</w:t>
      </w:r>
      <w:bookmarkEnd w:id="60"/>
      <w:bookmarkEnd w:id="61"/>
      <w:bookmarkEnd w:id="62"/>
      <w:bookmarkEnd w:id="63"/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</w:rPr>
      </w:pPr>
      <w:bookmarkStart w:id="64" w:name="_Toc24117"/>
      <w:bookmarkStart w:id="65" w:name="_Toc16369"/>
      <w:bookmarkStart w:id="66" w:name="_Toc59544964"/>
      <w:r>
        <w:rPr>
          <w:rFonts w:hint="eastAsia" w:ascii="思源宋体 CN" w:hAnsi="思源宋体 CN" w:eastAsia="思源宋体 CN"/>
        </w:rPr>
        <w:t>3.2.1、招标文件领取</w:t>
      </w:r>
      <w:bookmarkEnd w:id="64"/>
      <w:bookmarkEnd w:id="65"/>
      <w:bookmarkEnd w:id="66"/>
    </w:p>
    <w:p>
      <w:pPr>
        <w:rPr>
          <w:rFonts w:ascii="思源宋体 CN" w:hAnsi="思源宋体 CN" w:eastAsia="思源宋体 CN"/>
          <w:b/>
          <w:bCs/>
          <w:color w:val="000000"/>
        </w:rPr>
      </w:pPr>
      <w:r>
        <w:rPr>
          <w:rFonts w:ascii="思源宋体 CN" w:hAnsi="思源宋体 CN" w:eastAsia="思源宋体 CN"/>
          <w:b/>
          <w:bCs/>
          <w:color w:val="000000"/>
        </w:rPr>
        <w:t>前置条件：</w:t>
      </w:r>
      <w:r>
        <w:rPr>
          <w:rFonts w:hint="eastAsia" w:ascii="思源宋体 CN" w:hAnsi="思源宋体 CN" w:eastAsia="思源宋体 CN"/>
          <w:color w:val="000000"/>
        </w:rPr>
        <w:t>招标</w:t>
      </w:r>
      <w:r>
        <w:rPr>
          <w:rFonts w:ascii="思源宋体 CN" w:hAnsi="思源宋体 CN" w:eastAsia="思源宋体 CN"/>
          <w:color w:val="000000"/>
          <w:szCs w:val="21"/>
        </w:rPr>
        <w:t>文件审核</w:t>
      </w:r>
      <w:r>
        <w:rPr>
          <w:rFonts w:hint="eastAsia" w:ascii="思源宋体 CN" w:hAnsi="思源宋体 CN" w:eastAsia="思源宋体 CN"/>
          <w:color w:val="000000"/>
          <w:szCs w:val="21"/>
        </w:rPr>
        <w:t>通过</w:t>
      </w:r>
      <w:r>
        <w:rPr>
          <w:rFonts w:ascii="思源宋体 CN" w:hAnsi="思源宋体 CN" w:eastAsia="思源宋体 CN"/>
          <w:color w:val="000000"/>
        </w:rPr>
        <w:t>。</w:t>
      </w:r>
    </w:p>
    <w:p>
      <w:pPr>
        <w:rPr>
          <w:rFonts w:ascii="思源宋体 CN" w:hAnsi="思源宋体 CN" w:eastAsia="思源宋体 CN"/>
          <w:color w:val="000000"/>
        </w:rPr>
      </w:pPr>
      <w:r>
        <w:rPr>
          <w:rFonts w:ascii="思源宋体 CN" w:hAnsi="思源宋体 CN" w:eastAsia="思源宋体 CN"/>
          <w:b/>
          <w:bCs/>
          <w:color w:val="000000"/>
        </w:rPr>
        <w:t>功能说明：</w:t>
      </w:r>
      <w:r>
        <w:rPr>
          <w:rFonts w:ascii="思源宋体 CN" w:hAnsi="思源宋体 CN" w:eastAsia="思源宋体 CN"/>
          <w:color w:val="000000"/>
        </w:rPr>
        <w:t>投标人领取</w:t>
      </w:r>
      <w:r>
        <w:rPr>
          <w:rFonts w:hint="eastAsia" w:ascii="思源宋体 CN" w:hAnsi="思源宋体 CN" w:eastAsia="思源宋体 CN"/>
          <w:color w:val="000000"/>
        </w:rPr>
        <w:t>招标</w:t>
      </w:r>
      <w:r>
        <w:rPr>
          <w:rFonts w:ascii="思源宋体 CN" w:hAnsi="思源宋体 CN" w:eastAsia="思源宋体 CN"/>
          <w:color w:val="000000"/>
        </w:rPr>
        <w:t>文件。</w:t>
      </w:r>
    </w:p>
    <w:p>
      <w:pPr>
        <w:rPr>
          <w:rFonts w:ascii="思源宋体 CN" w:hAnsi="思源宋体 CN" w:eastAsia="思源宋体 CN"/>
          <w:b/>
          <w:bCs/>
          <w:color w:val="000000"/>
        </w:rPr>
      </w:pPr>
      <w:r>
        <w:rPr>
          <w:rFonts w:ascii="思源宋体 CN" w:hAnsi="思源宋体 CN" w:eastAsia="思源宋体 CN"/>
          <w:b/>
          <w:bCs/>
          <w:color w:val="000000"/>
        </w:rPr>
        <w:t>操作步骤：</w:t>
      </w:r>
    </w:p>
    <w:p>
      <w:pPr>
        <w:rPr>
          <w:rFonts w:ascii="思源宋体 CN" w:hAnsi="思源宋体 CN" w:eastAsia="思源宋体 CN"/>
          <w:color w:val="000000"/>
        </w:rPr>
      </w:pPr>
      <w:r>
        <w:rPr>
          <w:rFonts w:hint="eastAsia" w:ascii="思源宋体 CN" w:hAnsi="思源宋体 CN" w:eastAsia="思源宋体 CN"/>
          <w:color w:val="000000"/>
        </w:rPr>
        <w:t>1、</w:t>
      </w:r>
      <w:r>
        <w:rPr>
          <w:rFonts w:ascii="思源宋体 CN" w:hAnsi="思源宋体 CN" w:eastAsia="思源宋体 CN"/>
          <w:color w:val="000000"/>
        </w:rPr>
        <w:t>点击</w:t>
      </w:r>
      <w:r>
        <w:rPr>
          <w:rFonts w:hint="eastAsia" w:ascii="思源宋体 CN" w:hAnsi="思源宋体 CN" w:eastAsia="思源宋体 CN"/>
          <w:color w:val="000000"/>
        </w:rPr>
        <w:t>“我的项目-项目流程”按钮，进入项目流程页面，</w:t>
      </w:r>
      <w:r>
        <w:rPr>
          <w:rFonts w:ascii="思源宋体 CN" w:hAnsi="思源宋体 CN" w:eastAsia="思源宋体 CN"/>
          <w:color w:val="000000"/>
        </w:rPr>
        <w:t>如下图：</w:t>
      </w:r>
      <w:r>
        <w:drawing>
          <wp:inline distT="0" distB="0" distL="114300" distR="114300">
            <wp:extent cx="5238115" cy="2035810"/>
            <wp:effectExtent l="0" t="0" r="635" b="254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/>
        </w:rPr>
      </w:pPr>
      <w:r>
        <w:rPr>
          <w:rFonts w:ascii="思源宋体 CN" w:hAnsi="思源宋体 CN" w:eastAsia="思源宋体 CN"/>
          <w:color w:val="000000"/>
        </w:rPr>
        <w:t>2、</w:t>
      </w:r>
      <w:r>
        <w:rPr>
          <w:rFonts w:hint="eastAsia" w:ascii="思源宋体 CN" w:hAnsi="思源宋体 CN" w:eastAsia="思源宋体 CN"/>
          <w:color w:val="000000"/>
        </w:rPr>
        <w:t>项目流程页面，点击“招标文件</w:t>
      </w:r>
      <w:r>
        <w:rPr>
          <w:rFonts w:ascii="思源宋体 CN" w:hAnsi="思源宋体 CN" w:eastAsia="思源宋体 CN"/>
          <w:color w:val="000000"/>
        </w:rPr>
        <w:t>领取</w:t>
      </w:r>
      <w:r>
        <w:rPr>
          <w:rFonts w:hint="eastAsia" w:ascii="思源宋体 CN" w:hAnsi="思源宋体 CN" w:eastAsia="思源宋体 CN"/>
          <w:color w:val="000000"/>
        </w:rPr>
        <w:t>”选项</w:t>
      </w:r>
      <w:r>
        <w:rPr>
          <w:rFonts w:ascii="思源宋体 CN" w:hAnsi="思源宋体 CN" w:eastAsia="思源宋体 CN"/>
          <w:color w:val="000000"/>
        </w:rPr>
        <w:t>，</w:t>
      </w:r>
      <w:r>
        <w:rPr>
          <w:rFonts w:hint="eastAsia" w:ascii="思源宋体 CN" w:hAnsi="思源宋体 CN" w:eastAsia="思源宋体 CN"/>
          <w:color w:val="000000"/>
        </w:rPr>
        <w:t>进入“招标</w:t>
      </w:r>
      <w:r>
        <w:rPr>
          <w:rFonts w:ascii="思源宋体 CN" w:hAnsi="思源宋体 CN" w:eastAsia="思源宋体 CN"/>
          <w:color w:val="000000"/>
        </w:rPr>
        <w:t>文件</w:t>
      </w:r>
      <w:r>
        <w:rPr>
          <w:rFonts w:hint="eastAsia" w:ascii="思源宋体 CN" w:hAnsi="思源宋体 CN" w:eastAsia="思源宋体 CN"/>
          <w:color w:val="000000"/>
        </w:rPr>
        <w:t>下载”页面，如下图</w:t>
      </w:r>
      <w:r>
        <w:rPr>
          <w:rFonts w:ascii="思源宋体 CN" w:hAnsi="思源宋体 CN" w:eastAsia="思源宋体 CN"/>
          <w:color w:val="000000"/>
        </w:rPr>
        <w:t>：</w:t>
      </w:r>
    </w:p>
    <w:p>
      <w:pPr>
        <w:ind w:firstLine="0" w:firstLineChars="0"/>
        <w:rPr>
          <w:rFonts w:ascii="思源宋体 CN" w:hAnsi="思源宋体 CN" w:eastAsia="思源宋体 CN"/>
          <w:bCs/>
          <w:color w:val="000000"/>
          <w:szCs w:val="21"/>
        </w:rPr>
      </w:pPr>
      <w:r>
        <w:drawing>
          <wp:inline distT="0" distB="0" distL="114300" distR="114300">
            <wp:extent cx="5241925" cy="2056130"/>
            <wp:effectExtent l="0" t="0" r="15875" b="127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" w:hAnsi="思源宋体 CN" w:eastAsia="思源宋体 CN"/>
        </w:rPr>
        <w:t xml:space="preserve"> </w:t>
      </w:r>
      <w:r>
        <w:drawing>
          <wp:inline distT="0" distB="0" distL="114300" distR="114300">
            <wp:extent cx="5243195" cy="2458720"/>
            <wp:effectExtent l="0" t="0" r="14605" b="1778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3、招标文件</w:t>
      </w:r>
      <w:r>
        <w:rPr>
          <w:rFonts w:ascii="思源宋体 CN" w:hAnsi="思源宋体 CN" w:eastAsia="思源宋体 CN"/>
        </w:rPr>
        <w:t>下载</w:t>
      </w:r>
      <w:r>
        <w:rPr>
          <w:rFonts w:hint="eastAsia" w:ascii="思源宋体 CN" w:hAnsi="思源宋体 CN" w:eastAsia="思源宋体 CN"/>
        </w:rPr>
        <w:t>页面，点击“下载招标文件”选项，进入文件列表，点击附件后的下载按钮，即可下载。如下图：</w:t>
      </w:r>
    </w:p>
    <w:p>
      <w:pPr>
        <w:ind w:firstLine="0" w:firstLineChars="0"/>
        <w:rPr>
          <w:color w:val="000000"/>
        </w:rPr>
      </w:pPr>
      <w:r>
        <w:drawing>
          <wp:inline distT="0" distB="0" distL="0" distR="0">
            <wp:extent cx="5238750" cy="2318385"/>
            <wp:effectExtent l="0" t="0" r="0" b="5715"/>
            <wp:docPr id="1064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图片 17"/>
                    <pic:cNvPicPr/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3183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/>
        </w:rPr>
      </w:pPr>
      <w:bookmarkStart w:id="67" w:name="_Toc59544965"/>
      <w:bookmarkStart w:id="68" w:name="_Toc30431"/>
      <w:bookmarkStart w:id="69" w:name="_Toc2092"/>
      <w:r>
        <w:rPr>
          <w:rFonts w:hint="eastAsia" w:ascii="思源宋体 CN" w:hAnsi="思源宋体 CN" w:eastAsia="思源宋体 CN"/>
          <w:color w:val="000000"/>
        </w:rPr>
        <w:t>3.2.2、</w:t>
      </w:r>
      <w:r>
        <w:rPr>
          <w:rFonts w:ascii="思源宋体 CN" w:hAnsi="思源宋体 CN" w:eastAsia="思源宋体 CN"/>
          <w:color w:val="000000"/>
        </w:rPr>
        <w:t>答疑澄清文件领取</w:t>
      </w:r>
      <w:bookmarkEnd w:id="67"/>
      <w:bookmarkEnd w:id="68"/>
      <w:bookmarkEnd w:id="69"/>
    </w:p>
    <w:p>
      <w:pPr>
        <w:rPr>
          <w:rFonts w:ascii="思源宋体 CN" w:hAnsi="思源宋体 CN" w:eastAsia="思源宋体 CN"/>
          <w:color w:val="000000"/>
        </w:rPr>
      </w:pPr>
      <w:r>
        <w:rPr>
          <w:rFonts w:ascii="思源宋体 CN" w:hAnsi="思源宋体 CN" w:eastAsia="思源宋体 CN"/>
          <w:b/>
          <w:color w:val="000000"/>
        </w:rPr>
        <w:t>前置条件：</w:t>
      </w:r>
      <w:r>
        <w:rPr>
          <w:rFonts w:hint="eastAsia" w:ascii="思源宋体 CN" w:hAnsi="思源宋体 CN" w:eastAsia="思源宋体 CN"/>
          <w:color w:val="000000"/>
        </w:rPr>
        <w:t>答疑澄清文件审核通过且</w:t>
      </w:r>
      <w:r>
        <w:rPr>
          <w:rFonts w:ascii="思源宋体 CN" w:hAnsi="思源宋体 CN" w:eastAsia="思源宋体 CN"/>
          <w:color w:val="000000"/>
        </w:rPr>
        <w:t>投标人已经下载</w:t>
      </w:r>
      <w:r>
        <w:rPr>
          <w:rFonts w:hint="eastAsia" w:ascii="思源宋体 CN" w:hAnsi="思源宋体 CN" w:eastAsia="思源宋体 CN"/>
          <w:color w:val="000000"/>
        </w:rPr>
        <w:t>过</w:t>
      </w:r>
      <w:r>
        <w:rPr>
          <w:rFonts w:ascii="思源宋体 CN" w:hAnsi="思源宋体 CN" w:eastAsia="思源宋体 CN"/>
          <w:color w:val="000000"/>
        </w:rPr>
        <w:t>招标文件。</w:t>
      </w:r>
    </w:p>
    <w:p>
      <w:pPr>
        <w:rPr>
          <w:rFonts w:ascii="思源宋体 CN" w:hAnsi="思源宋体 CN" w:eastAsia="思源宋体 CN"/>
          <w:color w:val="000000"/>
        </w:rPr>
      </w:pPr>
      <w:r>
        <w:rPr>
          <w:rFonts w:ascii="思源宋体 CN" w:hAnsi="思源宋体 CN" w:eastAsia="思源宋体 CN"/>
          <w:b/>
          <w:bCs/>
          <w:color w:val="000000"/>
        </w:rPr>
        <w:t>功能说明：</w:t>
      </w:r>
      <w:r>
        <w:rPr>
          <w:rFonts w:ascii="思源宋体 CN" w:hAnsi="思源宋体 CN" w:eastAsia="思源宋体 CN"/>
          <w:bCs/>
          <w:color w:val="000000"/>
          <w:szCs w:val="21"/>
        </w:rPr>
        <w:t>投标人</w:t>
      </w:r>
      <w:r>
        <w:rPr>
          <w:rFonts w:ascii="思源宋体 CN" w:hAnsi="思源宋体 CN" w:eastAsia="思源宋体 CN"/>
          <w:color w:val="000000"/>
        </w:rPr>
        <w:t>领取答疑澄清文件。</w:t>
      </w:r>
    </w:p>
    <w:p>
      <w:pPr>
        <w:rPr>
          <w:rFonts w:ascii="思源宋体 CN" w:hAnsi="思源宋体 CN" w:eastAsia="思源宋体 CN"/>
          <w:b/>
          <w:bCs/>
          <w:color w:val="000000"/>
        </w:rPr>
      </w:pPr>
      <w:r>
        <w:rPr>
          <w:rFonts w:ascii="思源宋体 CN" w:hAnsi="思源宋体 CN" w:eastAsia="思源宋体 CN"/>
          <w:b/>
          <w:bCs/>
          <w:color w:val="000000"/>
        </w:rPr>
        <w:t>操作步骤：</w:t>
      </w:r>
    </w:p>
    <w:p>
      <w:pPr>
        <w:rPr>
          <w:rFonts w:ascii="思源宋体 CN" w:hAnsi="思源宋体 CN" w:eastAsia="思源宋体 CN"/>
          <w:color w:val="000000"/>
        </w:rPr>
      </w:pPr>
      <w:r>
        <w:rPr>
          <w:rFonts w:hint="eastAsia" w:ascii="思源宋体 CN" w:hAnsi="思源宋体 CN" w:eastAsia="思源宋体 CN"/>
          <w:color w:val="000000"/>
        </w:rPr>
        <w:t>1</w:t>
      </w:r>
      <w:r>
        <w:rPr>
          <w:rFonts w:ascii="思源宋体 CN" w:hAnsi="思源宋体 CN" w:eastAsia="思源宋体 CN"/>
          <w:color w:val="000000"/>
        </w:rPr>
        <w:t>、</w:t>
      </w:r>
      <w:r>
        <w:rPr>
          <w:rFonts w:hint="eastAsia" w:ascii="思源宋体 CN" w:hAnsi="思源宋体 CN" w:eastAsia="思源宋体 CN"/>
          <w:color w:val="000000"/>
        </w:rPr>
        <w:t>项目流程页面，</w:t>
      </w:r>
      <w:r>
        <w:rPr>
          <w:rFonts w:ascii="思源宋体 CN" w:hAnsi="思源宋体 CN" w:eastAsia="思源宋体 CN"/>
          <w:color w:val="000000"/>
        </w:rPr>
        <w:t>点击</w:t>
      </w:r>
      <w:r>
        <w:rPr>
          <w:rFonts w:hint="eastAsia" w:ascii="思源宋体 CN" w:hAnsi="思源宋体 CN" w:eastAsia="思源宋体 CN"/>
          <w:color w:val="000000"/>
        </w:rPr>
        <w:t>“答疑澄清文件</w:t>
      </w:r>
      <w:r>
        <w:rPr>
          <w:rFonts w:ascii="思源宋体 CN" w:hAnsi="思源宋体 CN" w:eastAsia="思源宋体 CN"/>
          <w:color w:val="000000"/>
        </w:rPr>
        <w:t>领取</w:t>
      </w:r>
      <w:r>
        <w:rPr>
          <w:rFonts w:hint="eastAsia" w:ascii="思源宋体 CN" w:hAnsi="思源宋体 CN" w:eastAsia="思源宋体 CN"/>
          <w:color w:val="000000"/>
        </w:rPr>
        <w:t>”菜单</w:t>
      </w:r>
      <w:r>
        <w:rPr>
          <w:rFonts w:ascii="思源宋体 CN" w:hAnsi="思源宋体 CN" w:eastAsia="思源宋体 CN"/>
          <w:color w:val="000000"/>
        </w:rPr>
        <w:t>，进入</w:t>
      </w:r>
      <w:r>
        <w:rPr>
          <w:rFonts w:hint="eastAsia" w:ascii="思源宋体 CN" w:hAnsi="思源宋体 CN" w:eastAsia="思源宋体 CN"/>
          <w:color w:val="000000"/>
        </w:rPr>
        <w:t>“</w:t>
      </w:r>
      <w:r>
        <w:rPr>
          <w:rFonts w:ascii="思源宋体 CN" w:hAnsi="思源宋体 CN" w:eastAsia="思源宋体 CN"/>
          <w:color w:val="000000"/>
        </w:rPr>
        <w:t>答疑澄清文件下载</w:t>
      </w:r>
      <w:r>
        <w:rPr>
          <w:rFonts w:hint="eastAsia" w:ascii="思源宋体 CN" w:hAnsi="思源宋体 CN" w:eastAsia="思源宋体 CN"/>
          <w:color w:val="000000"/>
        </w:rPr>
        <w:t>”</w:t>
      </w:r>
      <w:r>
        <w:rPr>
          <w:rFonts w:ascii="思源宋体 CN" w:hAnsi="思源宋体 CN" w:eastAsia="思源宋体 CN"/>
          <w:color w:val="000000"/>
        </w:rPr>
        <w:t>页面，如下图：</w:t>
      </w:r>
      <w:r>
        <w:drawing>
          <wp:inline distT="0" distB="0" distL="0" distR="0">
            <wp:extent cx="5248910" cy="2280920"/>
            <wp:effectExtent l="0" t="0" r="0" b="5080"/>
            <wp:docPr id="1065" name="图片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图片 256"/>
                    <pic:cNvPicPr/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" w:hAnsi="思源宋体 CN" w:eastAsia="思源宋体 CN"/>
        </w:rPr>
        <w:t xml:space="preserve"> </w:t>
      </w:r>
      <w:r>
        <w:drawing>
          <wp:inline distT="0" distB="0" distL="0" distR="0">
            <wp:extent cx="5248910" cy="2221230"/>
            <wp:effectExtent l="0" t="0" r="0" b="7620"/>
            <wp:docPr id="1066" name="图片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图片 257"/>
                    <pic:cNvPicPr/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rPr>
          <w:rFonts w:hint="default" w:ascii="思源宋体 CN" w:hAnsi="思源宋体 CN" w:eastAsia="思源宋体 CN"/>
          <w:b/>
          <w:bCs/>
          <w:color w:val="FF0000"/>
          <w:lang w:val="en-US" w:eastAsia="zh-CN"/>
        </w:rPr>
      </w:pPr>
      <w:r>
        <w:rPr>
          <w:rFonts w:hint="eastAsia" w:ascii="思源宋体 CN" w:hAnsi="思源宋体 CN" w:eastAsia="思源宋体 CN"/>
          <w:color w:val="000000"/>
        </w:rPr>
        <w:t>2、</w:t>
      </w:r>
      <w:r>
        <w:rPr>
          <w:rFonts w:ascii="思源宋体 CN" w:hAnsi="思源宋体 CN" w:eastAsia="思源宋体 CN"/>
          <w:color w:val="000000"/>
        </w:rPr>
        <w:t>点击下载</w:t>
      </w:r>
      <w:r>
        <w:rPr>
          <w:rFonts w:hint="eastAsia" w:ascii="思源宋体 CN" w:hAnsi="思源宋体 CN" w:eastAsia="思源宋体 CN"/>
          <w:color w:val="000000"/>
        </w:rPr>
        <w:t>，</w:t>
      </w:r>
      <w:r>
        <w:rPr>
          <w:rFonts w:ascii="思源宋体 CN" w:hAnsi="思源宋体 CN" w:eastAsia="思源宋体 CN"/>
          <w:color w:val="000000"/>
        </w:rPr>
        <w:t>可下载对应的答疑澄清文件</w:t>
      </w:r>
      <w:r>
        <w:rPr>
          <w:rFonts w:hint="eastAsia" w:ascii="思源宋体 CN" w:hAnsi="思源宋体 CN" w:eastAsia="思源宋体 CN"/>
          <w:color w:val="000000"/>
        </w:rPr>
        <w:t>。</w:t>
      </w:r>
      <w:r>
        <w:rPr>
          <w:rFonts w:hint="eastAsia" w:ascii="思源宋体 CN" w:hAnsi="思源宋体 CN" w:eastAsia="思源宋体 CN"/>
          <w:b/>
          <w:bCs/>
          <w:color w:val="FF0000"/>
          <w:lang w:val="en-US" w:eastAsia="zh-CN"/>
        </w:rPr>
        <w:t>如有答疑文件请必须要下载答疑文件重新制作投标文件上传。</w:t>
      </w:r>
    </w:p>
    <w:p>
      <w:pPr>
        <w:ind w:firstLine="0" w:firstLineChars="0"/>
        <w:rPr>
          <w:rFonts w:ascii="思源宋体 CN" w:hAnsi="思源宋体 CN" w:eastAsia="思源宋体 CN"/>
          <w:color w:val="000000"/>
        </w:rPr>
      </w:pP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/>
        </w:rPr>
      </w:pPr>
      <w:bookmarkStart w:id="70" w:name="_Toc59544967"/>
      <w:bookmarkStart w:id="71" w:name="_Toc5773"/>
      <w:bookmarkStart w:id="72" w:name="_Toc15847"/>
      <w:r>
        <w:rPr>
          <w:rFonts w:hint="eastAsia" w:ascii="思源宋体 CN" w:hAnsi="思源宋体 CN" w:eastAsia="思源宋体 CN"/>
          <w:color w:val="000000"/>
        </w:rPr>
        <w:t>3.2.</w:t>
      </w:r>
      <w:r>
        <w:rPr>
          <w:rFonts w:hint="eastAsia" w:ascii="思源宋体 CN" w:hAnsi="思源宋体 CN" w:eastAsia="思源宋体 CN"/>
          <w:color w:val="000000"/>
          <w:lang w:val="en-US" w:eastAsia="zh-CN"/>
        </w:rPr>
        <w:t>3</w:t>
      </w:r>
      <w:r>
        <w:rPr>
          <w:rFonts w:hint="eastAsia" w:ascii="思源宋体 CN" w:hAnsi="思源宋体 CN" w:eastAsia="思源宋体 CN"/>
          <w:color w:val="000000"/>
        </w:rPr>
        <w:t>、上传投标文件</w:t>
      </w:r>
      <w:bookmarkEnd w:id="70"/>
      <w:bookmarkEnd w:id="71"/>
      <w:bookmarkEnd w:id="72"/>
    </w:p>
    <w:p>
      <w:pPr>
        <w:rPr>
          <w:rFonts w:ascii="思源宋体 CN" w:hAnsi="思源宋体 CN" w:eastAsia="思源宋体 CN"/>
          <w:color w:val="000000"/>
        </w:rPr>
      </w:pPr>
      <w:r>
        <w:rPr>
          <w:rFonts w:hint="eastAsia" w:ascii="思源宋体 CN" w:hAnsi="思源宋体 CN" w:eastAsia="思源宋体 CN"/>
          <w:b/>
          <w:bCs/>
          <w:color w:val="000000"/>
        </w:rPr>
        <w:t>前置条件：</w:t>
      </w:r>
      <w:r>
        <w:rPr>
          <w:rFonts w:hint="eastAsia" w:ascii="思源宋体 CN" w:hAnsi="思源宋体 CN" w:eastAsia="思源宋体 CN"/>
          <w:color w:val="000000"/>
        </w:rPr>
        <w:t>招标文件已经领取，上传投标文件截止时间未到且为网招标段。</w:t>
      </w:r>
    </w:p>
    <w:p>
      <w:pPr>
        <w:rPr>
          <w:rFonts w:ascii="思源宋体 CN" w:hAnsi="思源宋体 CN" w:eastAsia="思源宋体 CN"/>
          <w:color w:val="000000"/>
        </w:rPr>
      </w:pPr>
      <w:r>
        <w:rPr>
          <w:rFonts w:hint="eastAsia" w:ascii="思源宋体 CN" w:hAnsi="思源宋体 CN" w:eastAsia="思源宋体 CN"/>
          <w:b/>
          <w:bCs/>
          <w:color w:val="000000"/>
        </w:rPr>
        <w:t>功能说明：</w:t>
      </w:r>
      <w:r>
        <w:rPr>
          <w:rFonts w:hint="eastAsia" w:ascii="思源宋体 CN" w:hAnsi="思源宋体 CN" w:eastAsia="思源宋体 CN"/>
          <w:color w:val="000000"/>
        </w:rPr>
        <w:t>上传投标文件</w:t>
      </w:r>
    </w:p>
    <w:p>
      <w:pPr>
        <w:rPr>
          <w:rFonts w:hint="eastAsia" w:ascii="思源宋体 CN" w:hAnsi="思源宋体 CN" w:eastAsia="思源宋体 CN"/>
          <w:b/>
          <w:bCs/>
          <w:color w:val="000000"/>
          <w:lang w:val="en-US" w:eastAsia="zh-CN"/>
        </w:rPr>
      </w:pPr>
      <w:r>
        <w:rPr>
          <w:rFonts w:hint="eastAsia" w:ascii="思源宋体 CN" w:hAnsi="思源宋体 CN" w:eastAsia="思源宋体 CN"/>
          <w:b/>
          <w:bCs/>
          <w:color w:val="000000"/>
        </w:rPr>
        <w:t>操作步骤：</w:t>
      </w:r>
    </w:p>
    <w:p>
      <w:pPr>
        <w:rPr>
          <w:rFonts w:ascii="思源宋体 CN" w:hAnsi="思源宋体 CN" w:eastAsia="思源宋体 CN"/>
          <w:color w:val="000000"/>
        </w:rPr>
      </w:pPr>
      <w:r>
        <w:rPr>
          <w:rFonts w:hint="eastAsia" w:ascii="思源宋体 CN" w:hAnsi="思源宋体 CN" w:eastAsia="思源宋体 CN"/>
          <w:color w:val="000000"/>
        </w:rPr>
        <w:t>1、项目流程页面，</w:t>
      </w:r>
      <w:r>
        <w:rPr>
          <w:rFonts w:ascii="思源宋体 CN" w:hAnsi="思源宋体 CN" w:eastAsia="思源宋体 CN"/>
          <w:color w:val="000000"/>
        </w:rPr>
        <w:t>点击</w:t>
      </w:r>
      <w:r>
        <w:rPr>
          <w:rFonts w:hint="eastAsia" w:ascii="思源宋体 CN" w:hAnsi="思源宋体 CN" w:eastAsia="思源宋体 CN"/>
          <w:color w:val="000000"/>
        </w:rPr>
        <w:t>“上传投标文件”菜单</w:t>
      </w:r>
      <w:r>
        <w:rPr>
          <w:rFonts w:ascii="思源宋体 CN" w:hAnsi="思源宋体 CN" w:eastAsia="思源宋体 CN"/>
          <w:color w:val="000000"/>
        </w:rPr>
        <w:t>，进入</w:t>
      </w:r>
      <w:r>
        <w:rPr>
          <w:rFonts w:hint="eastAsia" w:ascii="思源宋体 CN" w:hAnsi="思源宋体 CN" w:eastAsia="思源宋体 CN"/>
          <w:color w:val="000000"/>
        </w:rPr>
        <w:t>“投标文件上传”</w:t>
      </w:r>
      <w:r>
        <w:rPr>
          <w:rFonts w:ascii="思源宋体 CN" w:hAnsi="思源宋体 CN" w:eastAsia="思源宋体 CN"/>
          <w:color w:val="000000"/>
        </w:rPr>
        <w:t>页面，如下图：</w:t>
      </w:r>
    </w:p>
    <w:p>
      <w:pPr>
        <w:rPr>
          <w:rFonts w:ascii="思源宋体 CN" w:hAnsi="思源宋体 CN" w:eastAsia="思源宋体 CN"/>
          <w:b/>
          <w:bCs/>
          <w:color w:val="000000"/>
        </w:rPr>
      </w:pPr>
      <w:r>
        <w:drawing>
          <wp:inline distT="0" distB="0" distL="0" distR="0">
            <wp:extent cx="5248910" cy="2323465"/>
            <wp:effectExtent l="0" t="0" r="8890" b="635"/>
            <wp:docPr id="1067" name="图片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图片 264"/>
                    <pic:cNvPicPr/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48910" cy="2293620"/>
            <wp:effectExtent l="0" t="0" r="0" b="0"/>
            <wp:docPr id="1068" name="图片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图片 265"/>
                    <pic:cNvPicPr/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注：到了上传投标文件截止时间则无法上传。</w:t>
      </w:r>
    </w:p>
    <w:p>
      <w:pPr>
        <w:rPr>
          <w:rFonts w:hint="default" w:ascii="思源宋体 CN" w:hAnsi="思源宋体 CN" w:eastAsia="思源宋体 CN"/>
          <w:color w:val="FF0000"/>
          <w:lang w:val="en-US" w:eastAsia="zh-CN"/>
        </w:rPr>
      </w:pPr>
      <w:r>
        <w:rPr>
          <w:rFonts w:hint="eastAsia" w:ascii="思源宋体 CN" w:hAnsi="思源宋体 CN" w:eastAsia="思源宋体 CN"/>
          <w:color w:val="FF0000"/>
          <w:lang w:val="en-US" w:eastAsia="zh-CN"/>
        </w:rPr>
        <w:t>注：投标文件制作工具下载地址：https://download.bqpoint.com/download/downloaddetail.html?SourceFrom=Ztb&amp;ZtbSoftXiaQuCode=0128&amp;ZtbSoftType=tballinclusive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/>
        </w:rPr>
      </w:pPr>
      <w:bookmarkStart w:id="73" w:name="_Toc27908"/>
      <w:r>
        <w:rPr>
          <w:rFonts w:hint="eastAsia" w:ascii="思源宋体 CN" w:hAnsi="思源宋体 CN" w:eastAsia="思源宋体 CN"/>
          <w:color w:val="000000"/>
        </w:rPr>
        <w:t>3.2.</w:t>
      </w:r>
      <w:r>
        <w:rPr>
          <w:rFonts w:hint="eastAsia" w:ascii="思源宋体 CN" w:hAnsi="思源宋体 CN" w:eastAsia="思源宋体 CN"/>
          <w:color w:val="000000"/>
          <w:lang w:val="en-US" w:eastAsia="zh-CN"/>
        </w:rPr>
        <w:t>4</w:t>
      </w:r>
      <w:r>
        <w:rPr>
          <w:rFonts w:hint="eastAsia" w:ascii="思源宋体 CN" w:hAnsi="思源宋体 CN" w:eastAsia="思源宋体 CN"/>
          <w:color w:val="000000"/>
        </w:rPr>
        <w:t>、评标解密</w:t>
      </w:r>
      <w:bookmarkEnd w:id="73"/>
    </w:p>
    <w:p>
      <w:pPr>
        <w:rPr>
          <w:rFonts w:ascii="思源宋体 CN" w:hAnsi="思源宋体 CN" w:eastAsia="思源宋体 CN"/>
          <w:color w:val="000000"/>
        </w:rPr>
      </w:pPr>
      <w:r>
        <w:rPr>
          <w:rFonts w:hint="eastAsia" w:ascii="思源宋体 CN" w:hAnsi="思源宋体 CN" w:eastAsia="思源宋体 CN"/>
          <w:b/>
          <w:bCs/>
          <w:color w:val="000000"/>
        </w:rPr>
        <w:t>前提条件：</w:t>
      </w:r>
      <w:r>
        <w:rPr>
          <w:rFonts w:hint="eastAsia" w:ascii="思源宋体 CN" w:hAnsi="思源宋体 CN" w:eastAsia="思源宋体 CN"/>
          <w:color w:val="000000"/>
        </w:rPr>
        <w:t>解密开始时间已到，解密结束时间未到且为网招标段</w:t>
      </w:r>
    </w:p>
    <w:p>
      <w:pPr>
        <w:rPr>
          <w:rFonts w:ascii="思源宋体 CN" w:hAnsi="思源宋体 CN" w:eastAsia="思源宋体 CN"/>
          <w:color w:val="000000"/>
        </w:rPr>
      </w:pPr>
      <w:r>
        <w:rPr>
          <w:rFonts w:hint="eastAsia" w:ascii="思源宋体 CN" w:hAnsi="思源宋体 CN" w:eastAsia="思源宋体 CN"/>
          <w:b/>
          <w:bCs/>
          <w:color w:val="000000"/>
        </w:rPr>
        <w:t>功能说明：</w:t>
      </w:r>
      <w:r>
        <w:rPr>
          <w:rFonts w:hint="eastAsia" w:ascii="思源宋体 CN" w:hAnsi="思源宋体 CN" w:eastAsia="思源宋体 CN"/>
          <w:bCs/>
          <w:color w:val="000000"/>
        </w:rPr>
        <w:t>投标文件</w:t>
      </w:r>
      <w:r>
        <w:rPr>
          <w:rFonts w:hint="eastAsia" w:ascii="思源宋体 CN" w:hAnsi="思源宋体 CN" w:eastAsia="思源宋体 CN"/>
          <w:color w:val="000000"/>
        </w:rPr>
        <w:t>解密。</w:t>
      </w:r>
    </w:p>
    <w:p>
      <w:pPr>
        <w:rPr>
          <w:rFonts w:ascii="思源宋体 CN" w:hAnsi="思源宋体 CN" w:eastAsia="思源宋体 CN"/>
          <w:b/>
          <w:bCs/>
          <w:color w:val="000000"/>
        </w:rPr>
      </w:pPr>
      <w:r>
        <w:rPr>
          <w:rFonts w:hint="eastAsia" w:ascii="思源宋体 CN" w:hAnsi="思源宋体 CN" w:eastAsia="思源宋体 CN"/>
          <w:b/>
          <w:bCs/>
          <w:color w:val="000000"/>
        </w:rPr>
        <w:t>操作步骤：</w:t>
      </w:r>
    </w:p>
    <w:p>
      <w:pPr>
        <w:numPr>
          <w:ilvl w:val="0"/>
          <w:numId w:val="7"/>
        </w:numPr>
        <w:rPr>
          <w:rFonts w:hint="eastAsia" w:ascii="思源宋体 CN" w:hAnsi="思源宋体 CN" w:eastAsia="思源宋体 CN"/>
          <w:color w:val="000000"/>
        </w:rPr>
      </w:pPr>
      <w:r>
        <w:rPr>
          <w:rFonts w:hint="eastAsia" w:ascii="思源宋体 CN" w:hAnsi="思源宋体 CN" w:eastAsia="思源宋体 CN"/>
          <w:color w:val="000000"/>
        </w:rPr>
        <w:t>项目流程页面，点击“</w:t>
      </w:r>
      <w:r>
        <w:rPr>
          <w:rFonts w:hint="eastAsia" w:ascii="思源宋体 CN" w:hAnsi="思源宋体 CN" w:eastAsia="思源宋体 CN"/>
          <w:color w:val="000000"/>
          <w:lang w:val="en-US" w:eastAsia="zh-CN"/>
        </w:rPr>
        <w:t>开标签到解密</w:t>
      </w:r>
      <w:r>
        <w:rPr>
          <w:rFonts w:hint="eastAsia" w:ascii="思源宋体 CN" w:hAnsi="思源宋体 CN" w:eastAsia="思源宋体 CN"/>
          <w:color w:val="000000"/>
        </w:rPr>
        <w:t>”菜单，进入投标文件解密页面，如下图：</w:t>
      </w:r>
    </w:p>
    <w:p>
      <w:pPr>
        <w:numPr>
          <w:ilvl w:val="0"/>
          <w:numId w:val="0"/>
        </w:numPr>
        <w:rPr>
          <w:rFonts w:hint="eastAsia" w:ascii="思源宋体 CN" w:hAnsi="思源宋体 CN" w:eastAsia="思源宋体 CN"/>
          <w:color w:val="000000"/>
        </w:rPr>
      </w:pPr>
      <w:r>
        <w:drawing>
          <wp:inline distT="0" distB="0" distL="114300" distR="114300">
            <wp:extent cx="5243830" cy="1807845"/>
            <wp:effectExtent l="0" t="0" r="1397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236210" cy="2188845"/>
            <wp:effectExtent l="0" t="0" r="2540" b="190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t xml:space="preserve"> </w:t>
      </w:r>
      <w:r>
        <w:rPr>
          <w:rFonts w:hint="eastAsia"/>
          <w:color w:val="FF0000"/>
          <w:lang w:val="en-US" w:eastAsia="zh-CN"/>
        </w:rPr>
        <w:t>进入不见面开标大厅，等待开标时间，开标时间到了之后，进入相应的项目进入，等待解密，解密时需要插入CA锁，系统会自动弹出输入CA密码框，输入密码，确认完成解密操作。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41290" cy="2097405"/>
            <wp:effectExtent l="0" t="0" r="16510" b="1714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进入开标项目，等待解密，解密环节弹出对话框，输入PIN码（CA锁密码），点解密完成解密操作。</w:t>
      </w:r>
    </w:p>
    <w:p>
      <w:pPr>
        <w:ind w:left="0" w:leftChars="0"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96230" cy="3076575"/>
            <wp:effectExtent l="0" t="0" r="13970" b="952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解密完成后如下以下界面代表完成解密。</w:t>
      </w:r>
    </w:p>
    <w:p>
      <w:pPr>
        <w:ind w:left="0" w:leftChars="0" w:firstLine="0" w:firstLine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43830" cy="3476625"/>
            <wp:effectExtent l="0" t="0" r="13970" b="952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/>
        </w:rPr>
      </w:pPr>
      <w:bookmarkStart w:id="74" w:name="_Toc27958"/>
      <w:r>
        <w:rPr>
          <w:rFonts w:hint="eastAsia" w:ascii="思源宋体 CN" w:hAnsi="思源宋体 CN" w:eastAsia="思源宋体 CN"/>
          <w:color w:val="000000"/>
        </w:rPr>
        <w:t>3.2.</w:t>
      </w:r>
      <w:r>
        <w:rPr>
          <w:rFonts w:hint="eastAsia" w:ascii="思源宋体 CN" w:hAnsi="思源宋体 CN" w:eastAsia="思源宋体 CN"/>
          <w:color w:val="000000"/>
          <w:lang w:val="en-US" w:eastAsia="zh-CN"/>
        </w:rPr>
        <w:t>5</w:t>
      </w:r>
      <w:r>
        <w:rPr>
          <w:rFonts w:hint="eastAsia" w:ascii="思源宋体 CN" w:hAnsi="思源宋体 CN" w:eastAsia="思源宋体 CN"/>
          <w:color w:val="000000"/>
        </w:rPr>
        <w:t>、开标记录表</w:t>
      </w:r>
      <w:bookmarkEnd w:id="74"/>
    </w:p>
    <w:p>
      <w:pPr>
        <w:rPr>
          <w:rFonts w:ascii="思源宋体 CN" w:hAnsi="思源宋体 CN" w:eastAsia="思源宋体 CN"/>
          <w:color w:val="000000"/>
        </w:rPr>
      </w:pPr>
      <w:r>
        <w:rPr>
          <w:rFonts w:hint="eastAsia" w:ascii="思源宋体 CN" w:hAnsi="思源宋体 CN" w:eastAsia="思源宋体 CN"/>
          <w:b/>
          <w:bCs/>
          <w:color w:val="000000"/>
        </w:rPr>
        <w:t>前提条件：</w:t>
      </w:r>
      <w:r>
        <w:rPr>
          <w:rFonts w:hint="eastAsia" w:ascii="思源宋体 CN" w:hAnsi="思源宋体 CN" w:eastAsia="思源宋体 CN"/>
          <w:color w:val="000000"/>
        </w:rPr>
        <w:t>网招标段且开标已结束</w:t>
      </w:r>
    </w:p>
    <w:p>
      <w:pPr>
        <w:rPr>
          <w:rFonts w:ascii="思源宋体 CN" w:hAnsi="思源宋体 CN" w:eastAsia="思源宋体 CN"/>
          <w:color w:val="000000"/>
        </w:rPr>
      </w:pPr>
      <w:r>
        <w:rPr>
          <w:rFonts w:hint="eastAsia" w:ascii="思源宋体 CN" w:hAnsi="思源宋体 CN" w:eastAsia="思源宋体 CN"/>
          <w:b/>
          <w:bCs/>
          <w:color w:val="000000"/>
        </w:rPr>
        <w:t>功能说明：</w:t>
      </w:r>
      <w:r>
        <w:rPr>
          <w:rFonts w:hint="eastAsia" w:ascii="思源宋体 CN" w:hAnsi="思源宋体 CN" w:eastAsia="思源宋体 CN"/>
          <w:bCs/>
          <w:color w:val="000000"/>
        </w:rPr>
        <w:t>查看单位数据</w:t>
      </w:r>
      <w:r>
        <w:rPr>
          <w:rFonts w:hint="eastAsia" w:ascii="思源宋体 CN" w:hAnsi="思源宋体 CN" w:eastAsia="思源宋体 CN"/>
          <w:color w:val="000000"/>
        </w:rPr>
        <w:t>。</w:t>
      </w:r>
    </w:p>
    <w:p>
      <w:pPr>
        <w:rPr>
          <w:rFonts w:ascii="思源宋体 CN" w:hAnsi="思源宋体 CN" w:eastAsia="思源宋体 CN"/>
          <w:b/>
          <w:bCs/>
          <w:color w:val="000000"/>
        </w:rPr>
      </w:pPr>
      <w:r>
        <w:rPr>
          <w:rFonts w:hint="eastAsia" w:ascii="思源宋体 CN" w:hAnsi="思源宋体 CN" w:eastAsia="思源宋体 CN"/>
          <w:b/>
          <w:bCs/>
          <w:color w:val="000000"/>
        </w:rPr>
        <w:t>操作步骤：</w:t>
      </w:r>
    </w:p>
    <w:p>
      <w:r>
        <w:rPr>
          <w:rFonts w:hint="eastAsia" w:ascii="思源宋体 CN" w:hAnsi="思源宋体 CN" w:eastAsia="思源宋体 CN"/>
          <w:color w:val="000000"/>
        </w:rPr>
        <w:t>1、项目流程页面，点击“开标记录表”菜单，进入开标记录表页面，如下图：</w:t>
      </w:r>
    </w:p>
    <w:p>
      <w:r>
        <w:drawing>
          <wp:inline distT="0" distB="0" distL="114300" distR="114300">
            <wp:extent cx="5242560" cy="2029460"/>
            <wp:effectExtent l="0" t="0" r="15240" b="889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/>
        </w:rPr>
      </w:pPr>
      <w:bookmarkStart w:id="75" w:name="_Toc2227"/>
      <w:r>
        <w:rPr>
          <w:rFonts w:hint="eastAsia" w:ascii="思源宋体 CN" w:hAnsi="思源宋体 CN" w:eastAsia="思源宋体 CN"/>
          <w:color w:val="000000"/>
        </w:rPr>
        <w:t>3.2.</w:t>
      </w:r>
      <w:r>
        <w:rPr>
          <w:rFonts w:hint="eastAsia" w:ascii="思源宋体 CN" w:hAnsi="思源宋体 CN" w:eastAsia="思源宋体 CN"/>
          <w:color w:val="000000"/>
          <w:lang w:val="en-US" w:eastAsia="zh-CN"/>
        </w:rPr>
        <w:t>6</w:t>
      </w:r>
      <w:r>
        <w:rPr>
          <w:rFonts w:hint="eastAsia" w:ascii="思源宋体 CN" w:hAnsi="思源宋体 CN" w:eastAsia="思源宋体 CN"/>
          <w:color w:val="000000"/>
        </w:rPr>
        <w:t>、</w:t>
      </w:r>
      <w:r>
        <w:rPr>
          <w:rFonts w:hint="eastAsia" w:ascii="思源宋体 CN" w:hAnsi="思源宋体 CN" w:eastAsia="思源宋体 CN"/>
          <w:color w:val="000000"/>
          <w:lang w:val="en-US" w:eastAsia="zh-CN"/>
        </w:rPr>
        <w:t>成交</w:t>
      </w:r>
      <w:r>
        <w:rPr>
          <w:rFonts w:hint="eastAsia" w:ascii="思源宋体 CN" w:hAnsi="思源宋体 CN" w:eastAsia="思源宋体 CN"/>
          <w:color w:val="000000"/>
        </w:rPr>
        <w:t>通知书查看</w:t>
      </w:r>
      <w:bookmarkEnd w:id="75"/>
    </w:p>
    <w:p>
      <w:pPr>
        <w:rPr>
          <w:rFonts w:ascii="思源宋体 CN" w:hAnsi="思源宋体 CN" w:eastAsia="思源宋体 CN"/>
          <w:color w:val="000000"/>
        </w:rPr>
      </w:pPr>
      <w:r>
        <w:rPr>
          <w:rFonts w:hint="eastAsia" w:ascii="思源宋体 CN" w:hAnsi="思源宋体 CN" w:eastAsia="思源宋体 CN"/>
          <w:b/>
          <w:bCs/>
          <w:color w:val="000000"/>
        </w:rPr>
        <w:t>前提条件：</w:t>
      </w:r>
      <w:r>
        <w:rPr>
          <w:rFonts w:hint="eastAsia" w:ascii="思源宋体 CN" w:hAnsi="思源宋体 CN" w:eastAsia="思源宋体 CN"/>
          <w:b/>
          <w:bCs/>
          <w:color w:val="000000"/>
          <w:lang w:val="en-US" w:eastAsia="zh-CN"/>
        </w:rPr>
        <w:t>成交</w:t>
      </w:r>
      <w:r>
        <w:rPr>
          <w:rFonts w:hint="eastAsia" w:ascii="思源宋体 CN" w:hAnsi="思源宋体 CN" w:eastAsia="思源宋体 CN"/>
          <w:color w:val="000000"/>
        </w:rPr>
        <w:t>通知书审核通过</w:t>
      </w:r>
    </w:p>
    <w:p>
      <w:pPr>
        <w:rPr>
          <w:rFonts w:ascii="思源宋体 CN" w:hAnsi="思源宋体 CN" w:eastAsia="思源宋体 CN"/>
          <w:color w:val="000000"/>
        </w:rPr>
      </w:pPr>
      <w:r>
        <w:rPr>
          <w:rFonts w:hint="eastAsia" w:ascii="思源宋体 CN" w:hAnsi="思源宋体 CN" w:eastAsia="思源宋体 CN"/>
          <w:b/>
          <w:bCs/>
          <w:color w:val="000000"/>
        </w:rPr>
        <w:t>功能说明：</w:t>
      </w:r>
      <w:r>
        <w:rPr>
          <w:rFonts w:hint="eastAsia" w:ascii="思源宋体 CN" w:hAnsi="思源宋体 CN" w:eastAsia="思源宋体 CN"/>
          <w:bCs/>
          <w:color w:val="000000"/>
        </w:rPr>
        <w:t>查看中标通知书</w:t>
      </w:r>
      <w:r>
        <w:rPr>
          <w:rFonts w:hint="eastAsia" w:ascii="思源宋体 CN" w:hAnsi="思源宋体 CN" w:eastAsia="思源宋体 CN"/>
          <w:color w:val="000000"/>
        </w:rPr>
        <w:t>。</w:t>
      </w:r>
    </w:p>
    <w:p>
      <w:pPr>
        <w:rPr>
          <w:rFonts w:ascii="思源宋体 CN" w:hAnsi="思源宋体 CN" w:eastAsia="思源宋体 CN"/>
          <w:b/>
          <w:bCs/>
          <w:color w:val="000000"/>
        </w:rPr>
      </w:pPr>
      <w:r>
        <w:rPr>
          <w:rFonts w:hint="eastAsia" w:ascii="思源宋体 CN" w:hAnsi="思源宋体 CN" w:eastAsia="思源宋体 CN"/>
          <w:b/>
          <w:bCs/>
          <w:color w:val="000000"/>
        </w:rPr>
        <w:t>操作步骤：</w:t>
      </w:r>
    </w:p>
    <w:p>
      <w:r>
        <w:rPr>
          <w:rFonts w:hint="eastAsia" w:ascii="思源宋体 CN" w:hAnsi="思源宋体 CN" w:eastAsia="思源宋体 CN"/>
          <w:color w:val="000000"/>
        </w:rPr>
        <w:t>1、项目流程页面，点击“中标通知书查看”菜单，进入打印成交通知书页面，如下图：</w:t>
      </w:r>
    </w:p>
    <w:p/>
    <w:p>
      <w:pPr>
        <w:ind w:left="210" w:leftChars="100" w:firstLine="0" w:firstLineChars="0"/>
      </w:pPr>
      <w:r>
        <w:drawing>
          <wp:inline distT="0" distB="0" distL="0" distR="0">
            <wp:extent cx="5248910" cy="2298065"/>
            <wp:effectExtent l="0" t="0" r="8890" b="6985"/>
            <wp:docPr id="1072" name="图片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图片 274"/>
                    <pic:cNvPicPr/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8910" cy="2328545"/>
            <wp:effectExtent l="0" t="0" r="8890" b="0"/>
            <wp:docPr id="1073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图片 8"/>
                    <pic:cNvPicPr/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/>
        </w:rPr>
      </w:pPr>
      <w:bookmarkStart w:id="76" w:name="_Toc21488"/>
      <w:r>
        <w:rPr>
          <w:rFonts w:hint="eastAsia" w:ascii="思源宋体 CN" w:hAnsi="思源宋体 CN" w:eastAsia="思源宋体 CN"/>
          <w:color w:val="000000"/>
        </w:rPr>
        <w:t>3.2.</w:t>
      </w:r>
      <w:r>
        <w:rPr>
          <w:rFonts w:hint="eastAsia" w:ascii="思源宋体 CN" w:hAnsi="思源宋体 CN" w:eastAsia="思源宋体 CN"/>
          <w:color w:val="000000"/>
          <w:lang w:val="en-US" w:eastAsia="zh-CN"/>
        </w:rPr>
        <w:t>7</w:t>
      </w:r>
      <w:r>
        <w:rPr>
          <w:rFonts w:hint="eastAsia" w:ascii="思源宋体 CN" w:hAnsi="思源宋体 CN" w:eastAsia="思源宋体 CN"/>
          <w:color w:val="000000"/>
        </w:rPr>
        <w:t>、合同签署</w:t>
      </w:r>
      <w:bookmarkEnd w:id="76"/>
    </w:p>
    <w:p>
      <w:pPr>
        <w:rPr>
          <w:rFonts w:ascii="思源宋体 CN" w:hAnsi="思源宋体 CN" w:eastAsia="思源宋体 CN"/>
          <w:color w:val="000000"/>
        </w:rPr>
      </w:pPr>
      <w:r>
        <w:rPr>
          <w:rFonts w:hint="eastAsia" w:ascii="思源宋体 CN" w:hAnsi="思源宋体 CN" w:eastAsia="思源宋体 CN"/>
          <w:b/>
          <w:bCs/>
          <w:color w:val="000000"/>
        </w:rPr>
        <w:t>前提条件：</w:t>
      </w:r>
      <w:r>
        <w:rPr>
          <w:rFonts w:hint="eastAsia" w:ascii="思源宋体 CN" w:hAnsi="思源宋体 CN" w:eastAsia="思源宋体 CN"/>
          <w:color w:val="000000"/>
        </w:rPr>
        <w:t>中标通知书审核通过</w:t>
      </w:r>
    </w:p>
    <w:p>
      <w:pPr>
        <w:rPr>
          <w:rFonts w:ascii="思源宋体 CN" w:hAnsi="思源宋体 CN" w:eastAsia="思源宋体 CN"/>
          <w:color w:val="000000"/>
        </w:rPr>
      </w:pPr>
      <w:r>
        <w:rPr>
          <w:rFonts w:hint="eastAsia" w:ascii="思源宋体 CN" w:hAnsi="思源宋体 CN" w:eastAsia="思源宋体 CN"/>
          <w:b/>
          <w:bCs/>
          <w:color w:val="000000"/>
        </w:rPr>
        <w:t>功能说明：</w:t>
      </w:r>
      <w:r>
        <w:rPr>
          <w:rFonts w:hint="eastAsia" w:ascii="思源宋体 CN" w:hAnsi="思源宋体 CN" w:eastAsia="思源宋体 CN"/>
          <w:bCs/>
          <w:color w:val="000000"/>
        </w:rPr>
        <w:t>合同签订</w:t>
      </w:r>
      <w:r>
        <w:rPr>
          <w:rFonts w:hint="eastAsia" w:ascii="思源宋体 CN" w:hAnsi="思源宋体 CN" w:eastAsia="思源宋体 CN"/>
          <w:color w:val="000000"/>
        </w:rPr>
        <w:t>。</w:t>
      </w:r>
    </w:p>
    <w:p>
      <w:pPr>
        <w:rPr>
          <w:rFonts w:ascii="思源宋体 CN" w:hAnsi="思源宋体 CN" w:eastAsia="思源宋体 CN"/>
          <w:b/>
          <w:bCs/>
          <w:color w:val="000000"/>
        </w:rPr>
      </w:pPr>
      <w:r>
        <w:rPr>
          <w:rFonts w:hint="eastAsia" w:ascii="思源宋体 CN" w:hAnsi="思源宋体 CN" w:eastAsia="思源宋体 CN"/>
          <w:b/>
          <w:bCs/>
          <w:color w:val="000000"/>
        </w:rPr>
        <w:t>操作步骤：</w:t>
      </w:r>
    </w:p>
    <w:p>
      <w:r>
        <w:rPr>
          <w:rFonts w:hint="eastAsia" w:ascii="思源宋体 CN" w:hAnsi="思源宋体 CN" w:eastAsia="思源宋体 CN"/>
          <w:color w:val="000000"/>
        </w:rPr>
        <w:t>1、项目流程页面，点击“合同签署”菜单，进入合同备案新增页面，如下图：</w:t>
      </w:r>
    </w:p>
    <w:p>
      <w:r>
        <w:drawing>
          <wp:inline distT="0" distB="0" distL="114300" distR="114300">
            <wp:extent cx="5242560" cy="2210435"/>
            <wp:effectExtent l="0" t="0" r="15240" b="1841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  <w:rPr>
          <w:rFonts w:ascii="思源宋体 CN" w:hAnsi="思源宋体 CN" w:eastAsia="思源宋体 CN" w:cs="宋体"/>
        </w:rPr>
      </w:pPr>
      <w:r>
        <w:drawing>
          <wp:inline distT="0" distB="0" distL="0" distR="0">
            <wp:extent cx="5248910" cy="2267585"/>
            <wp:effectExtent l="0" t="0" r="8890" b="0"/>
            <wp:docPr id="1075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图片 9"/>
                    <pic:cNvPicPr/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 w:cs="宋体"/>
        </w:rPr>
      </w:pPr>
      <w:r>
        <w:rPr>
          <w:rFonts w:hint="eastAsia" w:ascii="思源宋体 CN" w:hAnsi="思源宋体 CN" w:eastAsia="思源宋体 CN" w:cs="宋体"/>
        </w:rPr>
        <w:t>2、填写页面上的信息。点击“附件信息”按钮，进入“附件信息”页面上传相应附件。如下图：</w:t>
      </w:r>
    </w:p>
    <w:p>
      <w:pPr>
        <w:rPr>
          <w:rFonts w:ascii="思源宋体 CN" w:hAnsi="思源宋体 CN" w:eastAsia="思源宋体 CN" w:cs="宋体"/>
        </w:rPr>
      </w:pPr>
      <w:r>
        <w:drawing>
          <wp:inline distT="0" distB="0" distL="0" distR="0">
            <wp:extent cx="5248910" cy="2219960"/>
            <wp:effectExtent l="0" t="0" r="0" b="8890"/>
            <wp:docPr id="1076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图片 10"/>
                    <pic:cNvPicPr/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rPr>
          <w:rFonts w:ascii="思源宋体 CN" w:hAnsi="思源宋体 CN" w:eastAsia="思源宋体 CN" w:cs="宋体"/>
        </w:rPr>
      </w:pPr>
      <w:r>
        <w:rPr>
          <w:rFonts w:hint="eastAsia" w:ascii="思源宋体 CN" w:hAnsi="思源宋体 CN" w:eastAsia="思源宋体 CN" w:cs="宋体"/>
        </w:rPr>
        <w:t>3、点击“送下一步”按钮，直接审核通过，显示状态为“审核通过”状态。</w:t>
      </w:r>
    </w:p>
    <w:p/>
    <w:sectPr>
      <w:footerReference r:id="rId10" w:type="default"/>
      <w:pgSz w:w="11906" w:h="16838"/>
      <w:pgMar w:top="1440" w:right="1797" w:bottom="1440" w:left="1843" w:header="454" w:footer="68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思源宋体 CN">
    <w:altName w:val="宋体"/>
    <w:panose1 w:val="00000000000000000000"/>
    <w:charset w:val="86"/>
    <w:family w:val="roman"/>
    <w:pitch w:val="default"/>
    <w:sig w:usb0="00000000" w:usb1="00000000" w:usb2="00000016" w:usb3="00000000" w:csb0="00060107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思源宋体 CN ExtraLight">
    <w:altName w:val="宋体"/>
    <w:panose1 w:val="00000000000000000000"/>
    <w:charset w:val="86"/>
    <w:family w:val="roman"/>
    <w:pitch w:val="default"/>
    <w:sig w:usb0="00000000" w:usb1="00000000" w:usb2="00000016" w:usb3="00000000" w:csb0="00060107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  <w:r>
      <mc:AlternateContent>
        <mc:Choice Requires="wps">
          <w:drawing>
            <wp:anchor distT="0" distB="0" distL="0" distR="0" simplePos="0" relativeHeight="102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8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  <w:ind w:firstLine="360"/>
                          </w:pP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41" o:spid="_x0000_s1026" o:spt="1" style="position:absolute;left:0pt;margin-top:0pt;height:144pt;width:144pt;mso-position-horizontal:right;mso-position-horizontal-relative:margin;mso-wrap-style:none;z-index:102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uXW5UtAAAAAFAQAADwAAAAAAAAABACAAAAAiAAAAZHJzL2Rvd25yZXYu&#10;eG1sUEsBAhQAFAAAAAgAh07iQHGX9HPKAQAAkwMAAA4AAAAAAAAAAQAgAAAAHw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ind w:firstLine="360"/>
                    </w:pP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sz="24" w:space="1"/>
      </w:pBdr>
      <w:ind w:firstLine="360"/>
      <w:rPr>
        <w:rFonts w:ascii="Calibri Light" w:hAnsi="Calibri Light" w:eastAsia="宋体" w:cs="宋体"/>
      </w:rPr>
    </w:pPr>
    <w:r>
      <w:rPr>
        <w:rFonts w:hint="eastAsia" w:ascii="Calibri Light" w:hAnsi="Calibri Light" w:eastAsia="宋体" w:cs="宋体"/>
      </w:rPr>
      <w:t xml:space="preserve">                          国泰</w:t>
    </w:r>
    <w:r>
      <w:rPr>
        <w:rFonts w:ascii="Calibri Light" w:hAnsi="Calibri Light" w:eastAsia="宋体" w:cs="宋体"/>
      </w:rPr>
      <w:t>新点软件股份有限公司</w:t>
    </w:r>
    <w:r>
      <w:rPr>
        <w:rFonts w:hint="eastAsia" w:ascii="Calibri Light" w:hAnsi="Calibri Light" w:eastAsia="宋体" w:cs="宋体"/>
      </w:rPr>
      <w:t xml:space="preserve"> 0512-58188000 </w:t>
    </w:r>
    <w:r>
      <w:rPr>
        <w:rFonts w:ascii="Calibri Light" w:hAnsi="Calibri Light" w:eastAsia="宋体" w:cs="宋体"/>
        <w:lang w:val="zh-CN"/>
      </w:rPr>
      <w:t xml:space="preserve"> </w:t>
    </w:r>
    <w:r>
      <w:rPr>
        <w:rFonts w:ascii="Calibri" w:hAnsi="Calibri" w:eastAsia="宋体" w:cs="宋体"/>
      </w:rPr>
      <w:fldChar w:fldCharType="begin"/>
    </w:r>
    <w:r>
      <w:instrText xml:space="preserve">PAGE   \* MERGEFORMAT</w:instrText>
    </w:r>
    <w:r>
      <w:rPr>
        <w:rFonts w:ascii="Calibri" w:hAnsi="Calibri" w:eastAsia="宋体" w:cs="宋体"/>
      </w:rPr>
      <w:fldChar w:fldCharType="separate"/>
    </w:r>
    <w:r>
      <w:rPr>
        <w:rFonts w:ascii="Calibri Light" w:hAnsi="Calibri Light" w:eastAsia="宋体" w:cs="宋体"/>
        <w:lang w:val="zh-CN"/>
      </w:rPr>
      <w:t>1</w:t>
    </w:r>
    <w:r>
      <w:rPr>
        <w:rFonts w:ascii="Calibri Light" w:hAnsi="Calibri Light" w:eastAsia="宋体" w:cs="宋体"/>
      </w:rPr>
      <w:fldChar w:fldCharType="end"/>
    </w:r>
    <w:r>
      <w:rPr>
        <w:rFonts w:hint="eastAsia" w:ascii="Calibri Light" w:hAnsi="Calibri Light" w:eastAsia="宋体" w:cs="宋体"/>
      </w:rPr>
      <w:t>/29</w:t>
    </w:r>
  </w:p>
  <w:p>
    <w:pPr>
      <w:pStyle w:val="7"/>
      <w:ind w:firstLine="0" w:firstLineChars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sz="24" w:space="1"/>
      </w:pBdr>
      <w:tabs>
        <w:tab w:val="clear" w:pos="4153"/>
        <w:tab w:val="clear" w:pos="8306"/>
      </w:tabs>
      <w:ind w:firstLine="0" w:firstLineChars="0"/>
      <w:jc w:val="left"/>
      <w:rPr>
        <w:rFonts w:ascii="Calibri Light" w:hAnsi="Calibri Light" w:eastAsia="宋体" w:cs="宋体"/>
      </w:rPr>
    </w:pPr>
    <w:r>
      <w:rPr>
        <w:rFonts w:ascii="Calibri Light" w:hAnsi="Calibri Light" w:eastAsia="宋体" w:cs="宋体"/>
      </w:rP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sz="24" w:space="1"/>
      </w:pBdr>
      <w:ind w:firstLine="360"/>
      <w:rPr>
        <w:rFonts w:ascii="Calibri Light" w:hAnsi="Calibri Light" w:eastAsia="宋体" w:cs="宋体"/>
      </w:rPr>
    </w:pPr>
    <w:r>
      <w:rPr>
        <w:rFonts w:hint="eastAsia" w:ascii="Calibri Light" w:hAnsi="Calibri Light" w:eastAsia="宋体" w:cs="宋体"/>
      </w:rPr>
      <w:t xml:space="preserve">                          国泰</w:t>
    </w:r>
    <w:r>
      <w:rPr>
        <w:rFonts w:ascii="Calibri Light" w:hAnsi="Calibri Light" w:eastAsia="宋体" w:cs="宋体"/>
      </w:rPr>
      <w:t>新点软件股份有限公司</w:t>
    </w:r>
    <w:r>
      <w:rPr>
        <w:rFonts w:hint="eastAsia" w:ascii="Calibri Light" w:hAnsi="Calibri Light" w:eastAsia="宋体" w:cs="宋体"/>
      </w:rPr>
      <w:t xml:space="preserve"> 0512-58188000</w:t>
    </w:r>
    <w:r>
      <w:rPr>
        <w:rFonts w:ascii="Calibri Light" w:hAnsi="Calibri Light" w:eastAsia="宋体" w:cs="宋体"/>
        <w:lang w:val="zh-CN"/>
      </w:rPr>
      <w:t xml:space="preserve"> </w:t>
    </w:r>
    <w:r>
      <w:rPr>
        <w:rFonts w:ascii="Calibri" w:hAnsi="Calibri" w:eastAsia="宋体" w:cs="宋体"/>
      </w:rPr>
      <w:fldChar w:fldCharType="begin"/>
    </w:r>
    <w:r>
      <w:instrText xml:space="preserve">PAGE   \* MERGEFORMAT</w:instrText>
    </w:r>
    <w:r>
      <w:rPr>
        <w:rFonts w:ascii="Calibri" w:hAnsi="Calibri" w:eastAsia="宋体" w:cs="宋体"/>
      </w:rPr>
      <w:fldChar w:fldCharType="separate"/>
    </w:r>
    <w:r>
      <w:rPr>
        <w:rFonts w:ascii="Calibri Light" w:hAnsi="Calibri Light" w:eastAsia="宋体" w:cs="宋体"/>
        <w:lang w:val="zh-CN"/>
      </w:rPr>
      <w:t>29</w:t>
    </w:r>
    <w:r>
      <w:rPr>
        <w:rFonts w:ascii="Calibri Light" w:hAnsi="Calibri Light" w:eastAsia="宋体" w:cs="宋体"/>
      </w:rPr>
      <w:fldChar w:fldCharType="end"/>
    </w:r>
    <w:r>
      <w:rPr>
        <w:rFonts w:hint="eastAsia" w:ascii="Calibri Light" w:hAnsi="Calibri Light" w:eastAsia="宋体" w:cs="宋体"/>
      </w:rPr>
      <w:t>/29</w:t>
    </w:r>
  </w:p>
  <w:p>
    <w:pPr>
      <w:pStyle w:val="7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ind w:firstLine="0" w:firstLineChars="0"/>
      <w:rPr>
        <w:rFonts w:ascii="思源宋体 CN ExtraLight" w:hAnsi="思源宋体 CN ExtraLight" w:eastAsia="思源宋体 CN ExtraLight" w:cs="思源宋体 CN ExtraLight"/>
        <w:sz w:val="18"/>
        <w:szCs w:val="18"/>
      </w:rPr>
    </w:pPr>
    <w:r>
      <w:rPr>
        <w:rFonts w:hint="eastAsia" w:ascii="宋体" w:hAnsi="宋体" w:eastAsia="思源宋体 CN ExtraLight"/>
        <w:sz w:val="18"/>
        <w:szCs w:val="18"/>
      </w:rPr>
      <w:drawing>
        <wp:inline distT="0" distB="0" distL="0" distR="0">
          <wp:extent cx="603250" cy="228600"/>
          <wp:effectExtent l="0" t="0" r="6350" b="0"/>
          <wp:docPr id="4097" name="图片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24"/>
                  <pic:cNvPicPr/>
                </pic:nvPicPr>
                <pic:blipFill>
                  <a:blip r:embed="rId1" cstate="print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3250" cy="2286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思源宋体 CN" w:hAnsi="思源宋体 CN" w:eastAsia="思源宋体 CN" w:cs="思源宋体 CN ExtraLight"/>
        <w:sz w:val="18"/>
        <w:szCs w:val="18"/>
      </w:rPr>
      <w:t xml:space="preserve">新点电子交易平台投标人操作手册   </w:t>
    </w:r>
    <w:r>
      <w:rPr>
        <w:rFonts w:hint="eastAsia" w:ascii="思源宋体 CN" w:hAnsi="思源宋体 CN" w:eastAsia="思源宋体 CN"/>
        <w:sz w:val="18"/>
        <w:szCs w:val="18"/>
      </w:rPr>
      <w:t xml:space="preserve">                           </w:t>
    </w:r>
    <w:r>
      <w:rPr>
        <w:rFonts w:hint="eastAsia" w:ascii="思源宋体 CN" w:hAnsi="思源宋体 CN" w:eastAsia="思源宋体 CN" w:cs="思源宋体 CN ExtraLight"/>
        <w:color w:val="000000"/>
        <w:sz w:val="18"/>
        <w:szCs w:val="18"/>
      </w:rPr>
      <w:t>2020080256-CZSC-002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0C7E447"/>
    <w:multiLevelType w:val="singleLevel"/>
    <w:tmpl w:val="F0C7E44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0000000"/>
    <w:multiLevelType w:val="singleLevel"/>
    <w:tmpl w:val="00000000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0000001"/>
    <w:multiLevelType w:val="multilevel"/>
    <w:tmpl w:val="00000001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3">
    <w:nsid w:val="00000002"/>
    <w:multiLevelType w:val="multilevel"/>
    <w:tmpl w:val="00000002"/>
    <w:lvl w:ilvl="0" w:tentative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560" w:hanging="5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00000004"/>
    <w:multiLevelType w:val="multilevel"/>
    <w:tmpl w:val="00000004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00000005"/>
    <w:multiLevelType w:val="multilevel"/>
    <w:tmpl w:val="00000005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6">
    <w:nsid w:val="4101F863"/>
    <w:multiLevelType w:val="singleLevel"/>
    <w:tmpl w:val="4101F86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attachedTemplate r:id="rId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844C82"/>
    <w:rsid w:val="04B753DA"/>
    <w:rsid w:val="12B74DC2"/>
    <w:rsid w:val="29F80BE9"/>
    <w:rsid w:val="34A64767"/>
    <w:rsid w:val="37D65375"/>
    <w:rsid w:val="3B306EF9"/>
    <w:rsid w:val="4FA255E0"/>
    <w:rsid w:val="58C3087B"/>
    <w:rsid w:val="61FE3C8D"/>
    <w:rsid w:val="62F6782E"/>
    <w:rsid w:val="67437731"/>
    <w:rsid w:val="6CAC24F3"/>
    <w:rsid w:val="6CB56FE0"/>
    <w:rsid w:val="6F7E31E3"/>
    <w:rsid w:val="770326BF"/>
    <w:rsid w:val="7C3F6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adjustRightInd w:val="0"/>
      <w:spacing w:before="120" w:after="120"/>
      <w:ind w:left="0"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37"/>
    <w:qFormat/>
    <w:uiPriority w:val="0"/>
    <w:pPr>
      <w:keepNext/>
      <w:keepLines/>
      <w:numPr>
        <w:ilvl w:val="2"/>
        <w:numId w:val="1"/>
      </w:numPr>
      <w:tabs>
        <w:tab w:val="left" w:pos="567"/>
      </w:tabs>
      <w:adjustRightInd w:val="0"/>
      <w:spacing w:before="120" w:after="120"/>
      <w:ind w:left="0" w:firstLineChars="0"/>
      <w:jc w:val="both"/>
      <w:outlineLvl w:val="2"/>
    </w:pPr>
    <w:rPr>
      <w:b/>
      <w:bCs/>
      <w:sz w:val="28"/>
      <w:szCs w:val="18"/>
    </w:rPr>
  </w:style>
  <w:style w:type="character" w:default="1" w:styleId="13">
    <w:name w:val="Default Paragraph Font"/>
    <w:qFormat/>
    <w:uiPriority w:val="1"/>
  </w:style>
  <w:style w:type="table" w:default="1" w:styleId="11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6">
    <w:name w:val="Balloon Text"/>
    <w:basedOn w:val="1"/>
    <w:link w:val="34"/>
    <w:qFormat/>
    <w:uiPriority w:val="0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3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eader"/>
    <w:basedOn w:val="1"/>
    <w:link w:val="39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0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table" w:styleId="12">
    <w:name w:val="Table Grid"/>
    <w:basedOn w:val="11"/>
    <w:qFormat/>
    <w:uiPriority w:val="0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FollowedHyperlink"/>
    <w:basedOn w:val="13"/>
    <w:qFormat/>
    <w:uiPriority w:val="0"/>
    <w:rPr>
      <w:color w:val="800080"/>
      <w:u w:val="none"/>
    </w:rPr>
  </w:style>
  <w:style w:type="character" w:styleId="16">
    <w:name w:val="Emphasis"/>
    <w:basedOn w:val="13"/>
    <w:qFormat/>
    <w:uiPriority w:val="0"/>
    <w:rPr>
      <w:b/>
    </w:rPr>
  </w:style>
  <w:style w:type="character" w:styleId="17">
    <w:name w:val="HTML Definition"/>
    <w:basedOn w:val="13"/>
    <w:qFormat/>
    <w:uiPriority w:val="0"/>
  </w:style>
  <w:style w:type="character" w:styleId="18">
    <w:name w:val="HTML Typewriter"/>
    <w:basedOn w:val="13"/>
    <w:qFormat/>
    <w:uiPriority w:val="0"/>
    <w:rPr>
      <w:rFonts w:hint="default" w:ascii="monospace" w:hAnsi="monospace" w:eastAsia="monospace" w:cs="monospace"/>
      <w:sz w:val="20"/>
    </w:rPr>
  </w:style>
  <w:style w:type="character" w:styleId="19">
    <w:name w:val="HTML Acronym"/>
    <w:basedOn w:val="13"/>
    <w:qFormat/>
    <w:uiPriority w:val="0"/>
  </w:style>
  <w:style w:type="character" w:styleId="20">
    <w:name w:val="HTML Variable"/>
    <w:basedOn w:val="13"/>
    <w:qFormat/>
    <w:uiPriority w:val="0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HTML Code"/>
    <w:basedOn w:val="13"/>
    <w:qFormat/>
    <w:uiPriority w:val="0"/>
    <w:rPr>
      <w:rFonts w:hint="default" w:ascii="monospace" w:hAnsi="monospace" w:eastAsia="monospace" w:cs="monospace"/>
      <w:sz w:val="20"/>
    </w:rPr>
  </w:style>
  <w:style w:type="character" w:styleId="23">
    <w:name w:val="HTML Cite"/>
    <w:basedOn w:val="13"/>
    <w:qFormat/>
    <w:uiPriority w:val="0"/>
  </w:style>
  <w:style w:type="character" w:styleId="24">
    <w:name w:val="HTML Keyboard"/>
    <w:basedOn w:val="13"/>
    <w:qFormat/>
    <w:uiPriority w:val="0"/>
    <w:rPr>
      <w:rFonts w:ascii="monospace" w:hAnsi="monospace" w:eastAsia="monospace" w:cs="monospace"/>
      <w:sz w:val="20"/>
    </w:rPr>
  </w:style>
  <w:style w:type="character" w:styleId="25">
    <w:name w:val="HTML Sample"/>
    <w:basedOn w:val="13"/>
    <w:qFormat/>
    <w:uiPriority w:val="0"/>
    <w:rPr>
      <w:rFonts w:hint="default" w:ascii="monospace" w:hAnsi="monospace" w:eastAsia="monospace" w:cs="monospace"/>
    </w:rPr>
  </w:style>
  <w:style w:type="paragraph" w:customStyle="1" w:styleId="26">
    <w:name w:val="1"/>
    <w:basedOn w:val="1"/>
    <w:qFormat/>
    <w:uiPriority w:val="0"/>
    <w:pPr>
      <w:ind w:firstLine="0" w:firstLineChars="0"/>
    </w:pPr>
  </w:style>
  <w:style w:type="paragraph" w:customStyle="1" w:styleId="27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28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29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0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31">
    <w:name w:val="text1"/>
    <w:basedOn w:val="13"/>
    <w:qFormat/>
    <w:uiPriority w:val="0"/>
    <w:rPr>
      <w:color w:val="728DD3"/>
    </w:rPr>
  </w:style>
  <w:style w:type="paragraph" w:customStyle="1" w:styleId="32">
    <w:name w:val="WPSOffice手动目录 1"/>
    <w:qFormat/>
    <w:uiPriority w:val="0"/>
    <w:rPr>
      <w:rFonts w:ascii="Calibri" w:hAnsi="Calibri" w:eastAsia="宋体" w:cs="宋体"/>
      <w:lang w:val="en-US" w:eastAsia="zh-CN" w:bidi="ar-SA"/>
    </w:rPr>
  </w:style>
  <w:style w:type="paragraph" w:customStyle="1" w:styleId="33">
    <w:name w:val="WPSOffice手动目录 2"/>
    <w:qFormat/>
    <w:uiPriority w:val="0"/>
    <w:pPr>
      <w:ind w:left="200" w:leftChars="200"/>
    </w:pPr>
    <w:rPr>
      <w:rFonts w:ascii="Calibri" w:hAnsi="Calibri" w:eastAsia="宋体" w:cs="宋体"/>
      <w:lang w:val="en-US" w:eastAsia="zh-CN" w:bidi="ar-SA"/>
    </w:rPr>
  </w:style>
  <w:style w:type="character" w:customStyle="1" w:styleId="34">
    <w:name w:val="批注框文本 Char"/>
    <w:basedOn w:val="13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35">
    <w:name w:val="TOC Heading_b02f2a76-9d2a-423f-bd97-0eccb3f9704b"/>
    <w:basedOn w:val="2"/>
    <w:next w:val="1"/>
    <w:qFormat/>
    <w:uiPriority w:val="39"/>
    <w:pPr>
      <w:widowControl/>
      <w:numPr>
        <w:ilvl w:val="0"/>
        <w:numId w:val="0"/>
      </w:numPr>
      <w:tabs>
        <w:tab w:val="clear" w:pos="425"/>
      </w:tabs>
      <w:spacing w:before="480" w:after="0" w:line="276" w:lineRule="auto"/>
      <w:jc w:val="left"/>
      <w:outlineLvl w:val="9"/>
    </w:pPr>
    <w:rPr>
      <w:rFonts w:ascii="Calibri Light" w:hAnsi="Calibri Light" w:eastAsia="宋体" w:cs="宋体"/>
      <w:color w:val="2E75B6"/>
      <w:kern w:val="0"/>
      <w:sz w:val="28"/>
    </w:rPr>
  </w:style>
  <w:style w:type="paragraph" w:styleId="36">
    <w:name w:val="List Paragraph"/>
    <w:basedOn w:val="1"/>
    <w:qFormat/>
    <w:uiPriority w:val="99"/>
  </w:style>
  <w:style w:type="character" w:customStyle="1" w:styleId="37">
    <w:name w:val="标题 3 Char"/>
    <w:basedOn w:val="13"/>
    <w:link w:val="4"/>
    <w:qFormat/>
    <w:uiPriority w:val="0"/>
    <w:rPr>
      <w:rFonts w:ascii="Times New Roman" w:hAnsi="Times New Roman" w:eastAsia="宋体" w:cs="Times New Roman"/>
      <w:b/>
      <w:bCs/>
      <w:kern w:val="2"/>
      <w:sz w:val="28"/>
      <w:szCs w:val="18"/>
    </w:rPr>
  </w:style>
  <w:style w:type="character" w:customStyle="1" w:styleId="38">
    <w:name w:val="页脚 Char"/>
    <w:basedOn w:val="13"/>
    <w:link w:val="7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39">
    <w:name w:val="页眉 Char"/>
    <w:basedOn w:val="13"/>
    <w:link w:val="8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40">
    <w:name w:val="cur"/>
    <w:basedOn w:val="13"/>
    <w:qFormat/>
    <w:uiPriority w:val="0"/>
    <w:rPr>
      <w:shd w:val="clear" w:fill="D6D6D6"/>
    </w:rPr>
  </w:style>
  <w:style w:type="paragraph" w:customStyle="1" w:styleId="41">
    <w:name w:val="无间隔1"/>
    <w:basedOn w:val="1"/>
    <w:qFormat/>
    <w:uiPriority w:val="0"/>
    <w:pPr>
      <w:spacing w:line="360" w:lineRule="auto"/>
    </w:pPr>
    <w:rPr>
      <w:rFonts w:ascii="Times New Roman" w:hAnsi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5" Type="http://schemas.openxmlformats.org/officeDocument/2006/relationships/fontTable" Target="fontTable.xml"/><Relationship Id="rId64" Type="http://schemas.openxmlformats.org/officeDocument/2006/relationships/customXml" Target="../customXml/item2.xml"/><Relationship Id="rId63" Type="http://schemas.openxmlformats.org/officeDocument/2006/relationships/numbering" Target="numbering.xml"/><Relationship Id="rId62" Type="http://schemas.openxmlformats.org/officeDocument/2006/relationships/customXml" Target="../customXml/item1.xml"/><Relationship Id="rId61" Type="http://schemas.openxmlformats.org/officeDocument/2006/relationships/image" Target="media/image51.png"/><Relationship Id="rId60" Type="http://schemas.openxmlformats.org/officeDocument/2006/relationships/image" Target="media/image50.png"/><Relationship Id="rId6" Type="http://schemas.openxmlformats.org/officeDocument/2006/relationships/footer" Target="footer2.xml"/><Relationship Id="rId59" Type="http://schemas.openxmlformats.org/officeDocument/2006/relationships/image" Target="media/image49.png"/><Relationship Id="rId58" Type="http://schemas.openxmlformats.org/officeDocument/2006/relationships/image" Target="media/image48.png"/><Relationship Id="rId57" Type="http://schemas.openxmlformats.org/officeDocument/2006/relationships/image" Target="media/image47.png"/><Relationship Id="rId56" Type="http://schemas.openxmlformats.org/officeDocument/2006/relationships/image" Target="media/image46.png"/><Relationship Id="rId55" Type="http://schemas.openxmlformats.org/officeDocument/2006/relationships/image" Target="media/image45.png"/><Relationship Id="rId54" Type="http://schemas.openxmlformats.org/officeDocument/2006/relationships/image" Target="media/image44.png"/><Relationship Id="rId53" Type="http://schemas.openxmlformats.org/officeDocument/2006/relationships/image" Target="media/image43.png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footer" Target="footer1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header" Target="header2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20225;&#19994;&#39033;&#30446;\&#38480;&#39069;&#24179;&#21488;\&#38480;&#39069;&#25805;&#20316;&#25163;&#20876;\file:\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02C8580-2115-4EBE-8BD8-C58EA238F2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Home</Company>
  <Pages>1</Pages>
  <Words>2409</Words>
  <Characters>2742</Characters>
  <Paragraphs>247</Paragraphs>
  <TotalTime>1</TotalTime>
  <ScaleCrop>false</ScaleCrop>
  <LinksUpToDate>false</LinksUpToDate>
  <CharactersWithSpaces>2868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2018-08-14T08:38:00Z</dcterms:created>
  <dc:creator>﹎ωǒ们偠开鈊</dc:creator>
  <cp:lastModifiedBy>。。羊。</cp:lastModifiedBy>
  <dcterms:modified xsi:type="dcterms:W3CDTF">2021-06-18T07:04:20Z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