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0CCB2">
      <w:pPr>
        <w:rPr>
          <w:color w:val="auto"/>
          <w:highlight w:val="none"/>
        </w:rPr>
      </w:pPr>
    </w:p>
    <w:p w14:paraId="0BAA97E3">
      <w:pPr>
        <w:pStyle w:val="10"/>
        <w:ind w:left="1260"/>
        <w:rPr>
          <w:rFonts w:hint="eastAsia"/>
          <w:color w:val="auto"/>
          <w:highlight w:val="none"/>
        </w:rPr>
      </w:pPr>
      <w:bookmarkStart w:id="637" w:name="_GoBack"/>
      <w:bookmarkEnd w:id="637"/>
    </w:p>
    <w:p w14:paraId="1591916A">
      <w:pPr>
        <w:rPr>
          <w:color w:val="auto"/>
          <w:highlight w:val="none"/>
        </w:rPr>
      </w:pPr>
    </w:p>
    <w:p w14:paraId="326A927A">
      <w:pPr>
        <w:pStyle w:val="10"/>
        <w:ind w:left="1260"/>
        <w:rPr>
          <w:rFonts w:hint="eastAsia"/>
          <w:color w:val="auto"/>
          <w:highlight w:val="none"/>
        </w:rPr>
      </w:pPr>
    </w:p>
    <w:p w14:paraId="5EB60F37">
      <w:pPr>
        <w:jc w:val="center"/>
        <w:rPr>
          <w:rFonts w:hint="eastAsia" w:ascii="黑体" w:hAnsi="宋体" w:eastAsia="黑体" w:cs="Times New Roman"/>
          <w:color w:val="auto"/>
          <w:sz w:val="44"/>
          <w:szCs w:val="44"/>
          <w:highlight w:val="none"/>
        </w:rPr>
      </w:pPr>
      <w:r>
        <w:rPr>
          <w:rFonts w:hint="eastAsia" w:ascii="黑体" w:hAnsi="宋体" w:eastAsia="黑体" w:cs="Times New Roman"/>
          <w:color w:val="auto"/>
          <w:sz w:val="44"/>
          <w:szCs w:val="44"/>
          <w:highlight w:val="none"/>
          <w:lang w:val="en-US" w:eastAsia="zh-CN"/>
        </w:rPr>
        <w:t>鸠江区黑鱼东沟（宁芜高速—清闸沟）水环境巩固提升项目</w:t>
      </w:r>
    </w:p>
    <w:p w14:paraId="6DEA2CC2">
      <w:pPr>
        <w:spacing w:before="240" w:beforeLines="100" w:line="460" w:lineRule="exact"/>
        <w:ind w:firstLine="437"/>
        <w:jc w:val="center"/>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8B1645D">
      <w:pPr>
        <w:spacing w:line="540" w:lineRule="exact"/>
        <w:rPr>
          <w:rFonts w:hint="eastAsia" w:ascii="宋体" w:hAnsi="宋体"/>
          <w:color w:val="auto"/>
          <w:szCs w:val="21"/>
          <w:highlight w:val="none"/>
        </w:rPr>
      </w:pPr>
    </w:p>
    <w:p w14:paraId="298249F2">
      <w:pPr>
        <w:jc w:val="center"/>
        <w:rPr>
          <w:rFonts w:hint="eastAsia" w:ascii="黑体" w:hAnsi="宋体" w:eastAsia="黑体"/>
          <w:color w:val="auto"/>
          <w:sz w:val="72"/>
          <w:szCs w:val="72"/>
          <w:highlight w:val="none"/>
        </w:rPr>
      </w:pPr>
      <w:r>
        <w:rPr>
          <w:rFonts w:hint="eastAsia" w:ascii="黑体" w:hAnsi="宋体" w:eastAsia="黑体"/>
          <w:color w:val="auto"/>
          <w:sz w:val="72"/>
          <w:szCs w:val="72"/>
          <w:highlight w:val="none"/>
        </w:rPr>
        <w:t>招 标 文 件</w:t>
      </w:r>
    </w:p>
    <w:p w14:paraId="08457FB8">
      <w:pPr>
        <w:spacing w:line="540" w:lineRule="exact"/>
        <w:ind w:firstLine="437"/>
        <w:rPr>
          <w:rFonts w:hint="eastAsia" w:ascii="宋体" w:hAnsi="宋体"/>
          <w:color w:val="auto"/>
          <w:szCs w:val="21"/>
          <w:highlight w:val="none"/>
        </w:rPr>
      </w:pPr>
    </w:p>
    <w:p w14:paraId="5C1C17FF">
      <w:pPr>
        <w:spacing w:line="540" w:lineRule="exact"/>
        <w:ind w:firstLine="437"/>
        <w:rPr>
          <w:rFonts w:hint="eastAsia" w:ascii="宋体" w:hAnsi="宋体"/>
          <w:color w:val="auto"/>
          <w:szCs w:val="21"/>
          <w:highlight w:val="none"/>
        </w:rPr>
      </w:pPr>
    </w:p>
    <w:p w14:paraId="4AE2AE26">
      <w:pPr>
        <w:spacing w:line="540" w:lineRule="exact"/>
        <w:ind w:firstLine="437"/>
        <w:rPr>
          <w:rFonts w:hint="eastAsia" w:ascii="宋体" w:hAnsi="宋体"/>
          <w:color w:val="auto"/>
          <w:szCs w:val="21"/>
          <w:highlight w:val="none"/>
        </w:rPr>
      </w:pPr>
    </w:p>
    <w:p w14:paraId="48667A8E">
      <w:pPr>
        <w:spacing w:line="540" w:lineRule="exact"/>
        <w:ind w:firstLine="437"/>
        <w:rPr>
          <w:rFonts w:hint="eastAsia" w:ascii="宋体" w:hAnsi="宋体"/>
          <w:color w:val="auto"/>
          <w:szCs w:val="21"/>
          <w:highlight w:val="none"/>
        </w:rPr>
      </w:pPr>
    </w:p>
    <w:p w14:paraId="7761BBEA">
      <w:pPr>
        <w:spacing w:line="540" w:lineRule="exact"/>
        <w:ind w:firstLine="437"/>
        <w:rPr>
          <w:rFonts w:hint="eastAsia" w:ascii="宋体" w:hAnsi="宋体"/>
          <w:color w:val="auto"/>
          <w:szCs w:val="21"/>
          <w:highlight w:val="none"/>
        </w:rPr>
      </w:pPr>
    </w:p>
    <w:p w14:paraId="5114097C">
      <w:pPr>
        <w:spacing w:line="540" w:lineRule="exact"/>
        <w:ind w:firstLine="437"/>
        <w:rPr>
          <w:rFonts w:hint="eastAsia" w:ascii="宋体" w:hAnsi="宋体"/>
          <w:color w:val="auto"/>
          <w:szCs w:val="21"/>
          <w:highlight w:val="none"/>
        </w:rPr>
      </w:pPr>
    </w:p>
    <w:p w14:paraId="1D3D5B7B">
      <w:pPr>
        <w:spacing w:line="540" w:lineRule="exact"/>
        <w:ind w:firstLine="437"/>
        <w:rPr>
          <w:rFonts w:hint="eastAsia" w:ascii="宋体" w:hAnsi="宋体"/>
          <w:color w:val="auto"/>
          <w:szCs w:val="21"/>
          <w:highlight w:val="none"/>
        </w:rPr>
      </w:pPr>
    </w:p>
    <w:p w14:paraId="05D0CC66">
      <w:pPr>
        <w:spacing w:line="540" w:lineRule="exact"/>
        <w:ind w:firstLine="437"/>
        <w:rPr>
          <w:rFonts w:hint="eastAsia" w:ascii="宋体" w:hAnsi="宋体"/>
          <w:color w:val="auto"/>
          <w:szCs w:val="21"/>
          <w:highlight w:val="none"/>
        </w:rPr>
      </w:pPr>
    </w:p>
    <w:p w14:paraId="07E2BFEE">
      <w:pPr>
        <w:spacing w:line="540" w:lineRule="exact"/>
        <w:ind w:firstLine="437"/>
        <w:rPr>
          <w:rFonts w:hint="eastAsia" w:ascii="宋体" w:hAnsi="宋体"/>
          <w:color w:val="auto"/>
          <w:szCs w:val="21"/>
          <w:highlight w:val="none"/>
        </w:rPr>
      </w:pPr>
    </w:p>
    <w:p w14:paraId="2C07558C">
      <w:pPr>
        <w:spacing w:line="540" w:lineRule="exact"/>
        <w:ind w:firstLine="437"/>
        <w:rPr>
          <w:rFonts w:ascii="宋体" w:hAnsi="宋体"/>
          <w:color w:val="auto"/>
          <w:szCs w:val="21"/>
          <w:highlight w:val="none"/>
        </w:rPr>
      </w:pPr>
    </w:p>
    <w:p w14:paraId="61121393">
      <w:pPr>
        <w:spacing w:line="540" w:lineRule="exact"/>
        <w:ind w:firstLine="437"/>
        <w:rPr>
          <w:rFonts w:ascii="宋体" w:hAnsi="宋体"/>
          <w:color w:val="auto"/>
          <w:szCs w:val="21"/>
          <w:highlight w:val="none"/>
        </w:rPr>
      </w:pPr>
    </w:p>
    <w:p w14:paraId="1DDF00D6">
      <w:pPr>
        <w:spacing w:line="540" w:lineRule="exact"/>
        <w:ind w:firstLine="437"/>
        <w:jc w:val="center"/>
        <w:rPr>
          <w:rFonts w:hint="eastAsia" w:ascii="宋体" w:hAnsi="宋体"/>
          <w:color w:val="auto"/>
          <w:szCs w:val="21"/>
          <w:highlight w:val="none"/>
        </w:rPr>
      </w:pPr>
    </w:p>
    <w:p w14:paraId="2328C54C">
      <w:pPr>
        <w:spacing w:line="360" w:lineRule="auto"/>
        <w:jc w:val="center"/>
        <w:rPr>
          <w:rFonts w:hint="eastAsia" w:ascii="宋体" w:hAnsi="宋体"/>
          <w:color w:val="auto"/>
          <w:sz w:val="32"/>
          <w:szCs w:val="32"/>
          <w:highlight w:val="none"/>
        </w:rPr>
      </w:pPr>
      <w:r>
        <w:rPr>
          <w:rFonts w:hint="eastAsia" w:ascii="黑体" w:hAnsi="宋体" w:eastAsia="黑体"/>
          <w:color w:val="auto"/>
          <w:sz w:val="32"/>
          <w:szCs w:val="32"/>
          <w:highlight w:val="none"/>
        </w:rPr>
        <w:t>招标人：</w:t>
      </w:r>
      <w:r>
        <w:rPr>
          <w:rFonts w:hint="eastAsia" w:ascii="黑体" w:hAnsi="宋体" w:eastAsia="黑体"/>
          <w:color w:val="auto"/>
          <w:sz w:val="32"/>
          <w:szCs w:val="32"/>
          <w:highlight w:val="none"/>
          <w:u w:val="single"/>
          <w:lang w:val="en-US" w:eastAsia="zh-CN"/>
        </w:rPr>
        <w:t>芜湖市鸠江区住房和城乡建设局</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rPr>
        <w:t>（电子签章）</w:t>
      </w:r>
    </w:p>
    <w:p w14:paraId="32E818A2">
      <w:pPr>
        <w:spacing w:line="360" w:lineRule="auto"/>
        <w:jc w:val="center"/>
        <w:rPr>
          <w:rFonts w:hint="eastAsia" w:ascii="宋体" w:hAnsi="宋体"/>
          <w:color w:val="auto"/>
          <w:sz w:val="32"/>
          <w:szCs w:val="32"/>
          <w:highlight w:val="none"/>
        </w:rPr>
      </w:pPr>
      <w:r>
        <w:rPr>
          <w:rFonts w:hint="eastAsia" w:ascii="黑体" w:hAnsi="宋体" w:eastAsia="黑体"/>
          <w:color w:val="auto"/>
          <w:sz w:val="32"/>
          <w:szCs w:val="32"/>
          <w:highlight w:val="none"/>
        </w:rPr>
        <w:t>招标代理机构：</w:t>
      </w:r>
      <w:r>
        <w:rPr>
          <w:rFonts w:hint="eastAsia" w:ascii="黑体" w:hAnsi="宋体" w:eastAsia="黑体" w:cs="Times New Roman"/>
          <w:color w:val="auto"/>
          <w:sz w:val="32"/>
          <w:szCs w:val="32"/>
          <w:highlight w:val="none"/>
          <w:u w:val="single"/>
          <w:lang w:val="en-US" w:eastAsia="zh-CN"/>
        </w:rPr>
        <w:t>安徽百士德工程咨询有限公司</w:t>
      </w:r>
      <w:r>
        <w:rPr>
          <w:rFonts w:hint="eastAsia" w:ascii="黑体" w:hAnsi="宋体" w:eastAsia="黑体"/>
          <w:color w:val="auto"/>
          <w:sz w:val="32"/>
          <w:szCs w:val="32"/>
          <w:highlight w:val="none"/>
        </w:rPr>
        <w:t>（电子签章）</w:t>
      </w:r>
    </w:p>
    <w:p w14:paraId="19429FEE">
      <w:pPr>
        <w:spacing w:line="540" w:lineRule="exact"/>
        <w:ind w:firstLine="437"/>
        <w:jc w:val="center"/>
        <w:rPr>
          <w:rFonts w:ascii="宋体" w:hAnsi="宋体"/>
          <w:color w:val="auto"/>
          <w:sz w:val="32"/>
          <w:szCs w:val="32"/>
          <w:highlight w:val="none"/>
        </w:rPr>
      </w:pPr>
      <w:r>
        <w:rPr>
          <w:rFonts w:hint="eastAsia" w:ascii="黑体" w:hAnsi="宋体" w:eastAsia="黑体"/>
          <w:color w:val="auto"/>
          <w:sz w:val="32"/>
          <w:szCs w:val="32"/>
          <w:highlight w:val="none"/>
        </w:rPr>
        <w:t>日    期</w:t>
      </w:r>
      <w:r>
        <w:rPr>
          <w:rFonts w:hint="eastAsia" w:ascii="宋体" w:hAnsi="宋体"/>
          <w:color w:val="auto"/>
          <w:sz w:val="32"/>
          <w:szCs w:val="32"/>
          <w:highlight w:val="none"/>
        </w:rPr>
        <w:t>：</w:t>
      </w:r>
      <w:r>
        <w:rPr>
          <w:rFonts w:hint="eastAsia" w:ascii="黑体" w:hAnsi="宋体" w:eastAsia="黑体"/>
          <w:color w:val="auto"/>
          <w:sz w:val="32"/>
          <w:szCs w:val="32"/>
          <w:highlight w:val="none"/>
          <w:u w:val="single"/>
        </w:rPr>
        <w:t xml:space="preserve"> </w:t>
      </w:r>
      <w:r>
        <w:rPr>
          <w:rFonts w:hint="eastAsia" w:ascii="黑体" w:hAnsi="宋体" w:eastAsia="黑体"/>
          <w:color w:val="auto"/>
          <w:sz w:val="32"/>
          <w:szCs w:val="32"/>
          <w:highlight w:val="none"/>
          <w:u w:val="single"/>
          <w:lang w:val="en-US" w:eastAsia="zh-CN"/>
        </w:rPr>
        <w:t>2024</w:t>
      </w:r>
      <w:r>
        <w:rPr>
          <w:rFonts w:hint="eastAsia" w:ascii="黑体" w:hAnsi="宋体" w:eastAsia="黑体"/>
          <w:color w:val="auto"/>
          <w:sz w:val="32"/>
          <w:szCs w:val="32"/>
          <w:highlight w:val="none"/>
          <w:u w:val="single"/>
        </w:rPr>
        <w:t xml:space="preserve"> </w:t>
      </w:r>
      <w:r>
        <w:rPr>
          <w:rFonts w:hint="eastAsia" w:ascii="宋体" w:hAnsi="宋体"/>
          <w:color w:val="auto"/>
          <w:sz w:val="32"/>
          <w:szCs w:val="32"/>
          <w:highlight w:val="none"/>
        </w:rPr>
        <w:t>年</w:t>
      </w:r>
      <w:r>
        <w:rPr>
          <w:rFonts w:hint="eastAsia" w:ascii="黑体" w:hAnsi="宋体" w:eastAsia="黑体"/>
          <w:color w:val="auto"/>
          <w:sz w:val="32"/>
          <w:szCs w:val="32"/>
          <w:highlight w:val="none"/>
          <w:u w:val="single"/>
        </w:rPr>
        <w:t xml:space="preserve">   </w:t>
      </w:r>
      <w:r>
        <w:rPr>
          <w:rFonts w:hint="eastAsia" w:ascii="宋体" w:hAnsi="宋体"/>
          <w:color w:val="auto"/>
          <w:sz w:val="32"/>
          <w:szCs w:val="32"/>
          <w:highlight w:val="none"/>
        </w:rPr>
        <w:t>月</w:t>
      </w:r>
      <w:r>
        <w:rPr>
          <w:rFonts w:hint="eastAsia" w:ascii="黑体" w:hAnsi="宋体" w:eastAsia="黑体"/>
          <w:color w:val="auto"/>
          <w:sz w:val="32"/>
          <w:szCs w:val="32"/>
          <w:highlight w:val="none"/>
          <w:u w:val="single"/>
        </w:rPr>
        <w:t xml:space="preserve">   </w:t>
      </w:r>
      <w:r>
        <w:rPr>
          <w:rFonts w:hint="eastAsia" w:ascii="宋体" w:hAnsi="宋体"/>
          <w:color w:val="auto"/>
          <w:sz w:val="32"/>
          <w:szCs w:val="32"/>
          <w:highlight w:val="none"/>
        </w:rPr>
        <w:t>日</w:t>
      </w:r>
    </w:p>
    <w:p w14:paraId="7B5FF251">
      <w:pPr>
        <w:jc w:val="center"/>
        <w:rPr>
          <w:color w:val="auto"/>
          <w:highlight w:val="none"/>
        </w:rPr>
        <w:sectPr>
          <w:footerReference r:id="rId4" w:type="default"/>
          <w:footnotePr>
            <w:numFmt w:val="decimalEnclosedCircleChinese"/>
          </w:footnotePr>
          <w:pgSz w:w="11906" w:h="16838"/>
          <w:pgMar w:top="1418" w:right="1418" w:bottom="1418" w:left="1418" w:header="851" w:footer="851" w:gutter="0"/>
          <w:pgNumType w:fmt="numberInDash" w:start="1"/>
          <w:cols w:space="720" w:num="1"/>
          <w:docGrid w:linePitch="312" w:charSpace="0"/>
        </w:sectPr>
      </w:pPr>
    </w:p>
    <w:p w14:paraId="1B1781F6">
      <w:pPr>
        <w:pStyle w:val="33"/>
        <w:jc w:val="center"/>
        <w:rPr>
          <w:color w:val="auto"/>
          <w:sz w:val="32"/>
          <w:szCs w:val="48"/>
          <w:highlight w:val="none"/>
        </w:rPr>
      </w:pPr>
      <w:r>
        <w:rPr>
          <w:color w:val="auto"/>
          <w:sz w:val="32"/>
          <w:szCs w:val="48"/>
          <w:highlight w:val="none"/>
          <w:lang w:val="zh-CN"/>
        </w:rPr>
        <w:t>目录</w:t>
      </w:r>
    </w:p>
    <w:p w14:paraId="716F4213">
      <w:pPr>
        <w:pStyle w:val="14"/>
        <w:tabs>
          <w:tab w:val="right" w:leader="dot" w:pos="9060"/>
        </w:tabs>
        <w:rPr>
          <w:rFonts w:ascii="等线" w:hAnsi="等线" w:eastAsia="等线"/>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"_Toc154581567"</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_Toc154581567 \h </w:instrText>
      </w:r>
      <w:r>
        <w:rPr>
          <w:color w:val="auto"/>
          <w:highlight w:val="none"/>
        </w:rPr>
        <w:fldChar w:fldCharType="separate"/>
      </w:r>
      <w:r>
        <w:rPr>
          <w:color w:val="auto"/>
          <w:highlight w:val="none"/>
        </w:rPr>
        <w:t>- 5 -</w:t>
      </w:r>
      <w:r>
        <w:rPr>
          <w:color w:val="auto"/>
          <w:highlight w:val="none"/>
        </w:rPr>
        <w:fldChar w:fldCharType="end"/>
      </w:r>
      <w:r>
        <w:rPr>
          <w:rStyle w:val="27"/>
          <w:color w:val="auto"/>
          <w:highlight w:val="none"/>
        </w:rPr>
        <w:fldChar w:fldCharType="end"/>
      </w:r>
    </w:p>
    <w:p w14:paraId="324AC8ED">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"_Toc154581568"</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_Toc154581568 \h </w:instrText>
      </w:r>
      <w:r>
        <w:rPr>
          <w:color w:val="auto"/>
          <w:highlight w:val="none"/>
        </w:rPr>
        <w:fldChar w:fldCharType="separate"/>
      </w:r>
      <w:r>
        <w:rPr>
          <w:color w:val="auto"/>
          <w:highlight w:val="none"/>
        </w:rPr>
        <w:t>- 8 -</w:t>
      </w:r>
      <w:r>
        <w:rPr>
          <w:color w:val="auto"/>
          <w:highlight w:val="none"/>
        </w:rPr>
        <w:fldChar w:fldCharType="end"/>
      </w:r>
      <w:r>
        <w:rPr>
          <w:rStyle w:val="27"/>
          <w:color w:val="auto"/>
          <w:highlight w:val="none"/>
        </w:rPr>
        <w:fldChar w:fldCharType="end"/>
      </w:r>
    </w:p>
    <w:p w14:paraId="16BBF7CD">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"_Toc154581569"</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_Toc154581569 \h </w:instrText>
      </w:r>
      <w:r>
        <w:rPr>
          <w:color w:val="auto"/>
          <w:highlight w:val="none"/>
        </w:rPr>
        <w:fldChar w:fldCharType="separate"/>
      </w:r>
      <w:r>
        <w:rPr>
          <w:color w:val="auto"/>
          <w:highlight w:val="none"/>
        </w:rPr>
        <w:t>- 8 -</w:t>
      </w:r>
      <w:r>
        <w:rPr>
          <w:color w:val="auto"/>
          <w:highlight w:val="none"/>
        </w:rPr>
        <w:fldChar w:fldCharType="end"/>
      </w:r>
      <w:r>
        <w:rPr>
          <w:rStyle w:val="27"/>
          <w:color w:val="auto"/>
          <w:highlight w:val="none"/>
        </w:rPr>
        <w:fldChar w:fldCharType="end"/>
      </w:r>
    </w:p>
    <w:p w14:paraId="2F67A9EC">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"_Toc154581570"</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附录1 资格审查条件（资质最低条件）</w:t>
      </w:r>
      <w:r>
        <w:rPr>
          <w:color w:val="auto"/>
          <w:highlight w:val="none"/>
        </w:rPr>
        <w:tab/>
      </w:r>
      <w:r>
        <w:rPr>
          <w:color w:val="auto"/>
          <w:highlight w:val="none"/>
        </w:rPr>
        <w:fldChar w:fldCharType="begin"/>
      </w:r>
      <w:r>
        <w:rPr>
          <w:color w:val="auto"/>
          <w:highlight w:val="none"/>
        </w:rPr>
        <w:instrText xml:space="preserve"> PAGEREF _Toc154581570 \h </w:instrText>
      </w:r>
      <w:r>
        <w:rPr>
          <w:color w:val="auto"/>
          <w:highlight w:val="none"/>
        </w:rPr>
        <w:fldChar w:fldCharType="separate"/>
      </w:r>
      <w:r>
        <w:rPr>
          <w:color w:val="auto"/>
          <w:highlight w:val="none"/>
        </w:rPr>
        <w:t>- 20 -</w:t>
      </w:r>
      <w:r>
        <w:rPr>
          <w:color w:val="auto"/>
          <w:highlight w:val="none"/>
        </w:rPr>
        <w:fldChar w:fldCharType="end"/>
      </w:r>
      <w:r>
        <w:rPr>
          <w:rStyle w:val="27"/>
          <w:color w:val="auto"/>
          <w:highlight w:val="none"/>
        </w:rPr>
        <w:fldChar w:fldCharType="end"/>
      </w:r>
    </w:p>
    <w:p w14:paraId="234C672B">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"_Toc154581571"</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附录2 资格审查条件（业绩最低要求）</w:t>
      </w:r>
      <w:r>
        <w:rPr>
          <w:color w:val="auto"/>
          <w:highlight w:val="none"/>
        </w:rPr>
        <w:tab/>
      </w:r>
      <w:r>
        <w:rPr>
          <w:color w:val="auto"/>
          <w:highlight w:val="none"/>
        </w:rPr>
        <w:fldChar w:fldCharType="begin"/>
      </w:r>
      <w:r>
        <w:rPr>
          <w:color w:val="auto"/>
          <w:highlight w:val="none"/>
        </w:rPr>
        <w:instrText xml:space="preserve"> PAGEREF _Toc154581571 \h </w:instrText>
      </w:r>
      <w:r>
        <w:rPr>
          <w:color w:val="auto"/>
          <w:highlight w:val="none"/>
        </w:rPr>
        <w:fldChar w:fldCharType="separate"/>
      </w:r>
      <w:r>
        <w:rPr>
          <w:color w:val="auto"/>
          <w:highlight w:val="none"/>
        </w:rPr>
        <w:t>- 21 -</w:t>
      </w:r>
      <w:r>
        <w:rPr>
          <w:color w:val="auto"/>
          <w:highlight w:val="none"/>
        </w:rPr>
        <w:fldChar w:fldCharType="end"/>
      </w:r>
      <w:r>
        <w:rPr>
          <w:rStyle w:val="27"/>
          <w:color w:val="auto"/>
          <w:highlight w:val="none"/>
        </w:rPr>
        <w:fldChar w:fldCharType="end"/>
      </w:r>
    </w:p>
    <w:p w14:paraId="1ADB47A0">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"_Toc154581572"</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附录3 资格审查条件（项目经理、设计负责人、施工负责人最低要求）</w:t>
      </w:r>
      <w:r>
        <w:rPr>
          <w:color w:val="auto"/>
          <w:highlight w:val="none"/>
        </w:rPr>
        <w:tab/>
      </w:r>
      <w:r>
        <w:rPr>
          <w:color w:val="auto"/>
          <w:highlight w:val="none"/>
        </w:rPr>
        <w:fldChar w:fldCharType="begin"/>
      </w:r>
      <w:r>
        <w:rPr>
          <w:color w:val="auto"/>
          <w:highlight w:val="none"/>
        </w:rPr>
        <w:instrText xml:space="preserve"> PAGEREF _Toc154581572 \h </w:instrText>
      </w:r>
      <w:r>
        <w:rPr>
          <w:color w:val="auto"/>
          <w:highlight w:val="none"/>
        </w:rPr>
        <w:fldChar w:fldCharType="separate"/>
      </w:r>
      <w:r>
        <w:rPr>
          <w:color w:val="auto"/>
          <w:highlight w:val="none"/>
        </w:rPr>
        <w:t>- 22 -</w:t>
      </w:r>
      <w:r>
        <w:rPr>
          <w:color w:val="auto"/>
          <w:highlight w:val="none"/>
        </w:rPr>
        <w:fldChar w:fldCharType="end"/>
      </w:r>
      <w:r>
        <w:rPr>
          <w:rStyle w:val="27"/>
          <w:color w:val="auto"/>
          <w:highlight w:val="none"/>
        </w:rPr>
        <w:fldChar w:fldCharType="end"/>
      </w:r>
    </w:p>
    <w:p w14:paraId="61B251E6">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"_Toc154581573"</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附录4 资格审查条件（不良行为记录要求）</w:t>
      </w:r>
      <w:r>
        <w:rPr>
          <w:color w:val="auto"/>
          <w:highlight w:val="none"/>
        </w:rPr>
        <w:tab/>
      </w:r>
      <w:r>
        <w:rPr>
          <w:color w:val="auto"/>
          <w:highlight w:val="none"/>
        </w:rPr>
        <w:fldChar w:fldCharType="begin"/>
      </w:r>
      <w:r>
        <w:rPr>
          <w:color w:val="auto"/>
          <w:highlight w:val="none"/>
        </w:rPr>
        <w:instrText xml:space="preserve"> PAGEREF _Toc154581573 \h </w:instrText>
      </w:r>
      <w:r>
        <w:rPr>
          <w:color w:val="auto"/>
          <w:highlight w:val="none"/>
        </w:rPr>
        <w:fldChar w:fldCharType="separate"/>
      </w:r>
      <w:r>
        <w:rPr>
          <w:color w:val="auto"/>
          <w:highlight w:val="none"/>
        </w:rPr>
        <w:t>- 24 -</w:t>
      </w:r>
      <w:r>
        <w:rPr>
          <w:color w:val="auto"/>
          <w:highlight w:val="none"/>
        </w:rPr>
        <w:fldChar w:fldCharType="end"/>
      </w:r>
      <w:r>
        <w:rPr>
          <w:rStyle w:val="27"/>
          <w:color w:val="auto"/>
          <w:highlight w:val="none"/>
        </w:rPr>
        <w:fldChar w:fldCharType="end"/>
      </w:r>
    </w:p>
    <w:p w14:paraId="3EA4839B">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"_Toc154581574"</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附录5 资格审查条件（其他管理人员和技术人员最低要求）</w:t>
      </w:r>
      <w:r>
        <w:rPr>
          <w:color w:val="auto"/>
          <w:highlight w:val="none"/>
        </w:rPr>
        <w:tab/>
      </w:r>
      <w:r>
        <w:rPr>
          <w:color w:val="auto"/>
          <w:highlight w:val="none"/>
        </w:rPr>
        <w:fldChar w:fldCharType="begin"/>
      </w:r>
      <w:r>
        <w:rPr>
          <w:color w:val="auto"/>
          <w:highlight w:val="none"/>
        </w:rPr>
        <w:instrText xml:space="preserve"> PAGEREF _Toc154581574 \h </w:instrText>
      </w:r>
      <w:r>
        <w:rPr>
          <w:color w:val="auto"/>
          <w:highlight w:val="none"/>
        </w:rPr>
        <w:fldChar w:fldCharType="separate"/>
      </w:r>
      <w:r>
        <w:rPr>
          <w:color w:val="auto"/>
          <w:highlight w:val="none"/>
        </w:rPr>
        <w:t>- 25 -</w:t>
      </w:r>
      <w:r>
        <w:rPr>
          <w:color w:val="auto"/>
          <w:highlight w:val="none"/>
        </w:rPr>
        <w:fldChar w:fldCharType="end"/>
      </w:r>
      <w:r>
        <w:rPr>
          <w:rStyle w:val="27"/>
          <w:color w:val="auto"/>
          <w:highlight w:val="none"/>
        </w:rPr>
        <w:fldChar w:fldCharType="end"/>
      </w:r>
    </w:p>
    <w:p w14:paraId="308ED044">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"_Toc154581575"</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附录6 资格审查条件（其他要求）</w:t>
      </w:r>
      <w:r>
        <w:rPr>
          <w:color w:val="auto"/>
          <w:highlight w:val="none"/>
        </w:rPr>
        <w:tab/>
      </w:r>
      <w:r>
        <w:rPr>
          <w:color w:val="auto"/>
          <w:highlight w:val="none"/>
        </w:rPr>
        <w:fldChar w:fldCharType="begin"/>
      </w:r>
      <w:r>
        <w:rPr>
          <w:color w:val="auto"/>
          <w:highlight w:val="none"/>
        </w:rPr>
        <w:instrText xml:space="preserve"> PAGEREF _Toc154581575 \h </w:instrText>
      </w:r>
      <w:r>
        <w:rPr>
          <w:color w:val="auto"/>
          <w:highlight w:val="none"/>
        </w:rPr>
        <w:fldChar w:fldCharType="separate"/>
      </w:r>
      <w:r>
        <w:rPr>
          <w:color w:val="auto"/>
          <w:highlight w:val="none"/>
        </w:rPr>
        <w:t>- 27 -</w:t>
      </w:r>
      <w:r>
        <w:rPr>
          <w:color w:val="auto"/>
          <w:highlight w:val="none"/>
        </w:rPr>
        <w:fldChar w:fldCharType="end"/>
      </w:r>
      <w:r>
        <w:rPr>
          <w:rStyle w:val="27"/>
          <w:color w:val="auto"/>
          <w:highlight w:val="none"/>
        </w:rPr>
        <w:fldChar w:fldCharType="end"/>
      </w:r>
    </w:p>
    <w:p w14:paraId="59C024B9">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"_Toc154581576"</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_Toc154581576 \h </w:instrText>
      </w:r>
      <w:r>
        <w:rPr>
          <w:color w:val="auto"/>
          <w:highlight w:val="none"/>
        </w:rPr>
        <w:fldChar w:fldCharType="separate"/>
      </w:r>
      <w:r>
        <w:rPr>
          <w:color w:val="auto"/>
          <w:highlight w:val="none"/>
        </w:rPr>
        <w:t>- 28 -</w:t>
      </w:r>
      <w:r>
        <w:rPr>
          <w:color w:val="auto"/>
          <w:highlight w:val="none"/>
        </w:rPr>
        <w:fldChar w:fldCharType="end"/>
      </w:r>
      <w:r>
        <w:rPr>
          <w:rStyle w:val="27"/>
          <w:color w:val="auto"/>
          <w:highlight w:val="none"/>
        </w:rPr>
        <w:fldChar w:fldCharType="end"/>
      </w:r>
    </w:p>
    <w:p w14:paraId="15EC199D">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"_Toc154581577"</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shd w:val="clear" w:color="auto" w:fill="FFFFFF"/>
        </w:rPr>
        <w:t>1.1 项目概况</w:t>
      </w:r>
      <w:r>
        <w:rPr>
          <w:color w:val="auto"/>
          <w:highlight w:val="none"/>
        </w:rPr>
        <w:tab/>
      </w:r>
      <w:r>
        <w:rPr>
          <w:color w:val="auto"/>
          <w:highlight w:val="none"/>
        </w:rPr>
        <w:fldChar w:fldCharType="begin"/>
      </w:r>
      <w:r>
        <w:rPr>
          <w:color w:val="auto"/>
          <w:highlight w:val="none"/>
        </w:rPr>
        <w:instrText xml:space="preserve"> PAGEREF _Toc154581577 \h </w:instrText>
      </w:r>
      <w:r>
        <w:rPr>
          <w:color w:val="auto"/>
          <w:highlight w:val="none"/>
        </w:rPr>
        <w:fldChar w:fldCharType="separate"/>
      </w:r>
      <w:r>
        <w:rPr>
          <w:color w:val="auto"/>
          <w:highlight w:val="none"/>
        </w:rPr>
        <w:t>- 28 -</w:t>
      </w:r>
      <w:r>
        <w:rPr>
          <w:color w:val="auto"/>
          <w:highlight w:val="none"/>
        </w:rPr>
        <w:fldChar w:fldCharType="end"/>
      </w:r>
      <w:r>
        <w:rPr>
          <w:rStyle w:val="27"/>
          <w:color w:val="auto"/>
          <w:highlight w:val="none"/>
        </w:rPr>
        <w:fldChar w:fldCharType="end"/>
      </w:r>
    </w:p>
    <w:p w14:paraId="0A318AE6">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"_Toc154581578"</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_Toc154581578 \h </w:instrText>
      </w:r>
      <w:r>
        <w:rPr>
          <w:color w:val="auto"/>
          <w:highlight w:val="none"/>
        </w:rPr>
        <w:fldChar w:fldCharType="separate"/>
      </w:r>
      <w:r>
        <w:rPr>
          <w:color w:val="auto"/>
          <w:highlight w:val="none"/>
        </w:rPr>
        <w:t>- 28 -</w:t>
      </w:r>
      <w:r>
        <w:rPr>
          <w:color w:val="auto"/>
          <w:highlight w:val="none"/>
        </w:rPr>
        <w:fldChar w:fldCharType="end"/>
      </w:r>
      <w:r>
        <w:rPr>
          <w:rStyle w:val="27"/>
          <w:color w:val="auto"/>
          <w:highlight w:val="none"/>
        </w:rPr>
        <w:fldChar w:fldCharType="end"/>
      </w:r>
    </w:p>
    <w:p w14:paraId="69048C0F">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"_Toc154581579"</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1.3 招标范围、计划工期、质量要求</w:t>
      </w:r>
      <w:r>
        <w:rPr>
          <w:color w:val="auto"/>
          <w:highlight w:val="none"/>
        </w:rPr>
        <w:tab/>
      </w:r>
      <w:r>
        <w:rPr>
          <w:color w:val="auto"/>
          <w:highlight w:val="none"/>
        </w:rPr>
        <w:fldChar w:fldCharType="begin"/>
      </w:r>
      <w:r>
        <w:rPr>
          <w:color w:val="auto"/>
          <w:highlight w:val="none"/>
        </w:rPr>
        <w:instrText xml:space="preserve"> PAGEREF _Toc154581579 \h </w:instrText>
      </w:r>
      <w:r>
        <w:rPr>
          <w:color w:val="auto"/>
          <w:highlight w:val="none"/>
        </w:rPr>
        <w:fldChar w:fldCharType="separate"/>
      </w:r>
      <w:r>
        <w:rPr>
          <w:color w:val="auto"/>
          <w:highlight w:val="none"/>
        </w:rPr>
        <w:t>- 28 -</w:t>
      </w:r>
      <w:r>
        <w:rPr>
          <w:color w:val="auto"/>
          <w:highlight w:val="none"/>
        </w:rPr>
        <w:fldChar w:fldCharType="end"/>
      </w:r>
      <w:r>
        <w:rPr>
          <w:rStyle w:val="27"/>
          <w:color w:val="auto"/>
          <w:highlight w:val="none"/>
        </w:rPr>
        <w:fldChar w:fldCharType="end"/>
      </w:r>
    </w:p>
    <w:p w14:paraId="7208BDE3">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"_Toc154581580"</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_Toc154581580 \h </w:instrText>
      </w:r>
      <w:r>
        <w:rPr>
          <w:color w:val="auto"/>
          <w:highlight w:val="none"/>
        </w:rPr>
        <w:fldChar w:fldCharType="separate"/>
      </w:r>
      <w:r>
        <w:rPr>
          <w:color w:val="auto"/>
          <w:highlight w:val="none"/>
        </w:rPr>
        <w:t>- 28 -</w:t>
      </w:r>
      <w:r>
        <w:rPr>
          <w:color w:val="auto"/>
          <w:highlight w:val="none"/>
        </w:rPr>
        <w:fldChar w:fldCharType="end"/>
      </w:r>
      <w:r>
        <w:rPr>
          <w:rStyle w:val="27"/>
          <w:color w:val="auto"/>
          <w:highlight w:val="none"/>
        </w:rPr>
        <w:fldChar w:fldCharType="end"/>
      </w:r>
    </w:p>
    <w:p w14:paraId="784AA71C">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"_Toc154581581"</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1.5 费用承担和设计成果补偿</w:t>
      </w:r>
      <w:r>
        <w:rPr>
          <w:color w:val="auto"/>
          <w:highlight w:val="none"/>
        </w:rPr>
        <w:tab/>
      </w:r>
      <w:r>
        <w:rPr>
          <w:color w:val="auto"/>
          <w:highlight w:val="none"/>
        </w:rPr>
        <w:fldChar w:fldCharType="begin"/>
      </w:r>
      <w:r>
        <w:rPr>
          <w:color w:val="auto"/>
          <w:highlight w:val="none"/>
        </w:rPr>
        <w:instrText xml:space="preserve"> PAGEREF _Toc154581581 \h </w:instrText>
      </w:r>
      <w:r>
        <w:rPr>
          <w:color w:val="auto"/>
          <w:highlight w:val="none"/>
        </w:rPr>
        <w:fldChar w:fldCharType="separate"/>
      </w:r>
      <w:r>
        <w:rPr>
          <w:color w:val="auto"/>
          <w:highlight w:val="none"/>
        </w:rPr>
        <w:t>- 30 -</w:t>
      </w:r>
      <w:r>
        <w:rPr>
          <w:color w:val="auto"/>
          <w:highlight w:val="none"/>
        </w:rPr>
        <w:fldChar w:fldCharType="end"/>
      </w:r>
      <w:r>
        <w:rPr>
          <w:rStyle w:val="27"/>
          <w:color w:val="auto"/>
          <w:highlight w:val="none"/>
        </w:rPr>
        <w:fldChar w:fldCharType="end"/>
      </w:r>
    </w:p>
    <w:p w14:paraId="4F435097">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"_Toc154581582"</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_Toc154581582 \h </w:instrText>
      </w:r>
      <w:r>
        <w:rPr>
          <w:color w:val="auto"/>
          <w:highlight w:val="none"/>
        </w:rPr>
        <w:fldChar w:fldCharType="separate"/>
      </w:r>
      <w:r>
        <w:rPr>
          <w:color w:val="auto"/>
          <w:highlight w:val="none"/>
        </w:rPr>
        <w:t>- 30 -</w:t>
      </w:r>
      <w:r>
        <w:rPr>
          <w:color w:val="auto"/>
          <w:highlight w:val="none"/>
        </w:rPr>
        <w:fldChar w:fldCharType="end"/>
      </w:r>
      <w:r>
        <w:rPr>
          <w:rStyle w:val="27"/>
          <w:color w:val="auto"/>
          <w:highlight w:val="none"/>
        </w:rPr>
        <w:fldChar w:fldCharType="end"/>
      </w:r>
    </w:p>
    <w:p w14:paraId="2B64BD28">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"_Toc154581583"</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_Toc154581583 \h </w:instrText>
      </w:r>
      <w:r>
        <w:rPr>
          <w:color w:val="auto"/>
          <w:highlight w:val="none"/>
        </w:rPr>
        <w:fldChar w:fldCharType="separate"/>
      </w:r>
      <w:r>
        <w:rPr>
          <w:color w:val="auto"/>
          <w:highlight w:val="none"/>
        </w:rPr>
        <w:t>- 30 -</w:t>
      </w:r>
      <w:r>
        <w:rPr>
          <w:color w:val="auto"/>
          <w:highlight w:val="none"/>
        </w:rPr>
        <w:fldChar w:fldCharType="end"/>
      </w:r>
      <w:r>
        <w:rPr>
          <w:rStyle w:val="27"/>
          <w:color w:val="auto"/>
          <w:highlight w:val="none"/>
        </w:rPr>
        <w:fldChar w:fldCharType="end"/>
      </w:r>
    </w:p>
    <w:p w14:paraId="6BBAB1CF">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"_Toc154581584"</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_Toc154581584 \h </w:instrText>
      </w:r>
      <w:r>
        <w:rPr>
          <w:color w:val="auto"/>
          <w:highlight w:val="none"/>
        </w:rPr>
        <w:fldChar w:fldCharType="separate"/>
      </w:r>
      <w:r>
        <w:rPr>
          <w:color w:val="auto"/>
          <w:highlight w:val="none"/>
        </w:rPr>
        <w:t>- 30 -</w:t>
      </w:r>
      <w:r>
        <w:rPr>
          <w:color w:val="auto"/>
          <w:highlight w:val="none"/>
        </w:rPr>
        <w:fldChar w:fldCharType="end"/>
      </w:r>
      <w:r>
        <w:rPr>
          <w:rStyle w:val="27"/>
          <w:color w:val="auto"/>
          <w:highlight w:val="none"/>
        </w:rPr>
        <w:fldChar w:fldCharType="end"/>
      </w:r>
    </w:p>
    <w:p w14:paraId="7480E3CA">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"_Toc154581585"</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_Toc154581585 \h </w:instrText>
      </w:r>
      <w:r>
        <w:rPr>
          <w:color w:val="auto"/>
          <w:highlight w:val="none"/>
        </w:rPr>
        <w:fldChar w:fldCharType="separate"/>
      </w:r>
      <w:r>
        <w:rPr>
          <w:color w:val="auto"/>
          <w:highlight w:val="none"/>
        </w:rPr>
        <w:t>- 30 -</w:t>
      </w:r>
      <w:r>
        <w:rPr>
          <w:color w:val="auto"/>
          <w:highlight w:val="none"/>
        </w:rPr>
        <w:fldChar w:fldCharType="end"/>
      </w:r>
      <w:r>
        <w:rPr>
          <w:rStyle w:val="27"/>
          <w:color w:val="auto"/>
          <w:highlight w:val="none"/>
        </w:rPr>
        <w:fldChar w:fldCharType="end"/>
      </w:r>
    </w:p>
    <w:p w14:paraId="4056080C">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"_Toc154581586"</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1.10 投标预备会</w:t>
      </w:r>
      <w:r>
        <w:rPr>
          <w:color w:val="auto"/>
          <w:highlight w:val="none"/>
        </w:rPr>
        <w:tab/>
      </w:r>
      <w:r>
        <w:rPr>
          <w:color w:val="auto"/>
          <w:highlight w:val="none"/>
        </w:rPr>
        <w:fldChar w:fldCharType="begin"/>
      </w:r>
      <w:r>
        <w:rPr>
          <w:color w:val="auto"/>
          <w:highlight w:val="none"/>
        </w:rPr>
        <w:instrText xml:space="preserve"> PAGEREF _Toc154581586 \h </w:instrText>
      </w:r>
      <w:r>
        <w:rPr>
          <w:color w:val="auto"/>
          <w:highlight w:val="none"/>
        </w:rPr>
        <w:fldChar w:fldCharType="separate"/>
      </w:r>
      <w:r>
        <w:rPr>
          <w:color w:val="auto"/>
          <w:highlight w:val="none"/>
        </w:rPr>
        <w:t>- 30 -</w:t>
      </w:r>
      <w:r>
        <w:rPr>
          <w:color w:val="auto"/>
          <w:highlight w:val="none"/>
        </w:rPr>
        <w:fldChar w:fldCharType="end"/>
      </w:r>
      <w:r>
        <w:rPr>
          <w:rStyle w:val="27"/>
          <w:color w:val="auto"/>
          <w:highlight w:val="none"/>
        </w:rPr>
        <w:fldChar w:fldCharType="end"/>
      </w:r>
    </w:p>
    <w:p w14:paraId="2AF0B63E">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"_Toc154581587"</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1.11 分包</w:t>
      </w:r>
      <w:r>
        <w:rPr>
          <w:color w:val="auto"/>
          <w:highlight w:val="none"/>
        </w:rPr>
        <w:tab/>
      </w:r>
      <w:r>
        <w:rPr>
          <w:color w:val="auto"/>
          <w:highlight w:val="none"/>
        </w:rPr>
        <w:fldChar w:fldCharType="begin"/>
      </w:r>
      <w:r>
        <w:rPr>
          <w:color w:val="auto"/>
          <w:highlight w:val="none"/>
        </w:rPr>
        <w:instrText xml:space="preserve"> PAGEREF _Toc154581587 \h </w:instrText>
      </w:r>
      <w:r>
        <w:rPr>
          <w:color w:val="auto"/>
          <w:highlight w:val="none"/>
        </w:rPr>
        <w:fldChar w:fldCharType="separate"/>
      </w:r>
      <w:r>
        <w:rPr>
          <w:color w:val="auto"/>
          <w:highlight w:val="none"/>
        </w:rPr>
        <w:t>- 31 -</w:t>
      </w:r>
      <w:r>
        <w:rPr>
          <w:color w:val="auto"/>
          <w:highlight w:val="none"/>
        </w:rPr>
        <w:fldChar w:fldCharType="end"/>
      </w:r>
      <w:r>
        <w:rPr>
          <w:rStyle w:val="27"/>
          <w:color w:val="auto"/>
          <w:highlight w:val="none"/>
        </w:rPr>
        <w:fldChar w:fldCharType="end"/>
      </w:r>
    </w:p>
    <w:p w14:paraId="6170F666">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"_Toc154581588"</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1.12 响应和偏离</w:t>
      </w:r>
      <w:r>
        <w:rPr>
          <w:color w:val="auto"/>
          <w:highlight w:val="none"/>
        </w:rPr>
        <w:tab/>
      </w:r>
      <w:r>
        <w:rPr>
          <w:color w:val="auto"/>
          <w:highlight w:val="none"/>
        </w:rPr>
        <w:fldChar w:fldCharType="begin"/>
      </w:r>
      <w:r>
        <w:rPr>
          <w:color w:val="auto"/>
          <w:highlight w:val="none"/>
        </w:rPr>
        <w:instrText xml:space="preserve"> PAGEREF _Toc154581588 \h </w:instrText>
      </w:r>
      <w:r>
        <w:rPr>
          <w:color w:val="auto"/>
          <w:highlight w:val="none"/>
        </w:rPr>
        <w:fldChar w:fldCharType="separate"/>
      </w:r>
      <w:r>
        <w:rPr>
          <w:color w:val="auto"/>
          <w:highlight w:val="none"/>
        </w:rPr>
        <w:t>- 31 -</w:t>
      </w:r>
      <w:r>
        <w:rPr>
          <w:color w:val="auto"/>
          <w:highlight w:val="none"/>
        </w:rPr>
        <w:fldChar w:fldCharType="end"/>
      </w:r>
      <w:r>
        <w:rPr>
          <w:rStyle w:val="27"/>
          <w:color w:val="auto"/>
          <w:highlight w:val="none"/>
        </w:rPr>
        <w:fldChar w:fldCharType="end"/>
      </w:r>
    </w:p>
    <w:p w14:paraId="0490FB6A">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"_Toc154581589"</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_Toc154581589 \h </w:instrText>
      </w:r>
      <w:r>
        <w:rPr>
          <w:color w:val="auto"/>
          <w:highlight w:val="none"/>
        </w:rPr>
        <w:fldChar w:fldCharType="separate"/>
      </w:r>
      <w:r>
        <w:rPr>
          <w:color w:val="auto"/>
          <w:highlight w:val="none"/>
        </w:rPr>
        <w:t>- 31 -</w:t>
      </w:r>
      <w:r>
        <w:rPr>
          <w:color w:val="auto"/>
          <w:highlight w:val="none"/>
        </w:rPr>
        <w:fldChar w:fldCharType="end"/>
      </w:r>
      <w:r>
        <w:rPr>
          <w:rStyle w:val="27"/>
          <w:color w:val="auto"/>
          <w:highlight w:val="none"/>
        </w:rPr>
        <w:fldChar w:fldCharType="end"/>
      </w:r>
    </w:p>
    <w:p w14:paraId="005946CF">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"_Toc154581590"</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_Toc154581590 \h </w:instrText>
      </w:r>
      <w:r>
        <w:rPr>
          <w:color w:val="auto"/>
          <w:highlight w:val="none"/>
        </w:rPr>
        <w:fldChar w:fldCharType="separate"/>
      </w:r>
      <w:r>
        <w:rPr>
          <w:color w:val="auto"/>
          <w:highlight w:val="none"/>
        </w:rPr>
        <w:t>- 31 -</w:t>
      </w:r>
      <w:r>
        <w:rPr>
          <w:color w:val="auto"/>
          <w:highlight w:val="none"/>
        </w:rPr>
        <w:fldChar w:fldCharType="end"/>
      </w:r>
      <w:r>
        <w:rPr>
          <w:rStyle w:val="27"/>
          <w:color w:val="auto"/>
          <w:highlight w:val="none"/>
        </w:rPr>
        <w:fldChar w:fldCharType="end"/>
      </w:r>
    </w:p>
    <w:p w14:paraId="402B0CDA">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"_Toc154581591"</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_Toc154581591 \h </w:instrText>
      </w:r>
      <w:r>
        <w:rPr>
          <w:color w:val="auto"/>
          <w:highlight w:val="none"/>
        </w:rPr>
        <w:fldChar w:fldCharType="separate"/>
      </w:r>
      <w:r>
        <w:rPr>
          <w:color w:val="auto"/>
          <w:highlight w:val="none"/>
        </w:rPr>
        <w:t>- 32 -</w:t>
      </w:r>
      <w:r>
        <w:rPr>
          <w:color w:val="auto"/>
          <w:highlight w:val="none"/>
        </w:rPr>
        <w:fldChar w:fldCharType="end"/>
      </w:r>
      <w:r>
        <w:rPr>
          <w:rStyle w:val="27"/>
          <w:color w:val="auto"/>
          <w:highlight w:val="none"/>
        </w:rPr>
        <w:fldChar w:fldCharType="end"/>
      </w:r>
    </w:p>
    <w:p w14:paraId="584EFA2F">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"_Toc154581592"</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_Toc154581592 \h </w:instrText>
      </w:r>
      <w:r>
        <w:rPr>
          <w:color w:val="auto"/>
          <w:highlight w:val="none"/>
        </w:rPr>
        <w:fldChar w:fldCharType="separate"/>
      </w:r>
      <w:r>
        <w:rPr>
          <w:color w:val="auto"/>
          <w:highlight w:val="none"/>
        </w:rPr>
        <w:t>- 32 -</w:t>
      </w:r>
      <w:r>
        <w:rPr>
          <w:color w:val="auto"/>
          <w:highlight w:val="none"/>
        </w:rPr>
        <w:fldChar w:fldCharType="end"/>
      </w:r>
      <w:r>
        <w:rPr>
          <w:rStyle w:val="27"/>
          <w:color w:val="auto"/>
          <w:highlight w:val="none"/>
        </w:rPr>
        <w:fldChar w:fldCharType="end"/>
      </w:r>
    </w:p>
    <w:p w14:paraId="08FAE611">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"_Toc154581593"</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_Toc154581593 \h </w:instrText>
      </w:r>
      <w:r>
        <w:rPr>
          <w:color w:val="auto"/>
          <w:highlight w:val="none"/>
        </w:rPr>
        <w:fldChar w:fldCharType="separate"/>
      </w:r>
      <w:r>
        <w:rPr>
          <w:color w:val="auto"/>
          <w:highlight w:val="none"/>
        </w:rPr>
        <w:t>- 32 -</w:t>
      </w:r>
      <w:r>
        <w:rPr>
          <w:color w:val="auto"/>
          <w:highlight w:val="none"/>
        </w:rPr>
        <w:fldChar w:fldCharType="end"/>
      </w:r>
      <w:r>
        <w:rPr>
          <w:rStyle w:val="27"/>
          <w:color w:val="auto"/>
          <w:highlight w:val="none"/>
        </w:rPr>
        <w:fldChar w:fldCharType="end"/>
      </w:r>
    </w:p>
    <w:p w14:paraId="01CA4BA4">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"_Toc154581594"</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_Toc154581594 \h </w:instrText>
      </w:r>
      <w:r>
        <w:rPr>
          <w:color w:val="auto"/>
          <w:highlight w:val="none"/>
        </w:rPr>
        <w:fldChar w:fldCharType="separate"/>
      </w:r>
      <w:r>
        <w:rPr>
          <w:color w:val="auto"/>
          <w:highlight w:val="none"/>
        </w:rPr>
        <w:t>- 32 -</w:t>
      </w:r>
      <w:r>
        <w:rPr>
          <w:color w:val="auto"/>
          <w:highlight w:val="none"/>
        </w:rPr>
        <w:fldChar w:fldCharType="end"/>
      </w:r>
      <w:r>
        <w:rPr>
          <w:rStyle w:val="27"/>
          <w:color w:val="auto"/>
          <w:highlight w:val="none"/>
        </w:rPr>
        <w:fldChar w:fldCharType="end"/>
      </w:r>
    </w:p>
    <w:p w14:paraId="12E05F69">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"_Toc154581595"</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_Toc154581595 \h </w:instrText>
      </w:r>
      <w:r>
        <w:rPr>
          <w:color w:val="auto"/>
          <w:highlight w:val="none"/>
        </w:rPr>
        <w:fldChar w:fldCharType="separate"/>
      </w:r>
      <w:r>
        <w:rPr>
          <w:color w:val="auto"/>
          <w:highlight w:val="none"/>
        </w:rPr>
        <w:t>- 32 -</w:t>
      </w:r>
      <w:r>
        <w:rPr>
          <w:color w:val="auto"/>
          <w:highlight w:val="none"/>
        </w:rPr>
        <w:fldChar w:fldCharType="end"/>
      </w:r>
      <w:r>
        <w:rPr>
          <w:rStyle w:val="27"/>
          <w:color w:val="auto"/>
          <w:highlight w:val="none"/>
        </w:rPr>
        <w:fldChar w:fldCharType="end"/>
      </w:r>
    </w:p>
    <w:p w14:paraId="5CC634DA">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"_Toc154581596"</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_Toc154581596 \h </w:instrText>
      </w:r>
      <w:r>
        <w:rPr>
          <w:color w:val="auto"/>
          <w:highlight w:val="none"/>
        </w:rPr>
        <w:fldChar w:fldCharType="separate"/>
      </w:r>
      <w:r>
        <w:rPr>
          <w:color w:val="auto"/>
          <w:highlight w:val="none"/>
        </w:rPr>
        <w:t>- 33 -</w:t>
      </w:r>
      <w:r>
        <w:rPr>
          <w:color w:val="auto"/>
          <w:highlight w:val="none"/>
        </w:rPr>
        <w:fldChar w:fldCharType="end"/>
      </w:r>
      <w:r>
        <w:rPr>
          <w:rStyle w:val="27"/>
          <w:color w:val="auto"/>
          <w:highlight w:val="none"/>
        </w:rPr>
        <w:fldChar w:fldCharType="end"/>
      </w:r>
    </w:p>
    <w:p w14:paraId="3AA71A95">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"_Toc154581597"</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3.3 投标有效期</w:t>
      </w:r>
      <w:r>
        <w:rPr>
          <w:color w:val="auto"/>
          <w:highlight w:val="none"/>
        </w:rPr>
        <w:tab/>
      </w:r>
      <w:r>
        <w:rPr>
          <w:color w:val="auto"/>
          <w:highlight w:val="none"/>
        </w:rPr>
        <w:fldChar w:fldCharType="begin"/>
      </w:r>
      <w:r>
        <w:rPr>
          <w:color w:val="auto"/>
          <w:highlight w:val="none"/>
        </w:rPr>
        <w:instrText xml:space="preserve"> PAGEREF _Toc154581597 \h </w:instrText>
      </w:r>
      <w:r>
        <w:rPr>
          <w:color w:val="auto"/>
          <w:highlight w:val="none"/>
        </w:rPr>
        <w:fldChar w:fldCharType="separate"/>
      </w:r>
      <w:r>
        <w:rPr>
          <w:color w:val="auto"/>
          <w:highlight w:val="none"/>
        </w:rPr>
        <w:t>- 33 -</w:t>
      </w:r>
      <w:r>
        <w:rPr>
          <w:color w:val="auto"/>
          <w:highlight w:val="none"/>
        </w:rPr>
        <w:fldChar w:fldCharType="end"/>
      </w:r>
      <w:r>
        <w:rPr>
          <w:rStyle w:val="27"/>
          <w:color w:val="auto"/>
          <w:highlight w:val="none"/>
        </w:rPr>
        <w:fldChar w:fldCharType="end"/>
      </w:r>
    </w:p>
    <w:p w14:paraId="4E86FE20">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"_Toc154581598"</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3.4 投标保证金</w:t>
      </w:r>
      <w:r>
        <w:rPr>
          <w:color w:val="auto"/>
          <w:highlight w:val="none"/>
        </w:rPr>
        <w:tab/>
      </w:r>
      <w:r>
        <w:rPr>
          <w:color w:val="auto"/>
          <w:highlight w:val="none"/>
        </w:rPr>
        <w:fldChar w:fldCharType="begin"/>
      </w:r>
      <w:r>
        <w:rPr>
          <w:color w:val="auto"/>
          <w:highlight w:val="none"/>
        </w:rPr>
        <w:instrText xml:space="preserve"> PAGEREF _Toc154581598 \h </w:instrText>
      </w:r>
      <w:r>
        <w:rPr>
          <w:color w:val="auto"/>
          <w:highlight w:val="none"/>
        </w:rPr>
        <w:fldChar w:fldCharType="separate"/>
      </w:r>
      <w:r>
        <w:rPr>
          <w:color w:val="auto"/>
          <w:highlight w:val="none"/>
        </w:rPr>
        <w:t>- 33 -</w:t>
      </w:r>
      <w:r>
        <w:rPr>
          <w:color w:val="auto"/>
          <w:highlight w:val="none"/>
        </w:rPr>
        <w:fldChar w:fldCharType="end"/>
      </w:r>
      <w:r>
        <w:rPr>
          <w:rStyle w:val="27"/>
          <w:color w:val="auto"/>
          <w:highlight w:val="none"/>
        </w:rPr>
        <w:fldChar w:fldCharType="end"/>
      </w:r>
    </w:p>
    <w:p w14:paraId="320B689E">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"_Toc154581599"</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3.5 资格审查资料</w:t>
      </w:r>
      <w:r>
        <w:rPr>
          <w:color w:val="auto"/>
          <w:highlight w:val="none"/>
        </w:rPr>
        <w:tab/>
      </w:r>
      <w:r>
        <w:rPr>
          <w:color w:val="auto"/>
          <w:highlight w:val="none"/>
        </w:rPr>
        <w:fldChar w:fldCharType="begin"/>
      </w:r>
      <w:r>
        <w:rPr>
          <w:color w:val="auto"/>
          <w:highlight w:val="none"/>
        </w:rPr>
        <w:instrText xml:space="preserve"> PAGEREF _Toc154581599 \h </w:instrText>
      </w:r>
      <w:r>
        <w:rPr>
          <w:color w:val="auto"/>
          <w:highlight w:val="none"/>
        </w:rPr>
        <w:fldChar w:fldCharType="separate"/>
      </w:r>
      <w:r>
        <w:rPr>
          <w:color w:val="auto"/>
          <w:highlight w:val="none"/>
        </w:rPr>
        <w:t>- 34 -</w:t>
      </w:r>
      <w:r>
        <w:rPr>
          <w:color w:val="auto"/>
          <w:highlight w:val="none"/>
        </w:rPr>
        <w:fldChar w:fldCharType="end"/>
      </w:r>
      <w:r>
        <w:rPr>
          <w:rStyle w:val="27"/>
          <w:color w:val="auto"/>
          <w:highlight w:val="none"/>
        </w:rPr>
        <w:fldChar w:fldCharType="end"/>
      </w:r>
    </w:p>
    <w:p w14:paraId="3676DBEC">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"_Toc154581600"</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_Toc154581600 \h </w:instrText>
      </w:r>
      <w:r>
        <w:rPr>
          <w:color w:val="auto"/>
          <w:highlight w:val="none"/>
        </w:rPr>
        <w:fldChar w:fldCharType="separate"/>
      </w:r>
      <w:r>
        <w:rPr>
          <w:color w:val="auto"/>
          <w:highlight w:val="none"/>
        </w:rPr>
        <w:t>- 34 -</w:t>
      </w:r>
      <w:r>
        <w:rPr>
          <w:color w:val="auto"/>
          <w:highlight w:val="none"/>
        </w:rPr>
        <w:fldChar w:fldCharType="end"/>
      </w:r>
      <w:r>
        <w:rPr>
          <w:rStyle w:val="27"/>
          <w:color w:val="auto"/>
          <w:highlight w:val="none"/>
        </w:rPr>
        <w:fldChar w:fldCharType="end"/>
      </w:r>
    </w:p>
    <w:p w14:paraId="5E8E0D7A">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"_Toc154581601"</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_Toc154581601 \h </w:instrText>
      </w:r>
      <w:r>
        <w:rPr>
          <w:color w:val="auto"/>
          <w:highlight w:val="none"/>
        </w:rPr>
        <w:fldChar w:fldCharType="separate"/>
      </w:r>
      <w:r>
        <w:rPr>
          <w:color w:val="auto"/>
          <w:highlight w:val="none"/>
        </w:rPr>
        <w:t>- 34 -</w:t>
      </w:r>
      <w:r>
        <w:rPr>
          <w:color w:val="auto"/>
          <w:highlight w:val="none"/>
        </w:rPr>
        <w:fldChar w:fldCharType="end"/>
      </w:r>
      <w:r>
        <w:rPr>
          <w:rStyle w:val="27"/>
          <w:color w:val="auto"/>
          <w:highlight w:val="none"/>
        </w:rPr>
        <w:fldChar w:fldCharType="end"/>
      </w:r>
    </w:p>
    <w:p w14:paraId="69165D2A">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"_Toc154581602"</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_Toc154581602 \h </w:instrText>
      </w:r>
      <w:r>
        <w:rPr>
          <w:color w:val="auto"/>
          <w:highlight w:val="none"/>
        </w:rPr>
        <w:fldChar w:fldCharType="separate"/>
      </w:r>
      <w:r>
        <w:rPr>
          <w:color w:val="auto"/>
          <w:highlight w:val="none"/>
        </w:rPr>
        <w:t>- 35 -</w:t>
      </w:r>
      <w:r>
        <w:rPr>
          <w:color w:val="auto"/>
          <w:highlight w:val="none"/>
        </w:rPr>
        <w:fldChar w:fldCharType="end"/>
      </w:r>
      <w:r>
        <w:rPr>
          <w:rStyle w:val="27"/>
          <w:color w:val="auto"/>
          <w:highlight w:val="none"/>
        </w:rPr>
        <w:fldChar w:fldCharType="end"/>
      </w:r>
    </w:p>
    <w:p w14:paraId="7074DF79">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"_Toc154581603"</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4.1 投标文件的加密（密封）和标记</w:t>
      </w:r>
      <w:r>
        <w:rPr>
          <w:color w:val="auto"/>
          <w:highlight w:val="none"/>
        </w:rPr>
        <w:tab/>
      </w:r>
      <w:r>
        <w:rPr>
          <w:color w:val="auto"/>
          <w:highlight w:val="none"/>
        </w:rPr>
        <w:fldChar w:fldCharType="begin"/>
      </w:r>
      <w:r>
        <w:rPr>
          <w:color w:val="auto"/>
          <w:highlight w:val="none"/>
        </w:rPr>
        <w:instrText xml:space="preserve"> PAGEREF _Toc154581603 \h </w:instrText>
      </w:r>
      <w:r>
        <w:rPr>
          <w:color w:val="auto"/>
          <w:highlight w:val="none"/>
        </w:rPr>
        <w:fldChar w:fldCharType="separate"/>
      </w:r>
      <w:r>
        <w:rPr>
          <w:color w:val="auto"/>
          <w:highlight w:val="none"/>
        </w:rPr>
        <w:t>- 35 -</w:t>
      </w:r>
      <w:r>
        <w:rPr>
          <w:color w:val="auto"/>
          <w:highlight w:val="none"/>
        </w:rPr>
        <w:fldChar w:fldCharType="end"/>
      </w:r>
      <w:r>
        <w:rPr>
          <w:rStyle w:val="27"/>
          <w:color w:val="auto"/>
          <w:highlight w:val="none"/>
        </w:rPr>
        <w:fldChar w:fldCharType="end"/>
      </w:r>
    </w:p>
    <w:p w14:paraId="1834DA63">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"_Toc154581604"</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_Toc154581604 \h </w:instrText>
      </w:r>
      <w:r>
        <w:rPr>
          <w:color w:val="auto"/>
          <w:highlight w:val="none"/>
        </w:rPr>
        <w:fldChar w:fldCharType="separate"/>
      </w:r>
      <w:r>
        <w:rPr>
          <w:color w:val="auto"/>
          <w:highlight w:val="none"/>
        </w:rPr>
        <w:t>- 35 -</w:t>
      </w:r>
      <w:r>
        <w:rPr>
          <w:color w:val="auto"/>
          <w:highlight w:val="none"/>
        </w:rPr>
        <w:fldChar w:fldCharType="end"/>
      </w:r>
      <w:r>
        <w:rPr>
          <w:rStyle w:val="27"/>
          <w:color w:val="auto"/>
          <w:highlight w:val="none"/>
        </w:rPr>
        <w:fldChar w:fldCharType="end"/>
      </w:r>
    </w:p>
    <w:p w14:paraId="05EAF953">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"_Toc154581605"</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_Toc154581605 \h </w:instrText>
      </w:r>
      <w:r>
        <w:rPr>
          <w:color w:val="auto"/>
          <w:highlight w:val="none"/>
        </w:rPr>
        <w:fldChar w:fldCharType="separate"/>
      </w:r>
      <w:r>
        <w:rPr>
          <w:color w:val="auto"/>
          <w:highlight w:val="none"/>
        </w:rPr>
        <w:t>- 35 -</w:t>
      </w:r>
      <w:r>
        <w:rPr>
          <w:color w:val="auto"/>
          <w:highlight w:val="none"/>
        </w:rPr>
        <w:fldChar w:fldCharType="end"/>
      </w:r>
      <w:r>
        <w:rPr>
          <w:rStyle w:val="27"/>
          <w:color w:val="auto"/>
          <w:highlight w:val="none"/>
        </w:rPr>
        <w:fldChar w:fldCharType="end"/>
      </w:r>
    </w:p>
    <w:p w14:paraId="512669E5">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"_Toc154581606"</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_Toc154581606 \h </w:instrText>
      </w:r>
      <w:r>
        <w:rPr>
          <w:color w:val="auto"/>
          <w:highlight w:val="none"/>
        </w:rPr>
        <w:fldChar w:fldCharType="separate"/>
      </w:r>
      <w:r>
        <w:rPr>
          <w:color w:val="auto"/>
          <w:highlight w:val="none"/>
        </w:rPr>
        <w:t>- 35 -</w:t>
      </w:r>
      <w:r>
        <w:rPr>
          <w:color w:val="auto"/>
          <w:highlight w:val="none"/>
        </w:rPr>
        <w:fldChar w:fldCharType="end"/>
      </w:r>
      <w:r>
        <w:rPr>
          <w:rStyle w:val="27"/>
          <w:color w:val="auto"/>
          <w:highlight w:val="none"/>
        </w:rPr>
        <w:fldChar w:fldCharType="end"/>
      </w:r>
    </w:p>
    <w:p w14:paraId="0F922F36">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"_Toc154581607"</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_Toc154581607 \h </w:instrText>
      </w:r>
      <w:r>
        <w:rPr>
          <w:color w:val="auto"/>
          <w:highlight w:val="none"/>
        </w:rPr>
        <w:fldChar w:fldCharType="separate"/>
      </w:r>
      <w:r>
        <w:rPr>
          <w:color w:val="auto"/>
          <w:highlight w:val="none"/>
        </w:rPr>
        <w:t>- 35 -</w:t>
      </w:r>
      <w:r>
        <w:rPr>
          <w:color w:val="auto"/>
          <w:highlight w:val="none"/>
        </w:rPr>
        <w:fldChar w:fldCharType="end"/>
      </w:r>
      <w:r>
        <w:rPr>
          <w:rStyle w:val="27"/>
          <w:color w:val="auto"/>
          <w:highlight w:val="none"/>
        </w:rPr>
        <w:fldChar w:fldCharType="end"/>
      </w:r>
    </w:p>
    <w:p w14:paraId="01824DD1">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"_Toc154581608"</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5.2 开标程序</w:t>
      </w:r>
      <w:r>
        <w:rPr>
          <w:color w:val="auto"/>
          <w:highlight w:val="none"/>
        </w:rPr>
        <w:tab/>
      </w:r>
      <w:r>
        <w:rPr>
          <w:color w:val="auto"/>
          <w:highlight w:val="none"/>
        </w:rPr>
        <w:fldChar w:fldCharType="begin"/>
      </w:r>
      <w:r>
        <w:rPr>
          <w:color w:val="auto"/>
          <w:highlight w:val="none"/>
        </w:rPr>
        <w:instrText xml:space="preserve"> PAGEREF _Toc154581608 \h </w:instrText>
      </w:r>
      <w:r>
        <w:rPr>
          <w:color w:val="auto"/>
          <w:highlight w:val="none"/>
        </w:rPr>
        <w:fldChar w:fldCharType="separate"/>
      </w:r>
      <w:r>
        <w:rPr>
          <w:color w:val="auto"/>
          <w:highlight w:val="none"/>
        </w:rPr>
        <w:t>- 36 -</w:t>
      </w:r>
      <w:r>
        <w:rPr>
          <w:color w:val="auto"/>
          <w:highlight w:val="none"/>
        </w:rPr>
        <w:fldChar w:fldCharType="end"/>
      </w:r>
      <w:r>
        <w:rPr>
          <w:rStyle w:val="27"/>
          <w:color w:val="auto"/>
          <w:highlight w:val="none"/>
        </w:rPr>
        <w:fldChar w:fldCharType="end"/>
      </w:r>
    </w:p>
    <w:p w14:paraId="63B23DFF">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"_Toc154581609"</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5.3 开标异议</w:t>
      </w:r>
      <w:r>
        <w:rPr>
          <w:color w:val="auto"/>
          <w:highlight w:val="none"/>
        </w:rPr>
        <w:tab/>
      </w:r>
      <w:r>
        <w:rPr>
          <w:color w:val="auto"/>
          <w:highlight w:val="none"/>
        </w:rPr>
        <w:fldChar w:fldCharType="begin"/>
      </w:r>
      <w:r>
        <w:rPr>
          <w:color w:val="auto"/>
          <w:highlight w:val="none"/>
        </w:rPr>
        <w:instrText xml:space="preserve"> PAGEREF _Toc154581609 \h </w:instrText>
      </w:r>
      <w:r>
        <w:rPr>
          <w:color w:val="auto"/>
          <w:highlight w:val="none"/>
        </w:rPr>
        <w:fldChar w:fldCharType="separate"/>
      </w:r>
      <w:r>
        <w:rPr>
          <w:color w:val="auto"/>
          <w:highlight w:val="none"/>
        </w:rPr>
        <w:t>- 36 -</w:t>
      </w:r>
      <w:r>
        <w:rPr>
          <w:color w:val="auto"/>
          <w:highlight w:val="none"/>
        </w:rPr>
        <w:fldChar w:fldCharType="end"/>
      </w:r>
      <w:r>
        <w:rPr>
          <w:rStyle w:val="27"/>
          <w:color w:val="auto"/>
          <w:highlight w:val="none"/>
        </w:rPr>
        <w:fldChar w:fldCharType="end"/>
      </w:r>
    </w:p>
    <w:p w14:paraId="4968C626">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"_Toc154581610"</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_Toc154581610 \h </w:instrText>
      </w:r>
      <w:r>
        <w:rPr>
          <w:color w:val="auto"/>
          <w:highlight w:val="none"/>
        </w:rPr>
        <w:fldChar w:fldCharType="separate"/>
      </w:r>
      <w:r>
        <w:rPr>
          <w:color w:val="auto"/>
          <w:highlight w:val="none"/>
        </w:rPr>
        <w:t>- 36 -</w:t>
      </w:r>
      <w:r>
        <w:rPr>
          <w:color w:val="auto"/>
          <w:highlight w:val="none"/>
        </w:rPr>
        <w:fldChar w:fldCharType="end"/>
      </w:r>
      <w:r>
        <w:rPr>
          <w:rStyle w:val="27"/>
          <w:color w:val="auto"/>
          <w:highlight w:val="none"/>
        </w:rPr>
        <w:fldChar w:fldCharType="end"/>
      </w:r>
    </w:p>
    <w:p w14:paraId="61C80990">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"_Toc154581611"</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6.1 评标委员会</w:t>
      </w:r>
      <w:r>
        <w:rPr>
          <w:color w:val="auto"/>
          <w:highlight w:val="none"/>
        </w:rPr>
        <w:tab/>
      </w:r>
      <w:r>
        <w:rPr>
          <w:color w:val="auto"/>
          <w:highlight w:val="none"/>
        </w:rPr>
        <w:fldChar w:fldCharType="begin"/>
      </w:r>
      <w:r>
        <w:rPr>
          <w:color w:val="auto"/>
          <w:highlight w:val="none"/>
        </w:rPr>
        <w:instrText xml:space="preserve"> PAGEREF _Toc154581611 \h </w:instrText>
      </w:r>
      <w:r>
        <w:rPr>
          <w:color w:val="auto"/>
          <w:highlight w:val="none"/>
        </w:rPr>
        <w:fldChar w:fldCharType="separate"/>
      </w:r>
      <w:r>
        <w:rPr>
          <w:color w:val="auto"/>
          <w:highlight w:val="none"/>
        </w:rPr>
        <w:t>- 36 -</w:t>
      </w:r>
      <w:r>
        <w:rPr>
          <w:color w:val="auto"/>
          <w:highlight w:val="none"/>
        </w:rPr>
        <w:fldChar w:fldCharType="end"/>
      </w:r>
      <w:r>
        <w:rPr>
          <w:rStyle w:val="27"/>
          <w:color w:val="auto"/>
          <w:highlight w:val="none"/>
        </w:rPr>
        <w:fldChar w:fldCharType="end"/>
      </w:r>
    </w:p>
    <w:p w14:paraId="3A804AD7">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"_Toc154581612"</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_Toc154581612 \h </w:instrText>
      </w:r>
      <w:r>
        <w:rPr>
          <w:color w:val="auto"/>
          <w:highlight w:val="none"/>
        </w:rPr>
        <w:fldChar w:fldCharType="separate"/>
      </w:r>
      <w:r>
        <w:rPr>
          <w:color w:val="auto"/>
          <w:highlight w:val="none"/>
        </w:rPr>
        <w:t>- 36 -</w:t>
      </w:r>
      <w:r>
        <w:rPr>
          <w:color w:val="auto"/>
          <w:highlight w:val="none"/>
        </w:rPr>
        <w:fldChar w:fldCharType="end"/>
      </w:r>
      <w:r>
        <w:rPr>
          <w:rStyle w:val="27"/>
          <w:color w:val="auto"/>
          <w:highlight w:val="none"/>
        </w:rPr>
        <w:fldChar w:fldCharType="end"/>
      </w:r>
    </w:p>
    <w:p w14:paraId="215735D3">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"_Toc154581613"</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_Toc154581613 \h </w:instrText>
      </w:r>
      <w:r>
        <w:rPr>
          <w:color w:val="auto"/>
          <w:highlight w:val="none"/>
        </w:rPr>
        <w:fldChar w:fldCharType="separate"/>
      </w:r>
      <w:r>
        <w:rPr>
          <w:color w:val="auto"/>
          <w:highlight w:val="none"/>
        </w:rPr>
        <w:t>- 36 -</w:t>
      </w:r>
      <w:r>
        <w:rPr>
          <w:color w:val="auto"/>
          <w:highlight w:val="none"/>
        </w:rPr>
        <w:fldChar w:fldCharType="end"/>
      </w:r>
      <w:r>
        <w:rPr>
          <w:rStyle w:val="27"/>
          <w:color w:val="auto"/>
          <w:highlight w:val="none"/>
        </w:rPr>
        <w:fldChar w:fldCharType="end"/>
      </w:r>
    </w:p>
    <w:p w14:paraId="4642C83A">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"_Toc154581614"</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_Toc154581614 \h </w:instrText>
      </w:r>
      <w:r>
        <w:rPr>
          <w:color w:val="auto"/>
          <w:highlight w:val="none"/>
        </w:rPr>
        <w:fldChar w:fldCharType="separate"/>
      </w:r>
      <w:r>
        <w:rPr>
          <w:color w:val="auto"/>
          <w:highlight w:val="none"/>
        </w:rPr>
        <w:t>- 37 -</w:t>
      </w:r>
      <w:r>
        <w:rPr>
          <w:color w:val="auto"/>
          <w:highlight w:val="none"/>
        </w:rPr>
        <w:fldChar w:fldCharType="end"/>
      </w:r>
      <w:r>
        <w:rPr>
          <w:rStyle w:val="27"/>
          <w:color w:val="auto"/>
          <w:highlight w:val="none"/>
        </w:rPr>
        <w:fldChar w:fldCharType="end"/>
      </w:r>
    </w:p>
    <w:p w14:paraId="2D5B21F6">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"_Toc154581615"</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7.1 中标候选人公示</w:t>
      </w:r>
      <w:r>
        <w:rPr>
          <w:color w:val="auto"/>
          <w:highlight w:val="none"/>
        </w:rPr>
        <w:tab/>
      </w:r>
      <w:r>
        <w:rPr>
          <w:color w:val="auto"/>
          <w:highlight w:val="none"/>
        </w:rPr>
        <w:fldChar w:fldCharType="begin"/>
      </w:r>
      <w:r>
        <w:rPr>
          <w:color w:val="auto"/>
          <w:highlight w:val="none"/>
        </w:rPr>
        <w:instrText xml:space="preserve"> PAGEREF _Toc154581615 \h </w:instrText>
      </w:r>
      <w:r>
        <w:rPr>
          <w:color w:val="auto"/>
          <w:highlight w:val="none"/>
        </w:rPr>
        <w:fldChar w:fldCharType="separate"/>
      </w:r>
      <w:r>
        <w:rPr>
          <w:color w:val="auto"/>
          <w:highlight w:val="none"/>
        </w:rPr>
        <w:t>- 37 -</w:t>
      </w:r>
      <w:r>
        <w:rPr>
          <w:color w:val="auto"/>
          <w:highlight w:val="none"/>
        </w:rPr>
        <w:fldChar w:fldCharType="end"/>
      </w:r>
      <w:r>
        <w:rPr>
          <w:rStyle w:val="27"/>
          <w:color w:val="auto"/>
          <w:highlight w:val="none"/>
        </w:rPr>
        <w:fldChar w:fldCharType="end"/>
      </w:r>
    </w:p>
    <w:p w14:paraId="28B9EEB4">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"_Toc154581616"</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7.2 评标结果异议</w:t>
      </w:r>
      <w:r>
        <w:rPr>
          <w:color w:val="auto"/>
          <w:highlight w:val="none"/>
        </w:rPr>
        <w:tab/>
      </w:r>
      <w:r>
        <w:rPr>
          <w:color w:val="auto"/>
          <w:highlight w:val="none"/>
        </w:rPr>
        <w:fldChar w:fldCharType="begin"/>
      </w:r>
      <w:r>
        <w:rPr>
          <w:color w:val="auto"/>
          <w:highlight w:val="none"/>
        </w:rPr>
        <w:instrText xml:space="preserve"> PAGEREF _Toc154581616 \h </w:instrText>
      </w:r>
      <w:r>
        <w:rPr>
          <w:color w:val="auto"/>
          <w:highlight w:val="none"/>
        </w:rPr>
        <w:fldChar w:fldCharType="separate"/>
      </w:r>
      <w:r>
        <w:rPr>
          <w:color w:val="auto"/>
          <w:highlight w:val="none"/>
        </w:rPr>
        <w:t>- 37 -</w:t>
      </w:r>
      <w:r>
        <w:rPr>
          <w:color w:val="auto"/>
          <w:highlight w:val="none"/>
        </w:rPr>
        <w:fldChar w:fldCharType="end"/>
      </w:r>
      <w:r>
        <w:rPr>
          <w:rStyle w:val="27"/>
          <w:color w:val="auto"/>
          <w:highlight w:val="none"/>
        </w:rPr>
        <w:fldChar w:fldCharType="end"/>
      </w:r>
    </w:p>
    <w:p w14:paraId="696D1274">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"_Toc154581617"</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7.3 中标候选人履约能力审查</w:t>
      </w:r>
      <w:r>
        <w:rPr>
          <w:color w:val="auto"/>
          <w:highlight w:val="none"/>
        </w:rPr>
        <w:tab/>
      </w:r>
      <w:r>
        <w:rPr>
          <w:color w:val="auto"/>
          <w:highlight w:val="none"/>
        </w:rPr>
        <w:fldChar w:fldCharType="begin"/>
      </w:r>
      <w:r>
        <w:rPr>
          <w:color w:val="auto"/>
          <w:highlight w:val="none"/>
        </w:rPr>
        <w:instrText xml:space="preserve"> PAGEREF _Toc154581617 \h </w:instrText>
      </w:r>
      <w:r>
        <w:rPr>
          <w:color w:val="auto"/>
          <w:highlight w:val="none"/>
        </w:rPr>
        <w:fldChar w:fldCharType="separate"/>
      </w:r>
      <w:r>
        <w:rPr>
          <w:color w:val="auto"/>
          <w:highlight w:val="none"/>
        </w:rPr>
        <w:t>- 37 -</w:t>
      </w:r>
      <w:r>
        <w:rPr>
          <w:color w:val="auto"/>
          <w:highlight w:val="none"/>
        </w:rPr>
        <w:fldChar w:fldCharType="end"/>
      </w:r>
      <w:r>
        <w:rPr>
          <w:rStyle w:val="27"/>
          <w:color w:val="auto"/>
          <w:highlight w:val="none"/>
        </w:rPr>
        <w:fldChar w:fldCharType="end"/>
      </w:r>
    </w:p>
    <w:p w14:paraId="7FE912B0">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"_Toc154581618"</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7.4</w:t>
      </w:r>
      <w:r>
        <w:rPr>
          <w:rStyle w:val="27"/>
          <w:rFonts w:ascii="黑体" w:hAnsi="黑体" w:eastAsia="黑体"/>
          <w:bCs/>
          <w:color w:val="auto"/>
          <w:highlight w:val="none"/>
        </w:rPr>
        <w:t xml:space="preserve"> 定标</w:t>
      </w:r>
      <w:r>
        <w:rPr>
          <w:color w:val="auto"/>
          <w:highlight w:val="none"/>
        </w:rPr>
        <w:tab/>
      </w:r>
      <w:r>
        <w:rPr>
          <w:color w:val="auto"/>
          <w:highlight w:val="none"/>
        </w:rPr>
        <w:fldChar w:fldCharType="begin"/>
      </w:r>
      <w:r>
        <w:rPr>
          <w:color w:val="auto"/>
          <w:highlight w:val="none"/>
        </w:rPr>
        <w:instrText xml:space="preserve"> PAGEREF _Toc154581618 \h </w:instrText>
      </w:r>
      <w:r>
        <w:rPr>
          <w:color w:val="auto"/>
          <w:highlight w:val="none"/>
        </w:rPr>
        <w:fldChar w:fldCharType="separate"/>
      </w:r>
      <w:r>
        <w:rPr>
          <w:color w:val="auto"/>
          <w:highlight w:val="none"/>
        </w:rPr>
        <w:t>- 37 -</w:t>
      </w:r>
      <w:r>
        <w:rPr>
          <w:color w:val="auto"/>
          <w:highlight w:val="none"/>
        </w:rPr>
        <w:fldChar w:fldCharType="end"/>
      </w:r>
      <w:r>
        <w:rPr>
          <w:rStyle w:val="27"/>
          <w:color w:val="auto"/>
          <w:highlight w:val="none"/>
        </w:rPr>
        <w:fldChar w:fldCharType="end"/>
      </w:r>
    </w:p>
    <w:p w14:paraId="64BF409A">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"_Toc154581619"</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 xml:space="preserve">7.5 </w:t>
      </w:r>
      <w:r>
        <w:rPr>
          <w:rStyle w:val="27"/>
          <w:rFonts w:ascii="黑体" w:hAnsi="黑体" w:eastAsia="黑体"/>
          <w:bCs/>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_Toc154581619 \h </w:instrText>
      </w:r>
      <w:r>
        <w:rPr>
          <w:color w:val="auto"/>
          <w:highlight w:val="none"/>
        </w:rPr>
        <w:fldChar w:fldCharType="separate"/>
      </w:r>
      <w:r>
        <w:rPr>
          <w:color w:val="auto"/>
          <w:highlight w:val="none"/>
        </w:rPr>
        <w:t>- 37 -</w:t>
      </w:r>
      <w:r>
        <w:rPr>
          <w:color w:val="auto"/>
          <w:highlight w:val="none"/>
        </w:rPr>
        <w:fldChar w:fldCharType="end"/>
      </w:r>
      <w:r>
        <w:rPr>
          <w:rStyle w:val="27"/>
          <w:color w:val="auto"/>
          <w:highlight w:val="none"/>
        </w:rPr>
        <w:fldChar w:fldCharType="end"/>
      </w:r>
    </w:p>
    <w:p w14:paraId="57BEFED0">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"_Toc154581620"</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7.6 中标结果公示</w:t>
      </w:r>
      <w:r>
        <w:rPr>
          <w:color w:val="auto"/>
          <w:highlight w:val="none"/>
        </w:rPr>
        <w:tab/>
      </w:r>
      <w:r>
        <w:rPr>
          <w:color w:val="auto"/>
          <w:highlight w:val="none"/>
        </w:rPr>
        <w:fldChar w:fldCharType="begin"/>
      </w:r>
      <w:r>
        <w:rPr>
          <w:color w:val="auto"/>
          <w:highlight w:val="none"/>
        </w:rPr>
        <w:instrText xml:space="preserve"> PAGEREF _Toc154581620 \h </w:instrText>
      </w:r>
      <w:r>
        <w:rPr>
          <w:color w:val="auto"/>
          <w:highlight w:val="none"/>
        </w:rPr>
        <w:fldChar w:fldCharType="separate"/>
      </w:r>
      <w:r>
        <w:rPr>
          <w:color w:val="auto"/>
          <w:highlight w:val="none"/>
        </w:rPr>
        <w:t>- 37 -</w:t>
      </w:r>
      <w:r>
        <w:rPr>
          <w:color w:val="auto"/>
          <w:highlight w:val="none"/>
        </w:rPr>
        <w:fldChar w:fldCharType="end"/>
      </w:r>
      <w:r>
        <w:rPr>
          <w:rStyle w:val="27"/>
          <w:color w:val="auto"/>
          <w:highlight w:val="none"/>
        </w:rPr>
        <w:fldChar w:fldCharType="end"/>
      </w:r>
    </w:p>
    <w:p w14:paraId="7E86CD03">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"_Toc154581621"</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7.7</w:t>
      </w:r>
      <w:r>
        <w:rPr>
          <w:rStyle w:val="27"/>
          <w:rFonts w:ascii="黑体" w:hAnsi="黑体" w:eastAsia="黑体"/>
          <w:bCs/>
          <w:color w:val="auto"/>
          <w:highlight w:val="none"/>
        </w:rPr>
        <w:t xml:space="preserve"> 履约</w:t>
      </w:r>
      <w:r>
        <w:rPr>
          <w:rStyle w:val="27"/>
          <w:rFonts w:ascii="黑体" w:hAnsi="黑体" w:eastAsia="黑体"/>
          <w:bCs/>
          <w:snapToGrid w:val="0"/>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_Toc154581621 \h </w:instrText>
      </w:r>
      <w:r>
        <w:rPr>
          <w:color w:val="auto"/>
          <w:highlight w:val="none"/>
        </w:rPr>
        <w:fldChar w:fldCharType="separate"/>
      </w:r>
      <w:r>
        <w:rPr>
          <w:color w:val="auto"/>
          <w:highlight w:val="none"/>
        </w:rPr>
        <w:t>- 37 -</w:t>
      </w:r>
      <w:r>
        <w:rPr>
          <w:color w:val="auto"/>
          <w:highlight w:val="none"/>
        </w:rPr>
        <w:fldChar w:fldCharType="end"/>
      </w:r>
      <w:r>
        <w:rPr>
          <w:rStyle w:val="27"/>
          <w:color w:val="auto"/>
          <w:highlight w:val="none"/>
        </w:rPr>
        <w:fldChar w:fldCharType="end"/>
      </w:r>
    </w:p>
    <w:p w14:paraId="7FA16F30">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"_Toc154581622"</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snapToGrid w:val="0"/>
          <w:color w:val="auto"/>
          <w:highlight w:val="none"/>
        </w:rPr>
        <w:t>7.8</w:t>
      </w:r>
      <w:r>
        <w:rPr>
          <w:rStyle w:val="27"/>
          <w:rFonts w:ascii="黑体" w:hAnsi="黑体" w:eastAsia="黑体"/>
          <w:bCs/>
          <w:snapToGrid w:val="0"/>
          <w:color w:val="auto"/>
          <w:kern w:val="0"/>
          <w:highlight w:val="none"/>
        </w:rPr>
        <w:t xml:space="preserve"> </w:t>
      </w:r>
      <w:r>
        <w:rPr>
          <w:rStyle w:val="27"/>
          <w:rFonts w:ascii="黑体" w:hAnsi="黑体" w:eastAsia="黑体"/>
          <w:bCs/>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_Toc154581622 \h </w:instrText>
      </w:r>
      <w:r>
        <w:rPr>
          <w:color w:val="auto"/>
          <w:highlight w:val="none"/>
        </w:rPr>
        <w:fldChar w:fldCharType="separate"/>
      </w:r>
      <w:r>
        <w:rPr>
          <w:color w:val="auto"/>
          <w:highlight w:val="none"/>
        </w:rPr>
        <w:t>- 38 -</w:t>
      </w:r>
      <w:r>
        <w:rPr>
          <w:color w:val="auto"/>
          <w:highlight w:val="none"/>
        </w:rPr>
        <w:fldChar w:fldCharType="end"/>
      </w:r>
      <w:r>
        <w:rPr>
          <w:rStyle w:val="27"/>
          <w:color w:val="auto"/>
          <w:highlight w:val="none"/>
        </w:rPr>
        <w:fldChar w:fldCharType="end"/>
      </w:r>
    </w:p>
    <w:p w14:paraId="729D00D8">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"_Toc154581623"</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8. 重新招标和不再招标</w:t>
      </w:r>
      <w:r>
        <w:rPr>
          <w:color w:val="auto"/>
          <w:highlight w:val="none"/>
        </w:rPr>
        <w:tab/>
      </w:r>
      <w:r>
        <w:rPr>
          <w:color w:val="auto"/>
          <w:highlight w:val="none"/>
        </w:rPr>
        <w:fldChar w:fldCharType="begin"/>
      </w:r>
      <w:r>
        <w:rPr>
          <w:color w:val="auto"/>
          <w:highlight w:val="none"/>
        </w:rPr>
        <w:instrText xml:space="preserve"> PAGEREF _Toc154581623 \h </w:instrText>
      </w:r>
      <w:r>
        <w:rPr>
          <w:color w:val="auto"/>
          <w:highlight w:val="none"/>
        </w:rPr>
        <w:fldChar w:fldCharType="separate"/>
      </w:r>
      <w:r>
        <w:rPr>
          <w:color w:val="auto"/>
          <w:highlight w:val="none"/>
        </w:rPr>
        <w:t>- 38 -</w:t>
      </w:r>
      <w:r>
        <w:rPr>
          <w:color w:val="auto"/>
          <w:highlight w:val="none"/>
        </w:rPr>
        <w:fldChar w:fldCharType="end"/>
      </w:r>
      <w:r>
        <w:rPr>
          <w:rStyle w:val="27"/>
          <w:color w:val="auto"/>
          <w:highlight w:val="none"/>
        </w:rPr>
        <w:fldChar w:fldCharType="end"/>
      </w:r>
    </w:p>
    <w:p w14:paraId="36540403">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"_Toc154581624"</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8.1 重新招标</w:t>
      </w:r>
      <w:r>
        <w:rPr>
          <w:color w:val="auto"/>
          <w:highlight w:val="none"/>
        </w:rPr>
        <w:tab/>
      </w:r>
      <w:r>
        <w:rPr>
          <w:color w:val="auto"/>
          <w:highlight w:val="none"/>
        </w:rPr>
        <w:fldChar w:fldCharType="begin"/>
      </w:r>
      <w:r>
        <w:rPr>
          <w:color w:val="auto"/>
          <w:highlight w:val="none"/>
        </w:rPr>
        <w:instrText xml:space="preserve"> PAGEREF _Toc154581624 \h </w:instrText>
      </w:r>
      <w:r>
        <w:rPr>
          <w:color w:val="auto"/>
          <w:highlight w:val="none"/>
        </w:rPr>
        <w:fldChar w:fldCharType="separate"/>
      </w:r>
      <w:r>
        <w:rPr>
          <w:color w:val="auto"/>
          <w:highlight w:val="none"/>
        </w:rPr>
        <w:t>- 38 -</w:t>
      </w:r>
      <w:r>
        <w:rPr>
          <w:color w:val="auto"/>
          <w:highlight w:val="none"/>
        </w:rPr>
        <w:fldChar w:fldCharType="end"/>
      </w:r>
      <w:r>
        <w:rPr>
          <w:rStyle w:val="27"/>
          <w:color w:val="auto"/>
          <w:highlight w:val="none"/>
        </w:rPr>
        <w:fldChar w:fldCharType="end"/>
      </w:r>
    </w:p>
    <w:p w14:paraId="30FB2224">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"_Toc154581625"</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8.2 不再招标</w:t>
      </w:r>
      <w:r>
        <w:rPr>
          <w:color w:val="auto"/>
          <w:highlight w:val="none"/>
        </w:rPr>
        <w:tab/>
      </w:r>
      <w:r>
        <w:rPr>
          <w:color w:val="auto"/>
          <w:highlight w:val="none"/>
        </w:rPr>
        <w:fldChar w:fldCharType="begin"/>
      </w:r>
      <w:r>
        <w:rPr>
          <w:color w:val="auto"/>
          <w:highlight w:val="none"/>
        </w:rPr>
        <w:instrText xml:space="preserve"> PAGEREF _Toc154581625 \h </w:instrText>
      </w:r>
      <w:r>
        <w:rPr>
          <w:color w:val="auto"/>
          <w:highlight w:val="none"/>
        </w:rPr>
        <w:fldChar w:fldCharType="separate"/>
      </w:r>
      <w:r>
        <w:rPr>
          <w:color w:val="auto"/>
          <w:highlight w:val="none"/>
        </w:rPr>
        <w:t>- 38 -</w:t>
      </w:r>
      <w:r>
        <w:rPr>
          <w:color w:val="auto"/>
          <w:highlight w:val="none"/>
        </w:rPr>
        <w:fldChar w:fldCharType="end"/>
      </w:r>
      <w:r>
        <w:rPr>
          <w:rStyle w:val="27"/>
          <w:color w:val="auto"/>
          <w:highlight w:val="none"/>
        </w:rPr>
        <w:fldChar w:fldCharType="end"/>
      </w:r>
    </w:p>
    <w:p w14:paraId="03C15C51">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"_Toc154581626"</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_Toc154581626 \h </w:instrText>
      </w:r>
      <w:r>
        <w:rPr>
          <w:color w:val="auto"/>
          <w:highlight w:val="none"/>
        </w:rPr>
        <w:fldChar w:fldCharType="separate"/>
      </w:r>
      <w:r>
        <w:rPr>
          <w:color w:val="auto"/>
          <w:highlight w:val="none"/>
        </w:rPr>
        <w:t>- 38 -</w:t>
      </w:r>
      <w:r>
        <w:rPr>
          <w:color w:val="auto"/>
          <w:highlight w:val="none"/>
        </w:rPr>
        <w:fldChar w:fldCharType="end"/>
      </w:r>
      <w:r>
        <w:rPr>
          <w:rStyle w:val="27"/>
          <w:color w:val="auto"/>
          <w:highlight w:val="none"/>
        </w:rPr>
        <w:fldChar w:fldCharType="end"/>
      </w:r>
    </w:p>
    <w:p w14:paraId="5D92B8FC">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"_Toc154581627"</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9.1 对招标人的纪律要求</w:t>
      </w:r>
      <w:r>
        <w:rPr>
          <w:color w:val="auto"/>
          <w:highlight w:val="none"/>
        </w:rPr>
        <w:tab/>
      </w:r>
      <w:r>
        <w:rPr>
          <w:color w:val="auto"/>
          <w:highlight w:val="none"/>
        </w:rPr>
        <w:fldChar w:fldCharType="begin"/>
      </w:r>
      <w:r>
        <w:rPr>
          <w:color w:val="auto"/>
          <w:highlight w:val="none"/>
        </w:rPr>
        <w:instrText xml:space="preserve"> PAGEREF _Toc154581627 \h </w:instrText>
      </w:r>
      <w:r>
        <w:rPr>
          <w:color w:val="auto"/>
          <w:highlight w:val="none"/>
        </w:rPr>
        <w:fldChar w:fldCharType="separate"/>
      </w:r>
      <w:r>
        <w:rPr>
          <w:color w:val="auto"/>
          <w:highlight w:val="none"/>
        </w:rPr>
        <w:t>- 38 -</w:t>
      </w:r>
      <w:r>
        <w:rPr>
          <w:color w:val="auto"/>
          <w:highlight w:val="none"/>
        </w:rPr>
        <w:fldChar w:fldCharType="end"/>
      </w:r>
      <w:r>
        <w:rPr>
          <w:rStyle w:val="27"/>
          <w:color w:val="auto"/>
          <w:highlight w:val="none"/>
        </w:rPr>
        <w:fldChar w:fldCharType="end"/>
      </w:r>
    </w:p>
    <w:p w14:paraId="1C055D25">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"_Toc154581628"</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_Toc154581628 \h </w:instrText>
      </w:r>
      <w:r>
        <w:rPr>
          <w:color w:val="auto"/>
          <w:highlight w:val="none"/>
        </w:rPr>
        <w:fldChar w:fldCharType="separate"/>
      </w:r>
      <w:r>
        <w:rPr>
          <w:color w:val="auto"/>
          <w:highlight w:val="none"/>
        </w:rPr>
        <w:t>- 38 -</w:t>
      </w:r>
      <w:r>
        <w:rPr>
          <w:color w:val="auto"/>
          <w:highlight w:val="none"/>
        </w:rPr>
        <w:fldChar w:fldCharType="end"/>
      </w:r>
      <w:r>
        <w:rPr>
          <w:rStyle w:val="27"/>
          <w:color w:val="auto"/>
          <w:highlight w:val="none"/>
        </w:rPr>
        <w:fldChar w:fldCharType="end"/>
      </w:r>
    </w:p>
    <w:p w14:paraId="728857C8">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"_Toc154581629"</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_Toc154581629 \h </w:instrText>
      </w:r>
      <w:r>
        <w:rPr>
          <w:color w:val="auto"/>
          <w:highlight w:val="none"/>
        </w:rPr>
        <w:fldChar w:fldCharType="separate"/>
      </w:r>
      <w:r>
        <w:rPr>
          <w:color w:val="auto"/>
          <w:highlight w:val="none"/>
        </w:rPr>
        <w:t>- 39 -</w:t>
      </w:r>
      <w:r>
        <w:rPr>
          <w:color w:val="auto"/>
          <w:highlight w:val="none"/>
        </w:rPr>
        <w:fldChar w:fldCharType="end"/>
      </w:r>
      <w:r>
        <w:rPr>
          <w:rStyle w:val="27"/>
          <w:color w:val="auto"/>
          <w:highlight w:val="none"/>
        </w:rPr>
        <w:fldChar w:fldCharType="end"/>
      </w:r>
    </w:p>
    <w:p w14:paraId="6CBA3FEC">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"_Toc154581630"</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_Toc154581630 \h </w:instrText>
      </w:r>
      <w:r>
        <w:rPr>
          <w:color w:val="auto"/>
          <w:highlight w:val="none"/>
        </w:rPr>
        <w:fldChar w:fldCharType="separate"/>
      </w:r>
      <w:r>
        <w:rPr>
          <w:color w:val="auto"/>
          <w:highlight w:val="none"/>
        </w:rPr>
        <w:t>- 39 -</w:t>
      </w:r>
      <w:r>
        <w:rPr>
          <w:color w:val="auto"/>
          <w:highlight w:val="none"/>
        </w:rPr>
        <w:fldChar w:fldCharType="end"/>
      </w:r>
      <w:r>
        <w:rPr>
          <w:rStyle w:val="27"/>
          <w:color w:val="auto"/>
          <w:highlight w:val="none"/>
        </w:rPr>
        <w:fldChar w:fldCharType="end"/>
      </w:r>
    </w:p>
    <w:p w14:paraId="2A160C50">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"_Toc154581631"</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9.5 投诉</w:t>
      </w:r>
      <w:r>
        <w:rPr>
          <w:color w:val="auto"/>
          <w:highlight w:val="none"/>
        </w:rPr>
        <w:tab/>
      </w:r>
      <w:r>
        <w:rPr>
          <w:color w:val="auto"/>
          <w:highlight w:val="none"/>
        </w:rPr>
        <w:fldChar w:fldCharType="begin"/>
      </w:r>
      <w:r>
        <w:rPr>
          <w:color w:val="auto"/>
          <w:highlight w:val="none"/>
        </w:rPr>
        <w:instrText xml:space="preserve"> PAGEREF _Toc154581631 \h </w:instrText>
      </w:r>
      <w:r>
        <w:rPr>
          <w:color w:val="auto"/>
          <w:highlight w:val="none"/>
        </w:rPr>
        <w:fldChar w:fldCharType="separate"/>
      </w:r>
      <w:r>
        <w:rPr>
          <w:color w:val="auto"/>
          <w:highlight w:val="none"/>
        </w:rPr>
        <w:t>- 39 -</w:t>
      </w:r>
      <w:r>
        <w:rPr>
          <w:color w:val="auto"/>
          <w:highlight w:val="none"/>
        </w:rPr>
        <w:fldChar w:fldCharType="end"/>
      </w:r>
      <w:r>
        <w:rPr>
          <w:rStyle w:val="27"/>
          <w:color w:val="auto"/>
          <w:highlight w:val="none"/>
        </w:rPr>
        <w:fldChar w:fldCharType="end"/>
      </w:r>
    </w:p>
    <w:p w14:paraId="1B15EB7F">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"_Toc154581632"</w:instrText>
      </w:r>
      <w:r>
        <w:rPr>
          <w:rStyle w:val="27"/>
          <w:color w:val="auto"/>
          <w:highlight w:val="none"/>
        </w:rPr>
        <w:instrText xml:space="preserve"> </w:instrText>
      </w:r>
      <w:r>
        <w:rPr>
          <w:rStyle w:val="27"/>
          <w:color w:val="auto"/>
          <w:highlight w:val="none"/>
        </w:rPr>
        <w:fldChar w:fldCharType="separate"/>
      </w:r>
      <w:r>
        <w:rPr>
          <w:rStyle w:val="27"/>
          <w:rFonts w:ascii="Cambria" w:hAnsi="Cambria" w:eastAsia="黑体"/>
          <w:bCs/>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_Toc154581632 \h </w:instrText>
      </w:r>
      <w:r>
        <w:rPr>
          <w:color w:val="auto"/>
          <w:highlight w:val="none"/>
        </w:rPr>
        <w:fldChar w:fldCharType="separate"/>
      </w:r>
      <w:r>
        <w:rPr>
          <w:color w:val="auto"/>
          <w:highlight w:val="none"/>
        </w:rPr>
        <w:t>- 39 -</w:t>
      </w:r>
      <w:r>
        <w:rPr>
          <w:color w:val="auto"/>
          <w:highlight w:val="none"/>
        </w:rPr>
        <w:fldChar w:fldCharType="end"/>
      </w:r>
      <w:r>
        <w:rPr>
          <w:rStyle w:val="27"/>
          <w:color w:val="auto"/>
          <w:highlight w:val="none"/>
        </w:rPr>
        <w:fldChar w:fldCharType="end"/>
      </w:r>
    </w:p>
    <w:p w14:paraId="039874C0">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"_Toc154581633"</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_Toc154581633 \h </w:instrText>
      </w:r>
      <w:r>
        <w:rPr>
          <w:color w:val="auto"/>
          <w:highlight w:val="none"/>
        </w:rPr>
        <w:fldChar w:fldCharType="separate"/>
      </w:r>
      <w:r>
        <w:rPr>
          <w:color w:val="auto"/>
          <w:highlight w:val="none"/>
        </w:rPr>
        <w:t>- 40 -</w:t>
      </w:r>
      <w:r>
        <w:rPr>
          <w:color w:val="auto"/>
          <w:highlight w:val="none"/>
        </w:rPr>
        <w:fldChar w:fldCharType="end"/>
      </w:r>
      <w:r>
        <w:rPr>
          <w:rStyle w:val="27"/>
          <w:color w:val="auto"/>
          <w:highlight w:val="none"/>
        </w:rPr>
        <w:fldChar w:fldCharType="end"/>
      </w:r>
    </w:p>
    <w:p w14:paraId="57A2F027">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"_Toc154581634"</w:instrText>
      </w:r>
      <w:r>
        <w:rPr>
          <w:rStyle w:val="27"/>
          <w:color w:val="auto"/>
          <w:highlight w:val="none"/>
        </w:rPr>
        <w:instrText xml:space="preserve"> </w:instrText>
      </w:r>
      <w:r>
        <w:rPr>
          <w:rStyle w:val="27"/>
          <w:color w:val="auto"/>
          <w:highlight w:val="none"/>
        </w:rPr>
        <w:fldChar w:fldCharType="separate"/>
      </w:r>
      <w:r>
        <w:rPr>
          <w:rStyle w:val="27"/>
          <w:rFonts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_Toc154581634 \h </w:instrText>
      </w:r>
      <w:r>
        <w:rPr>
          <w:color w:val="auto"/>
          <w:highlight w:val="none"/>
        </w:rPr>
        <w:fldChar w:fldCharType="separate"/>
      </w:r>
      <w:r>
        <w:rPr>
          <w:color w:val="auto"/>
          <w:highlight w:val="none"/>
        </w:rPr>
        <w:t>- 40 -</w:t>
      </w:r>
      <w:r>
        <w:rPr>
          <w:color w:val="auto"/>
          <w:highlight w:val="none"/>
        </w:rPr>
        <w:fldChar w:fldCharType="end"/>
      </w:r>
      <w:r>
        <w:rPr>
          <w:rStyle w:val="27"/>
          <w:color w:val="auto"/>
          <w:highlight w:val="none"/>
        </w:rPr>
        <w:fldChar w:fldCharType="end"/>
      </w:r>
    </w:p>
    <w:p w14:paraId="52653BFE">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"_Toc154581635"</w:instrText>
      </w:r>
      <w:r>
        <w:rPr>
          <w:rStyle w:val="27"/>
          <w:color w:val="auto"/>
          <w:highlight w:val="none"/>
        </w:rPr>
        <w:instrText xml:space="preserve"> </w:instrText>
      </w:r>
      <w:r>
        <w:rPr>
          <w:rStyle w:val="27"/>
          <w:color w:val="auto"/>
          <w:highlight w:val="none"/>
        </w:rPr>
        <w:fldChar w:fldCharType="separate"/>
      </w:r>
      <w:r>
        <w:rPr>
          <w:rStyle w:val="27"/>
          <w:rFonts w:ascii="Arial" w:hAnsi="Arial" w:eastAsia="黑体"/>
          <w:b/>
          <w:bCs/>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_Toc154581635 \h </w:instrText>
      </w:r>
      <w:r>
        <w:rPr>
          <w:color w:val="auto"/>
          <w:highlight w:val="none"/>
        </w:rPr>
        <w:fldChar w:fldCharType="separate"/>
      </w:r>
      <w:r>
        <w:rPr>
          <w:color w:val="auto"/>
          <w:highlight w:val="none"/>
        </w:rPr>
        <w:t>- 47 -</w:t>
      </w:r>
      <w:r>
        <w:rPr>
          <w:color w:val="auto"/>
          <w:highlight w:val="none"/>
        </w:rPr>
        <w:fldChar w:fldCharType="end"/>
      </w:r>
      <w:r>
        <w:rPr>
          <w:rStyle w:val="27"/>
          <w:color w:val="auto"/>
          <w:highlight w:val="none"/>
        </w:rPr>
        <w:fldChar w:fldCharType="end"/>
      </w:r>
    </w:p>
    <w:p w14:paraId="74B93BBF">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"_Toc154581636"</w:instrText>
      </w:r>
      <w:r>
        <w:rPr>
          <w:rStyle w:val="27"/>
          <w:color w:val="auto"/>
          <w:highlight w:val="none"/>
        </w:rPr>
        <w:instrText xml:space="preserve"> </w:instrText>
      </w:r>
      <w:r>
        <w:rPr>
          <w:rStyle w:val="27"/>
          <w:color w:val="auto"/>
          <w:highlight w:val="none"/>
        </w:rPr>
        <w:fldChar w:fldCharType="separate"/>
      </w:r>
      <w:r>
        <w:rPr>
          <w:rStyle w:val="27"/>
          <w:rFonts w:ascii="Arial" w:hAnsi="Arial" w:eastAsia="黑体"/>
          <w:b/>
          <w:bCs/>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_Toc154581636 \h </w:instrText>
      </w:r>
      <w:r>
        <w:rPr>
          <w:color w:val="auto"/>
          <w:highlight w:val="none"/>
        </w:rPr>
        <w:fldChar w:fldCharType="separate"/>
      </w:r>
      <w:r>
        <w:rPr>
          <w:color w:val="auto"/>
          <w:highlight w:val="none"/>
        </w:rPr>
        <w:t>- 47 -</w:t>
      </w:r>
      <w:r>
        <w:rPr>
          <w:color w:val="auto"/>
          <w:highlight w:val="none"/>
        </w:rPr>
        <w:fldChar w:fldCharType="end"/>
      </w:r>
      <w:r>
        <w:rPr>
          <w:rStyle w:val="27"/>
          <w:color w:val="auto"/>
          <w:highlight w:val="none"/>
        </w:rPr>
        <w:fldChar w:fldCharType="end"/>
      </w:r>
    </w:p>
    <w:p w14:paraId="700E43C9">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"_Toc154581637"</w:instrText>
      </w:r>
      <w:r>
        <w:rPr>
          <w:rStyle w:val="27"/>
          <w:color w:val="auto"/>
          <w:highlight w:val="none"/>
        </w:rPr>
        <w:instrText xml:space="preserve"> </w:instrText>
      </w:r>
      <w:r>
        <w:rPr>
          <w:rStyle w:val="27"/>
          <w:color w:val="auto"/>
          <w:highlight w:val="none"/>
        </w:rPr>
        <w:fldChar w:fldCharType="separate"/>
      </w:r>
      <w:r>
        <w:rPr>
          <w:rStyle w:val="27"/>
          <w:rFonts w:eastAsia="黑体"/>
          <w:bCs/>
          <w:color w:val="auto"/>
          <w:highlight w:val="none"/>
        </w:rPr>
        <w:t>2.1</w:t>
      </w:r>
      <w:r>
        <w:rPr>
          <w:rStyle w:val="27"/>
          <w:rFonts w:ascii="黑体" w:hAnsi="宋体" w:eastAsia="黑体"/>
          <w:bCs/>
          <w:color w:val="auto"/>
          <w:highlight w:val="none"/>
        </w:rPr>
        <w:t xml:space="preserve"> 初步评审标准</w:t>
      </w:r>
      <w:r>
        <w:rPr>
          <w:color w:val="auto"/>
          <w:highlight w:val="none"/>
        </w:rPr>
        <w:tab/>
      </w:r>
      <w:r>
        <w:rPr>
          <w:color w:val="auto"/>
          <w:highlight w:val="none"/>
        </w:rPr>
        <w:fldChar w:fldCharType="begin"/>
      </w:r>
      <w:r>
        <w:rPr>
          <w:color w:val="auto"/>
          <w:highlight w:val="none"/>
        </w:rPr>
        <w:instrText xml:space="preserve"> PAGEREF _Toc154581637 \h </w:instrText>
      </w:r>
      <w:r>
        <w:rPr>
          <w:color w:val="auto"/>
          <w:highlight w:val="none"/>
        </w:rPr>
        <w:fldChar w:fldCharType="separate"/>
      </w:r>
      <w:r>
        <w:rPr>
          <w:color w:val="auto"/>
          <w:highlight w:val="none"/>
        </w:rPr>
        <w:t>- 47 -</w:t>
      </w:r>
      <w:r>
        <w:rPr>
          <w:color w:val="auto"/>
          <w:highlight w:val="none"/>
        </w:rPr>
        <w:fldChar w:fldCharType="end"/>
      </w:r>
      <w:r>
        <w:rPr>
          <w:rStyle w:val="27"/>
          <w:color w:val="auto"/>
          <w:highlight w:val="none"/>
        </w:rPr>
        <w:fldChar w:fldCharType="end"/>
      </w:r>
    </w:p>
    <w:p w14:paraId="22160506">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"_Toc154581638"</w:instrText>
      </w:r>
      <w:r>
        <w:rPr>
          <w:rStyle w:val="27"/>
          <w:color w:val="auto"/>
          <w:highlight w:val="none"/>
        </w:rPr>
        <w:instrText xml:space="preserve"> </w:instrText>
      </w:r>
      <w:r>
        <w:rPr>
          <w:rStyle w:val="27"/>
          <w:color w:val="auto"/>
          <w:highlight w:val="none"/>
        </w:rPr>
        <w:fldChar w:fldCharType="separate"/>
      </w:r>
      <w:r>
        <w:rPr>
          <w:rStyle w:val="27"/>
          <w:rFonts w:eastAsia="黑体"/>
          <w:bCs/>
          <w:color w:val="auto"/>
          <w:highlight w:val="none"/>
        </w:rPr>
        <w:t>2.2</w:t>
      </w:r>
      <w:r>
        <w:rPr>
          <w:rStyle w:val="27"/>
          <w:rFonts w:ascii="黑体" w:hAnsi="宋体" w:eastAsia="黑体"/>
          <w:bCs/>
          <w:color w:val="auto"/>
          <w:highlight w:val="none"/>
        </w:rPr>
        <w:t xml:space="preserve"> 分值构成与评分标准</w:t>
      </w:r>
      <w:r>
        <w:rPr>
          <w:color w:val="auto"/>
          <w:highlight w:val="none"/>
        </w:rPr>
        <w:tab/>
      </w:r>
      <w:r>
        <w:rPr>
          <w:color w:val="auto"/>
          <w:highlight w:val="none"/>
        </w:rPr>
        <w:fldChar w:fldCharType="begin"/>
      </w:r>
      <w:r>
        <w:rPr>
          <w:color w:val="auto"/>
          <w:highlight w:val="none"/>
        </w:rPr>
        <w:instrText xml:space="preserve"> PAGEREF _Toc154581638 \h </w:instrText>
      </w:r>
      <w:r>
        <w:rPr>
          <w:color w:val="auto"/>
          <w:highlight w:val="none"/>
        </w:rPr>
        <w:fldChar w:fldCharType="separate"/>
      </w:r>
      <w:r>
        <w:rPr>
          <w:color w:val="auto"/>
          <w:highlight w:val="none"/>
        </w:rPr>
        <w:t>- 47 -</w:t>
      </w:r>
      <w:r>
        <w:rPr>
          <w:color w:val="auto"/>
          <w:highlight w:val="none"/>
        </w:rPr>
        <w:fldChar w:fldCharType="end"/>
      </w:r>
      <w:r>
        <w:rPr>
          <w:rStyle w:val="27"/>
          <w:color w:val="auto"/>
          <w:highlight w:val="none"/>
        </w:rPr>
        <w:fldChar w:fldCharType="end"/>
      </w:r>
    </w:p>
    <w:p w14:paraId="65A5B145">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"_Toc154581639"</w:instrText>
      </w:r>
      <w:r>
        <w:rPr>
          <w:rStyle w:val="27"/>
          <w:color w:val="auto"/>
          <w:highlight w:val="none"/>
        </w:rPr>
        <w:instrText xml:space="preserve"> </w:instrText>
      </w:r>
      <w:r>
        <w:rPr>
          <w:rStyle w:val="27"/>
          <w:color w:val="auto"/>
          <w:highlight w:val="none"/>
        </w:rPr>
        <w:fldChar w:fldCharType="separate"/>
      </w:r>
      <w:r>
        <w:rPr>
          <w:rStyle w:val="27"/>
          <w:rFonts w:ascii="Arial" w:hAnsi="Arial" w:eastAsia="黑体"/>
          <w:b/>
          <w:bCs/>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_Toc154581639 \h </w:instrText>
      </w:r>
      <w:r>
        <w:rPr>
          <w:color w:val="auto"/>
          <w:highlight w:val="none"/>
        </w:rPr>
        <w:fldChar w:fldCharType="separate"/>
      </w:r>
      <w:r>
        <w:rPr>
          <w:color w:val="auto"/>
          <w:highlight w:val="none"/>
        </w:rPr>
        <w:t>- 48 -</w:t>
      </w:r>
      <w:r>
        <w:rPr>
          <w:color w:val="auto"/>
          <w:highlight w:val="none"/>
        </w:rPr>
        <w:fldChar w:fldCharType="end"/>
      </w:r>
      <w:r>
        <w:rPr>
          <w:rStyle w:val="27"/>
          <w:color w:val="auto"/>
          <w:highlight w:val="none"/>
        </w:rPr>
        <w:fldChar w:fldCharType="end"/>
      </w:r>
    </w:p>
    <w:p w14:paraId="77805E9A">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"_Toc154581640"</w:instrText>
      </w:r>
      <w:r>
        <w:rPr>
          <w:rStyle w:val="27"/>
          <w:color w:val="auto"/>
          <w:highlight w:val="none"/>
        </w:rPr>
        <w:instrText xml:space="preserve"> </w:instrText>
      </w:r>
      <w:r>
        <w:rPr>
          <w:rStyle w:val="27"/>
          <w:color w:val="auto"/>
          <w:highlight w:val="none"/>
        </w:rPr>
        <w:fldChar w:fldCharType="separate"/>
      </w:r>
      <w:r>
        <w:rPr>
          <w:rStyle w:val="27"/>
          <w:rFonts w:eastAsia="黑体"/>
          <w:bCs/>
          <w:color w:val="auto"/>
          <w:highlight w:val="none"/>
        </w:rPr>
        <w:t>3.1</w:t>
      </w:r>
      <w:r>
        <w:rPr>
          <w:rStyle w:val="27"/>
          <w:rFonts w:ascii="黑体" w:hAnsi="宋体" w:eastAsia="黑体"/>
          <w:bCs/>
          <w:color w:val="auto"/>
          <w:highlight w:val="none"/>
        </w:rPr>
        <w:t xml:space="preserve"> 初步评审</w:t>
      </w:r>
      <w:r>
        <w:rPr>
          <w:color w:val="auto"/>
          <w:highlight w:val="none"/>
        </w:rPr>
        <w:tab/>
      </w:r>
      <w:r>
        <w:rPr>
          <w:color w:val="auto"/>
          <w:highlight w:val="none"/>
        </w:rPr>
        <w:fldChar w:fldCharType="begin"/>
      </w:r>
      <w:r>
        <w:rPr>
          <w:color w:val="auto"/>
          <w:highlight w:val="none"/>
        </w:rPr>
        <w:instrText xml:space="preserve"> PAGEREF _Toc154581640 \h </w:instrText>
      </w:r>
      <w:r>
        <w:rPr>
          <w:color w:val="auto"/>
          <w:highlight w:val="none"/>
        </w:rPr>
        <w:fldChar w:fldCharType="separate"/>
      </w:r>
      <w:r>
        <w:rPr>
          <w:color w:val="auto"/>
          <w:highlight w:val="none"/>
        </w:rPr>
        <w:t>- 48 -</w:t>
      </w:r>
      <w:r>
        <w:rPr>
          <w:color w:val="auto"/>
          <w:highlight w:val="none"/>
        </w:rPr>
        <w:fldChar w:fldCharType="end"/>
      </w:r>
      <w:r>
        <w:rPr>
          <w:rStyle w:val="27"/>
          <w:color w:val="auto"/>
          <w:highlight w:val="none"/>
        </w:rPr>
        <w:fldChar w:fldCharType="end"/>
      </w:r>
    </w:p>
    <w:p w14:paraId="43B2CA3B">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"_Toc154581641"</w:instrText>
      </w:r>
      <w:r>
        <w:rPr>
          <w:rStyle w:val="27"/>
          <w:color w:val="auto"/>
          <w:highlight w:val="none"/>
        </w:rPr>
        <w:instrText xml:space="preserve"> </w:instrText>
      </w:r>
      <w:r>
        <w:rPr>
          <w:rStyle w:val="27"/>
          <w:color w:val="auto"/>
          <w:highlight w:val="none"/>
        </w:rPr>
        <w:fldChar w:fldCharType="separate"/>
      </w:r>
      <w:r>
        <w:rPr>
          <w:rStyle w:val="27"/>
          <w:rFonts w:eastAsia="黑体"/>
          <w:bCs/>
          <w:color w:val="auto"/>
          <w:highlight w:val="none"/>
        </w:rPr>
        <w:t>3.2</w:t>
      </w:r>
      <w:r>
        <w:rPr>
          <w:rStyle w:val="27"/>
          <w:rFonts w:ascii="黑体" w:hAnsi="宋体" w:eastAsia="黑体"/>
          <w:bCs/>
          <w:color w:val="auto"/>
          <w:highlight w:val="none"/>
        </w:rPr>
        <w:t xml:space="preserve"> 详细评审</w:t>
      </w:r>
      <w:r>
        <w:rPr>
          <w:color w:val="auto"/>
          <w:highlight w:val="none"/>
        </w:rPr>
        <w:tab/>
      </w:r>
      <w:r>
        <w:rPr>
          <w:color w:val="auto"/>
          <w:highlight w:val="none"/>
        </w:rPr>
        <w:fldChar w:fldCharType="begin"/>
      </w:r>
      <w:r>
        <w:rPr>
          <w:color w:val="auto"/>
          <w:highlight w:val="none"/>
        </w:rPr>
        <w:instrText xml:space="preserve"> PAGEREF _Toc154581641 \h </w:instrText>
      </w:r>
      <w:r>
        <w:rPr>
          <w:color w:val="auto"/>
          <w:highlight w:val="none"/>
        </w:rPr>
        <w:fldChar w:fldCharType="separate"/>
      </w:r>
      <w:r>
        <w:rPr>
          <w:color w:val="auto"/>
          <w:highlight w:val="none"/>
        </w:rPr>
        <w:t>- 48 -</w:t>
      </w:r>
      <w:r>
        <w:rPr>
          <w:color w:val="auto"/>
          <w:highlight w:val="none"/>
        </w:rPr>
        <w:fldChar w:fldCharType="end"/>
      </w:r>
      <w:r>
        <w:rPr>
          <w:rStyle w:val="27"/>
          <w:color w:val="auto"/>
          <w:highlight w:val="none"/>
        </w:rPr>
        <w:fldChar w:fldCharType="end"/>
      </w:r>
    </w:p>
    <w:p w14:paraId="1B282C15">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"_Toc154581642"</w:instrText>
      </w:r>
      <w:r>
        <w:rPr>
          <w:rStyle w:val="27"/>
          <w:color w:val="auto"/>
          <w:highlight w:val="none"/>
        </w:rPr>
        <w:instrText xml:space="preserve"> </w:instrText>
      </w:r>
      <w:r>
        <w:rPr>
          <w:rStyle w:val="27"/>
          <w:color w:val="auto"/>
          <w:highlight w:val="none"/>
        </w:rPr>
        <w:fldChar w:fldCharType="separate"/>
      </w:r>
      <w:r>
        <w:rPr>
          <w:rStyle w:val="27"/>
          <w:rFonts w:eastAsia="黑体"/>
          <w:bCs/>
          <w:color w:val="auto"/>
          <w:highlight w:val="none"/>
        </w:rPr>
        <w:t>3.3</w:t>
      </w:r>
      <w:r>
        <w:rPr>
          <w:rStyle w:val="27"/>
          <w:rFonts w:ascii="黑体" w:hAnsi="宋体" w:eastAsia="黑体"/>
          <w:bCs/>
          <w:color w:val="auto"/>
          <w:highlight w:val="none"/>
        </w:rPr>
        <w:t xml:space="preserve"> 投标文件的澄清和补正</w:t>
      </w:r>
      <w:r>
        <w:rPr>
          <w:color w:val="auto"/>
          <w:highlight w:val="none"/>
        </w:rPr>
        <w:tab/>
      </w:r>
      <w:r>
        <w:rPr>
          <w:color w:val="auto"/>
          <w:highlight w:val="none"/>
        </w:rPr>
        <w:fldChar w:fldCharType="begin"/>
      </w:r>
      <w:r>
        <w:rPr>
          <w:color w:val="auto"/>
          <w:highlight w:val="none"/>
        </w:rPr>
        <w:instrText xml:space="preserve"> PAGEREF _Toc154581642 \h </w:instrText>
      </w:r>
      <w:r>
        <w:rPr>
          <w:color w:val="auto"/>
          <w:highlight w:val="none"/>
        </w:rPr>
        <w:fldChar w:fldCharType="separate"/>
      </w:r>
      <w:r>
        <w:rPr>
          <w:color w:val="auto"/>
          <w:highlight w:val="none"/>
        </w:rPr>
        <w:t>- 49 -</w:t>
      </w:r>
      <w:r>
        <w:rPr>
          <w:color w:val="auto"/>
          <w:highlight w:val="none"/>
        </w:rPr>
        <w:fldChar w:fldCharType="end"/>
      </w:r>
      <w:r>
        <w:rPr>
          <w:rStyle w:val="27"/>
          <w:color w:val="auto"/>
          <w:highlight w:val="none"/>
        </w:rPr>
        <w:fldChar w:fldCharType="end"/>
      </w:r>
    </w:p>
    <w:p w14:paraId="1E6BDC43">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"_Toc154581643"</w:instrText>
      </w:r>
      <w:r>
        <w:rPr>
          <w:rStyle w:val="27"/>
          <w:color w:val="auto"/>
          <w:highlight w:val="none"/>
        </w:rPr>
        <w:instrText xml:space="preserve"> </w:instrText>
      </w:r>
      <w:r>
        <w:rPr>
          <w:rStyle w:val="27"/>
          <w:color w:val="auto"/>
          <w:highlight w:val="none"/>
        </w:rPr>
        <w:fldChar w:fldCharType="separate"/>
      </w:r>
      <w:r>
        <w:rPr>
          <w:rStyle w:val="27"/>
          <w:rFonts w:eastAsia="黑体"/>
          <w:bCs/>
          <w:color w:val="auto"/>
          <w:highlight w:val="none"/>
        </w:rPr>
        <w:t>3.4</w:t>
      </w:r>
      <w:r>
        <w:rPr>
          <w:rStyle w:val="27"/>
          <w:rFonts w:ascii="黑体" w:hAnsi="宋体" w:eastAsia="黑体"/>
          <w:bCs/>
          <w:color w:val="auto"/>
          <w:highlight w:val="none"/>
        </w:rPr>
        <w:t xml:space="preserve"> 评标结果</w:t>
      </w:r>
      <w:r>
        <w:rPr>
          <w:color w:val="auto"/>
          <w:highlight w:val="none"/>
        </w:rPr>
        <w:tab/>
      </w:r>
      <w:r>
        <w:rPr>
          <w:color w:val="auto"/>
          <w:highlight w:val="none"/>
        </w:rPr>
        <w:fldChar w:fldCharType="begin"/>
      </w:r>
      <w:r>
        <w:rPr>
          <w:color w:val="auto"/>
          <w:highlight w:val="none"/>
        </w:rPr>
        <w:instrText xml:space="preserve"> PAGEREF _Toc154581643 \h </w:instrText>
      </w:r>
      <w:r>
        <w:rPr>
          <w:color w:val="auto"/>
          <w:highlight w:val="none"/>
        </w:rPr>
        <w:fldChar w:fldCharType="separate"/>
      </w:r>
      <w:r>
        <w:rPr>
          <w:color w:val="auto"/>
          <w:highlight w:val="none"/>
        </w:rPr>
        <w:t>- 49 -</w:t>
      </w:r>
      <w:r>
        <w:rPr>
          <w:color w:val="auto"/>
          <w:highlight w:val="none"/>
        </w:rPr>
        <w:fldChar w:fldCharType="end"/>
      </w:r>
      <w:r>
        <w:rPr>
          <w:rStyle w:val="27"/>
          <w:color w:val="auto"/>
          <w:highlight w:val="none"/>
        </w:rPr>
        <w:fldChar w:fldCharType="end"/>
      </w:r>
    </w:p>
    <w:p w14:paraId="64273432">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"_Toc154581644"</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_Toc154581644 \h </w:instrText>
      </w:r>
      <w:r>
        <w:rPr>
          <w:color w:val="auto"/>
          <w:highlight w:val="none"/>
        </w:rPr>
        <w:fldChar w:fldCharType="separate"/>
      </w:r>
      <w:r>
        <w:rPr>
          <w:color w:val="auto"/>
          <w:highlight w:val="none"/>
        </w:rPr>
        <w:t>- 50 -</w:t>
      </w:r>
      <w:r>
        <w:rPr>
          <w:color w:val="auto"/>
          <w:highlight w:val="none"/>
        </w:rPr>
        <w:fldChar w:fldCharType="end"/>
      </w:r>
      <w:r>
        <w:rPr>
          <w:rStyle w:val="27"/>
          <w:color w:val="auto"/>
          <w:highlight w:val="none"/>
        </w:rPr>
        <w:fldChar w:fldCharType="end"/>
      </w:r>
    </w:p>
    <w:p w14:paraId="5B8184F6">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"_Toc154581645"</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kern w:val="44"/>
          <w:highlight w:val="none"/>
          <w:lang w:val="zh-CN"/>
        </w:rPr>
        <w:t>第一部分 合同协议书</w:t>
      </w:r>
      <w:r>
        <w:rPr>
          <w:color w:val="auto"/>
          <w:highlight w:val="none"/>
        </w:rPr>
        <w:tab/>
      </w:r>
      <w:r>
        <w:rPr>
          <w:color w:val="auto"/>
          <w:highlight w:val="none"/>
        </w:rPr>
        <w:fldChar w:fldCharType="begin"/>
      </w:r>
      <w:r>
        <w:rPr>
          <w:color w:val="auto"/>
          <w:highlight w:val="none"/>
        </w:rPr>
        <w:instrText xml:space="preserve"> PAGEREF _Toc154581645 \h </w:instrText>
      </w:r>
      <w:r>
        <w:rPr>
          <w:color w:val="auto"/>
          <w:highlight w:val="none"/>
        </w:rPr>
        <w:fldChar w:fldCharType="separate"/>
      </w:r>
      <w:r>
        <w:rPr>
          <w:color w:val="auto"/>
          <w:highlight w:val="none"/>
        </w:rPr>
        <w:t>- 50 -</w:t>
      </w:r>
      <w:r>
        <w:rPr>
          <w:color w:val="auto"/>
          <w:highlight w:val="none"/>
        </w:rPr>
        <w:fldChar w:fldCharType="end"/>
      </w:r>
      <w:r>
        <w:rPr>
          <w:rStyle w:val="27"/>
          <w:color w:val="auto"/>
          <w:highlight w:val="none"/>
        </w:rPr>
        <w:fldChar w:fldCharType="end"/>
      </w:r>
    </w:p>
    <w:p w14:paraId="4C447E9F">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"_Toc154581646"</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一、工程概况</w:t>
      </w:r>
      <w:r>
        <w:rPr>
          <w:color w:val="auto"/>
          <w:highlight w:val="none"/>
        </w:rPr>
        <w:tab/>
      </w:r>
      <w:r>
        <w:rPr>
          <w:color w:val="auto"/>
          <w:highlight w:val="none"/>
        </w:rPr>
        <w:fldChar w:fldCharType="begin"/>
      </w:r>
      <w:r>
        <w:rPr>
          <w:color w:val="auto"/>
          <w:highlight w:val="none"/>
        </w:rPr>
        <w:instrText xml:space="preserve"> PAGEREF _Toc154581646 \h </w:instrText>
      </w:r>
      <w:r>
        <w:rPr>
          <w:color w:val="auto"/>
          <w:highlight w:val="none"/>
        </w:rPr>
        <w:fldChar w:fldCharType="separate"/>
      </w:r>
      <w:r>
        <w:rPr>
          <w:color w:val="auto"/>
          <w:highlight w:val="none"/>
        </w:rPr>
        <w:t>- 50 -</w:t>
      </w:r>
      <w:r>
        <w:rPr>
          <w:color w:val="auto"/>
          <w:highlight w:val="none"/>
        </w:rPr>
        <w:fldChar w:fldCharType="end"/>
      </w:r>
      <w:r>
        <w:rPr>
          <w:rStyle w:val="27"/>
          <w:color w:val="auto"/>
          <w:highlight w:val="none"/>
        </w:rPr>
        <w:fldChar w:fldCharType="end"/>
      </w:r>
    </w:p>
    <w:p w14:paraId="5C4017C2">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"_Toc154581647"</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二、合同工期</w:t>
      </w:r>
      <w:r>
        <w:rPr>
          <w:color w:val="auto"/>
          <w:highlight w:val="none"/>
        </w:rPr>
        <w:tab/>
      </w:r>
      <w:r>
        <w:rPr>
          <w:color w:val="auto"/>
          <w:highlight w:val="none"/>
        </w:rPr>
        <w:fldChar w:fldCharType="begin"/>
      </w:r>
      <w:r>
        <w:rPr>
          <w:color w:val="auto"/>
          <w:highlight w:val="none"/>
        </w:rPr>
        <w:instrText xml:space="preserve"> PAGEREF _Toc154581647 \h </w:instrText>
      </w:r>
      <w:r>
        <w:rPr>
          <w:color w:val="auto"/>
          <w:highlight w:val="none"/>
        </w:rPr>
        <w:fldChar w:fldCharType="separate"/>
      </w:r>
      <w:r>
        <w:rPr>
          <w:color w:val="auto"/>
          <w:highlight w:val="none"/>
        </w:rPr>
        <w:t>- 50 -</w:t>
      </w:r>
      <w:r>
        <w:rPr>
          <w:color w:val="auto"/>
          <w:highlight w:val="none"/>
        </w:rPr>
        <w:fldChar w:fldCharType="end"/>
      </w:r>
      <w:r>
        <w:rPr>
          <w:rStyle w:val="27"/>
          <w:color w:val="auto"/>
          <w:highlight w:val="none"/>
        </w:rPr>
        <w:fldChar w:fldCharType="end"/>
      </w:r>
    </w:p>
    <w:p w14:paraId="4B934564">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"_Toc154581648"</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三、质量标准</w:t>
      </w:r>
      <w:r>
        <w:rPr>
          <w:color w:val="auto"/>
          <w:highlight w:val="none"/>
        </w:rPr>
        <w:tab/>
      </w:r>
      <w:r>
        <w:rPr>
          <w:color w:val="auto"/>
          <w:highlight w:val="none"/>
        </w:rPr>
        <w:fldChar w:fldCharType="begin"/>
      </w:r>
      <w:r>
        <w:rPr>
          <w:color w:val="auto"/>
          <w:highlight w:val="none"/>
        </w:rPr>
        <w:instrText xml:space="preserve"> PAGEREF _Toc154581648 \h </w:instrText>
      </w:r>
      <w:r>
        <w:rPr>
          <w:color w:val="auto"/>
          <w:highlight w:val="none"/>
        </w:rPr>
        <w:fldChar w:fldCharType="separate"/>
      </w:r>
      <w:r>
        <w:rPr>
          <w:color w:val="auto"/>
          <w:highlight w:val="none"/>
        </w:rPr>
        <w:t>- 50 -</w:t>
      </w:r>
      <w:r>
        <w:rPr>
          <w:color w:val="auto"/>
          <w:highlight w:val="none"/>
        </w:rPr>
        <w:fldChar w:fldCharType="end"/>
      </w:r>
      <w:r>
        <w:rPr>
          <w:rStyle w:val="27"/>
          <w:color w:val="auto"/>
          <w:highlight w:val="none"/>
        </w:rPr>
        <w:fldChar w:fldCharType="end"/>
      </w:r>
    </w:p>
    <w:p w14:paraId="3D60FAD7">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"_Toc154581649"</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四、签约合同价与合同价格形式</w:t>
      </w:r>
      <w:r>
        <w:rPr>
          <w:color w:val="auto"/>
          <w:highlight w:val="none"/>
        </w:rPr>
        <w:tab/>
      </w:r>
      <w:r>
        <w:rPr>
          <w:color w:val="auto"/>
          <w:highlight w:val="none"/>
        </w:rPr>
        <w:fldChar w:fldCharType="begin"/>
      </w:r>
      <w:r>
        <w:rPr>
          <w:color w:val="auto"/>
          <w:highlight w:val="none"/>
        </w:rPr>
        <w:instrText xml:space="preserve"> PAGEREF _Toc154581649 \h </w:instrText>
      </w:r>
      <w:r>
        <w:rPr>
          <w:color w:val="auto"/>
          <w:highlight w:val="none"/>
        </w:rPr>
        <w:fldChar w:fldCharType="separate"/>
      </w:r>
      <w:r>
        <w:rPr>
          <w:color w:val="auto"/>
          <w:highlight w:val="none"/>
        </w:rPr>
        <w:t>- 50 -</w:t>
      </w:r>
      <w:r>
        <w:rPr>
          <w:color w:val="auto"/>
          <w:highlight w:val="none"/>
        </w:rPr>
        <w:fldChar w:fldCharType="end"/>
      </w:r>
      <w:r>
        <w:rPr>
          <w:rStyle w:val="27"/>
          <w:color w:val="auto"/>
          <w:highlight w:val="none"/>
        </w:rPr>
        <w:fldChar w:fldCharType="end"/>
      </w:r>
    </w:p>
    <w:p w14:paraId="2A22EB61">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"_Toc154581650"</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五、工程总承包项目经理</w:t>
      </w:r>
      <w:r>
        <w:rPr>
          <w:color w:val="auto"/>
          <w:highlight w:val="none"/>
        </w:rPr>
        <w:tab/>
      </w:r>
      <w:r>
        <w:rPr>
          <w:color w:val="auto"/>
          <w:highlight w:val="none"/>
        </w:rPr>
        <w:fldChar w:fldCharType="begin"/>
      </w:r>
      <w:r>
        <w:rPr>
          <w:color w:val="auto"/>
          <w:highlight w:val="none"/>
        </w:rPr>
        <w:instrText xml:space="preserve"> PAGEREF _Toc154581650 \h </w:instrText>
      </w:r>
      <w:r>
        <w:rPr>
          <w:color w:val="auto"/>
          <w:highlight w:val="none"/>
        </w:rPr>
        <w:fldChar w:fldCharType="separate"/>
      </w:r>
      <w:r>
        <w:rPr>
          <w:color w:val="auto"/>
          <w:highlight w:val="none"/>
        </w:rPr>
        <w:t>- 51 -</w:t>
      </w:r>
      <w:r>
        <w:rPr>
          <w:color w:val="auto"/>
          <w:highlight w:val="none"/>
        </w:rPr>
        <w:fldChar w:fldCharType="end"/>
      </w:r>
      <w:r>
        <w:rPr>
          <w:rStyle w:val="27"/>
          <w:color w:val="auto"/>
          <w:highlight w:val="none"/>
        </w:rPr>
        <w:fldChar w:fldCharType="end"/>
      </w:r>
    </w:p>
    <w:p w14:paraId="27CBB01E">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"_Toc154581651"</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六、合同文件构成</w:t>
      </w:r>
      <w:r>
        <w:rPr>
          <w:color w:val="auto"/>
          <w:highlight w:val="none"/>
        </w:rPr>
        <w:tab/>
      </w:r>
      <w:r>
        <w:rPr>
          <w:color w:val="auto"/>
          <w:highlight w:val="none"/>
        </w:rPr>
        <w:fldChar w:fldCharType="begin"/>
      </w:r>
      <w:r>
        <w:rPr>
          <w:color w:val="auto"/>
          <w:highlight w:val="none"/>
        </w:rPr>
        <w:instrText xml:space="preserve"> PAGEREF _Toc154581651 \h </w:instrText>
      </w:r>
      <w:r>
        <w:rPr>
          <w:color w:val="auto"/>
          <w:highlight w:val="none"/>
        </w:rPr>
        <w:fldChar w:fldCharType="separate"/>
      </w:r>
      <w:r>
        <w:rPr>
          <w:color w:val="auto"/>
          <w:highlight w:val="none"/>
        </w:rPr>
        <w:t>- 51 -</w:t>
      </w:r>
      <w:r>
        <w:rPr>
          <w:color w:val="auto"/>
          <w:highlight w:val="none"/>
        </w:rPr>
        <w:fldChar w:fldCharType="end"/>
      </w:r>
      <w:r>
        <w:rPr>
          <w:rStyle w:val="27"/>
          <w:color w:val="auto"/>
          <w:highlight w:val="none"/>
        </w:rPr>
        <w:fldChar w:fldCharType="end"/>
      </w:r>
    </w:p>
    <w:p w14:paraId="0A6E0CA3">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"_Toc154581652"</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七、承诺</w:t>
      </w:r>
      <w:r>
        <w:rPr>
          <w:color w:val="auto"/>
          <w:highlight w:val="none"/>
        </w:rPr>
        <w:tab/>
      </w:r>
      <w:r>
        <w:rPr>
          <w:color w:val="auto"/>
          <w:highlight w:val="none"/>
        </w:rPr>
        <w:fldChar w:fldCharType="begin"/>
      </w:r>
      <w:r>
        <w:rPr>
          <w:color w:val="auto"/>
          <w:highlight w:val="none"/>
        </w:rPr>
        <w:instrText xml:space="preserve"> PAGEREF _Toc154581652 \h </w:instrText>
      </w:r>
      <w:r>
        <w:rPr>
          <w:color w:val="auto"/>
          <w:highlight w:val="none"/>
        </w:rPr>
        <w:fldChar w:fldCharType="separate"/>
      </w:r>
      <w:r>
        <w:rPr>
          <w:color w:val="auto"/>
          <w:highlight w:val="none"/>
        </w:rPr>
        <w:t>- 52 -</w:t>
      </w:r>
      <w:r>
        <w:rPr>
          <w:color w:val="auto"/>
          <w:highlight w:val="none"/>
        </w:rPr>
        <w:fldChar w:fldCharType="end"/>
      </w:r>
      <w:r>
        <w:rPr>
          <w:rStyle w:val="27"/>
          <w:color w:val="auto"/>
          <w:highlight w:val="none"/>
        </w:rPr>
        <w:fldChar w:fldCharType="end"/>
      </w:r>
    </w:p>
    <w:p w14:paraId="2B481281">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"_Toc154581653"</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八、订立时间</w:t>
      </w:r>
      <w:r>
        <w:rPr>
          <w:color w:val="auto"/>
          <w:highlight w:val="none"/>
        </w:rPr>
        <w:tab/>
      </w:r>
      <w:r>
        <w:rPr>
          <w:color w:val="auto"/>
          <w:highlight w:val="none"/>
        </w:rPr>
        <w:fldChar w:fldCharType="begin"/>
      </w:r>
      <w:r>
        <w:rPr>
          <w:color w:val="auto"/>
          <w:highlight w:val="none"/>
        </w:rPr>
        <w:instrText xml:space="preserve"> PAGEREF _Toc154581653 \h </w:instrText>
      </w:r>
      <w:r>
        <w:rPr>
          <w:color w:val="auto"/>
          <w:highlight w:val="none"/>
        </w:rPr>
        <w:fldChar w:fldCharType="separate"/>
      </w:r>
      <w:r>
        <w:rPr>
          <w:color w:val="auto"/>
          <w:highlight w:val="none"/>
        </w:rPr>
        <w:t>- 52 -</w:t>
      </w:r>
      <w:r>
        <w:rPr>
          <w:color w:val="auto"/>
          <w:highlight w:val="none"/>
        </w:rPr>
        <w:fldChar w:fldCharType="end"/>
      </w:r>
      <w:r>
        <w:rPr>
          <w:rStyle w:val="27"/>
          <w:color w:val="auto"/>
          <w:highlight w:val="none"/>
        </w:rPr>
        <w:fldChar w:fldCharType="end"/>
      </w:r>
    </w:p>
    <w:p w14:paraId="6EC186C1">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"_Toc154581654"</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九、订立地点</w:t>
      </w:r>
      <w:r>
        <w:rPr>
          <w:color w:val="auto"/>
          <w:highlight w:val="none"/>
        </w:rPr>
        <w:tab/>
      </w:r>
      <w:r>
        <w:rPr>
          <w:color w:val="auto"/>
          <w:highlight w:val="none"/>
        </w:rPr>
        <w:fldChar w:fldCharType="begin"/>
      </w:r>
      <w:r>
        <w:rPr>
          <w:color w:val="auto"/>
          <w:highlight w:val="none"/>
        </w:rPr>
        <w:instrText xml:space="preserve"> PAGEREF _Toc154581654 \h </w:instrText>
      </w:r>
      <w:r>
        <w:rPr>
          <w:color w:val="auto"/>
          <w:highlight w:val="none"/>
        </w:rPr>
        <w:fldChar w:fldCharType="separate"/>
      </w:r>
      <w:r>
        <w:rPr>
          <w:color w:val="auto"/>
          <w:highlight w:val="none"/>
        </w:rPr>
        <w:t>- 52 -</w:t>
      </w:r>
      <w:r>
        <w:rPr>
          <w:color w:val="auto"/>
          <w:highlight w:val="none"/>
        </w:rPr>
        <w:fldChar w:fldCharType="end"/>
      </w:r>
      <w:r>
        <w:rPr>
          <w:rStyle w:val="27"/>
          <w:color w:val="auto"/>
          <w:highlight w:val="none"/>
        </w:rPr>
        <w:fldChar w:fldCharType="end"/>
      </w:r>
    </w:p>
    <w:p w14:paraId="332AAB69">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"_Toc154581655"</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十、合同生效</w:t>
      </w:r>
      <w:r>
        <w:rPr>
          <w:color w:val="auto"/>
          <w:highlight w:val="none"/>
        </w:rPr>
        <w:tab/>
      </w:r>
      <w:r>
        <w:rPr>
          <w:color w:val="auto"/>
          <w:highlight w:val="none"/>
        </w:rPr>
        <w:fldChar w:fldCharType="begin"/>
      </w:r>
      <w:r>
        <w:rPr>
          <w:color w:val="auto"/>
          <w:highlight w:val="none"/>
        </w:rPr>
        <w:instrText xml:space="preserve"> PAGEREF _Toc154581655 \h </w:instrText>
      </w:r>
      <w:r>
        <w:rPr>
          <w:color w:val="auto"/>
          <w:highlight w:val="none"/>
        </w:rPr>
        <w:fldChar w:fldCharType="separate"/>
      </w:r>
      <w:r>
        <w:rPr>
          <w:color w:val="auto"/>
          <w:highlight w:val="none"/>
        </w:rPr>
        <w:t>- 52 -</w:t>
      </w:r>
      <w:r>
        <w:rPr>
          <w:color w:val="auto"/>
          <w:highlight w:val="none"/>
        </w:rPr>
        <w:fldChar w:fldCharType="end"/>
      </w:r>
      <w:r>
        <w:rPr>
          <w:rStyle w:val="27"/>
          <w:color w:val="auto"/>
          <w:highlight w:val="none"/>
        </w:rPr>
        <w:fldChar w:fldCharType="end"/>
      </w:r>
    </w:p>
    <w:p w14:paraId="625E05C0">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"_Toc154581656"</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kern w:val="0"/>
          <w:highlight w:val="none"/>
        </w:rPr>
        <w:t>十一、合同份数</w:t>
      </w:r>
      <w:r>
        <w:rPr>
          <w:color w:val="auto"/>
          <w:highlight w:val="none"/>
        </w:rPr>
        <w:tab/>
      </w:r>
      <w:r>
        <w:rPr>
          <w:color w:val="auto"/>
          <w:highlight w:val="none"/>
        </w:rPr>
        <w:fldChar w:fldCharType="begin"/>
      </w:r>
      <w:r>
        <w:rPr>
          <w:color w:val="auto"/>
          <w:highlight w:val="none"/>
        </w:rPr>
        <w:instrText xml:space="preserve"> PAGEREF _Toc154581656 \h </w:instrText>
      </w:r>
      <w:r>
        <w:rPr>
          <w:color w:val="auto"/>
          <w:highlight w:val="none"/>
        </w:rPr>
        <w:fldChar w:fldCharType="separate"/>
      </w:r>
      <w:r>
        <w:rPr>
          <w:color w:val="auto"/>
          <w:highlight w:val="none"/>
        </w:rPr>
        <w:t>- 52 -</w:t>
      </w:r>
      <w:r>
        <w:rPr>
          <w:color w:val="auto"/>
          <w:highlight w:val="none"/>
        </w:rPr>
        <w:fldChar w:fldCharType="end"/>
      </w:r>
      <w:r>
        <w:rPr>
          <w:rStyle w:val="27"/>
          <w:color w:val="auto"/>
          <w:highlight w:val="none"/>
        </w:rPr>
        <w:fldChar w:fldCharType="end"/>
      </w:r>
    </w:p>
    <w:p w14:paraId="4E304F8D">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"_Toc154581657"</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第二部分 通用合同条件</w:t>
      </w:r>
      <w:r>
        <w:rPr>
          <w:color w:val="auto"/>
          <w:highlight w:val="none"/>
        </w:rPr>
        <w:tab/>
      </w:r>
      <w:r>
        <w:rPr>
          <w:color w:val="auto"/>
          <w:highlight w:val="none"/>
        </w:rPr>
        <w:fldChar w:fldCharType="begin"/>
      </w:r>
      <w:r>
        <w:rPr>
          <w:color w:val="auto"/>
          <w:highlight w:val="none"/>
        </w:rPr>
        <w:instrText xml:space="preserve"> PAGEREF _Toc154581657 \h </w:instrText>
      </w:r>
      <w:r>
        <w:rPr>
          <w:color w:val="auto"/>
          <w:highlight w:val="none"/>
        </w:rPr>
        <w:fldChar w:fldCharType="separate"/>
      </w:r>
      <w:r>
        <w:rPr>
          <w:color w:val="auto"/>
          <w:highlight w:val="none"/>
        </w:rPr>
        <w:t>- 54 -</w:t>
      </w:r>
      <w:r>
        <w:rPr>
          <w:color w:val="auto"/>
          <w:highlight w:val="none"/>
        </w:rPr>
        <w:fldChar w:fldCharType="end"/>
      </w:r>
      <w:r>
        <w:rPr>
          <w:rStyle w:val="27"/>
          <w:color w:val="auto"/>
          <w:highlight w:val="none"/>
        </w:rPr>
        <w:fldChar w:fldCharType="end"/>
      </w:r>
    </w:p>
    <w:p w14:paraId="62462AFB">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"_Toc154581658"</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第三部分 专用合同条件</w:t>
      </w:r>
      <w:r>
        <w:rPr>
          <w:color w:val="auto"/>
          <w:highlight w:val="none"/>
        </w:rPr>
        <w:tab/>
      </w:r>
      <w:r>
        <w:rPr>
          <w:color w:val="auto"/>
          <w:highlight w:val="none"/>
        </w:rPr>
        <w:fldChar w:fldCharType="begin"/>
      </w:r>
      <w:r>
        <w:rPr>
          <w:color w:val="auto"/>
          <w:highlight w:val="none"/>
        </w:rPr>
        <w:instrText xml:space="preserve"> PAGEREF _Toc154581658 \h </w:instrText>
      </w:r>
      <w:r>
        <w:rPr>
          <w:color w:val="auto"/>
          <w:highlight w:val="none"/>
        </w:rPr>
        <w:fldChar w:fldCharType="separate"/>
      </w:r>
      <w:r>
        <w:rPr>
          <w:color w:val="auto"/>
          <w:highlight w:val="none"/>
        </w:rPr>
        <w:t>- 55 -</w:t>
      </w:r>
      <w:r>
        <w:rPr>
          <w:color w:val="auto"/>
          <w:highlight w:val="none"/>
        </w:rPr>
        <w:fldChar w:fldCharType="end"/>
      </w:r>
      <w:r>
        <w:rPr>
          <w:rStyle w:val="27"/>
          <w:color w:val="auto"/>
          <w:highlight w:val="none"/>
        </w:rPr>
        <w:fldChar w:fldCharType="end"/>
      </w:r>
    </w:p>
    <w:p w14:paraId="3C9F7286">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"_Toc154581659"</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第1条 一般约定</w:t>
      </w:r>
      <w:r>
        <w:rPr>
          <w:color w:val="auto"/>
          <w:highlight w:val="none"/>
        </w:rPr>
        <w:tab/>
      </w:r>
      <w:r>
        <w:rPr>
          <w:color w:val="auto"/>
          <w:highlight w:val="none"/>
        </w:rPr>
        <w:fldChar w:fldCharType="begin"/>
      </w:r>
      <w:r>
        <w:rPr>
          <w:color w:val="auto"/>
          <w:highlight w:val="none"/>
        </w:rPr>
        <w:instrText xml:space="preserve"> PAGEREF _Toc154581659 \h </w:instrText>
      </w:r>
      <w:r>
        <w:rPr>
          <w:color w:val="auto"/>
          <w:highlight w:val="none"/>
        </w:rPr>
        <w:fldChar w:fldCharType="separate"/>
      </w:r>
      <w:r>
        <w:rPr>
          <w:color w:val="auto"/>
          <w:highlight w:val="none"/>
        </w:rPr>
        <w:t>- 55 -</w:t>
      </w:r>
      <w:r>
        <w:rPr>
          <w:color w:val="auto"/>
          <w:highlight w:val="none"/>
        </w:rPr>
        <w:fldChar w:fldCharType="end"/>
      </w:r>
      <w:r>
        <w:rPr>
          <w:rStyle w:val="27"/>
          <w:color w:val="auto"/>
          <w:highlight w:val="none"/>
        </w:rPr>
        <w:fldChar w:fldCharType="end"/>
      </w:r>
    </w:p>
    <w:p w14:paraId="646AEBDC">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"_Toc154581660"</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第2条 发包人</w:t>
      </w:r>
      <w:r>
        <w:rPr>
          <w:color w:val="auto"/>
          <w:highlight w:val="none"/>
        </w:rPr>
        <w:tab/>
      </w:r>
      <w:r>
        <w:rPr>
          <w:color w:val="auto"/>
          <w:highlight w:val="none"/>
        </w:rPr>
        <w:fldChar w:fldCharType="begin"/>
      </w:r>
      <w:r>
        <w:rPr>
          <w:color w:val="auto"/>
          <w:highlight w:val="none"/>
        </w:rPr>
        <w:instrText xml:space="preserve"> PAGEREF _Toc154581660 \h </w:instrText>
      </w:r>
      <w:r>
        <w:rPr>
          <w:color w:val="auto"/>
          <w:highlight w:val="none"/>
        </w:rPr>
        <w:fldChar w:fldCharType="separate"/>
      </w:r>
      <w:r>
        <w:rPr>
          <w:color w:val="auto"/>
          <w:highlight w:val="none"/>
        </w:rPr>
        <w:t>- 56 -</w:t>
      </w:r>
      <w:r>
        <w:rPr>
          <w:color w:val="auto"/>
          <w:highlight w:val="none"/>
        </w:rPr>
        <w:fldChar w:fldCharType="end"/>
      </w:r>
      <w:r>
        <w:rPr>
          <w:rStyle w:val="27"/>
          <w:color w:val="auto"/>
          <w:highlight w:val="none"/>
        </w:rPr>
        <w:fldChar w:fldCharType="end"/>
      </w:r>
    </w:p>
    <w:p w14:paraId="612F202F">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"_Toc154581661"</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第3条 发包人的管理</w:t>
      </w:r>
      <w:r>
        <w:rPr>
          <w:color w:val="auto"/>
          <w:highlight w:val="none"/>
        </w:rPr>
        <w:tab/>
      </w:r>
      <w:r>
        <w:rPr>
          <w:color w:val="auto"/>
          <w:highlight w:val="none"/>
        </w:rPr>
        <w:fldChar w:fldCharType="begin"/>
      </w:r>
      <w:r>
        <w:rPr>
          <w:color w:val="auto"/>
          <w:highlight w:val="none"/>
        </w:rPr>
        <w:instrText xml:space="preserve"> PAGEREF _Toc154581661 \h </w:instrText>
      </w:r>
      <w:r>
        <w:rPr>
          <w:color w:val="auto"/>
          <w:highlight w:val="none"/>
        </w:rPr>
        <w:fldChar w:fldCharType="separate"/>
      </w:r>
      <w:r>
        <w:rPr>
          <w:color w:val="auto"/>
          <w:highlight w:val="none"/>
        </w:rPr>
        <w:t>- 57 -</w:t>
      </w:r>
      <w:r>
        <w:rPr>
          <w:color w:val="auto"/>
          <w:highlight w:val="none"/>
        </w:rPr>
        <w:fldChar w:fldCharType="end"/>
      </w:r>
      <w:r>
        <w:rPr>
          <w:rStyle w:val="27"/>
          <w:color w:val="auto"/>
          <w:highlight w:val="none"/>
        </w:rPr>
        <w:fldChar w:fldCharType="end"/>
      </w:r>
    </w:p>
    <w:p w14:paraId="0C10719B">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"_Toc154581662"</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第4条 承包人</w:t>
      </w:r>
      <w:r>
        <w:rPr>
          <w:color w:val="auto"/>
          <w:highlight w:val="none"/>
        </w:rPr>
        <w:tab/>
      </w:r>
      <w:r>
        <w:rPr>
          <w:color w:val="auto"/>
          <w:highlight w:val="none"/>
        </w:rPr>
        <w:fldChar w:fldCharType="begin"/>
      </w:r>
      <w:r>
        <w:rPr>
          <w:color w:val="auto"/>
          <w:highlight w:val="none"/>
        </w:rPr>
        <w:instrText xml:space="preserve"> PAGEREF _Toc154581662 \h </w:instrText>
      </w:r>
      <w:r>
        <w:rPr>
          <w:color w:val="auto"/>
          <w:highlight w:val="none"/>
        </w:rPr>
        <w:fldChar w:fldCharType="separate"/>
      </w:r>
      <w:r>
        <w:rPr>
          <w:color w:val="auto"/>
          <w:highlight w:val="none"/>
        </w:rPr>
        <w:t>- 58 -</w:t>
      </w:r>
      <w:r>
        <w:rPr>
          <w:color w:val="auto"/>
          <w:highlight w:val="none"/>
        </w:rPr>
        <w:fldChar w:fldCharType="end"/>
      </w:r>
      <w:r>
        <w:rPr>
          <w:rStyle w:val="27"/>
          <w:color w:val="auto"/>
          <w:highlight w:val="none"/>
        </w:rPr>
        <w:fldChar w:fldCharType="end"/>
      </w:r>
    </w:p>
    <w:p w14:paraId="26FF1887">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"_Toc154581663"</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第5条 设计</w:t>
      </w:r>
      <w:r>
        <w:rPr>
          <w:color w:val="auto"/>
          <w:highlight w:val="none"/>
        </w:rPr>
        <w:tab/>
      </w:r>
      <w:r>
        <w:rPr>
          <w:color w:val="auto"/>
          <w:highlight w:val="none"/>
        </w:rPr>
        <w:fldChar w:fldCharType="begin"/>
      </w:r>
      <w:r>
        <w:rPr>
          <w:color w:val="auto"/>
          <w:highlight w:val="none"/>
        </w:rPr>
        <w:instrText xml:space="preserve"> PAGEREF _Toc154581663 \h </w:instrText>
      </w:r>
      <w:r>
        <w:rPr>
          <w:color w:val="auto"/>
          <w:highlight w:val="none"/>
        </w:rPr>
        <w:fldChar w:fldCharType="separate"/>
      </w:r>
      <w:r>
        <w:rPr>
          <w:color w:val="auto"/>
          <w:highlight w:val="none"/>
        </w:rPr>
        <w:t>- 60 -</w:t>
      </w:r>
      <w:r>
        <w:rPr>
          <w:color w:val="auto"/>
          <w:highlight w:val="none"/>
        </w:rPr>
        <w:fldChar w:fldCharType="end"/>
      </w:r>
      <w:r>
        <w:rPr>
          <w:rStyle w:val="27"/>
          <w:color w:val="auto"/>
          <w:highlight w:val="none"/>
        </w:rPr>
        <w:fldChar w:fldCharType="end"/>
      </w:r>
    </w:p>
    <w:p w14:paraId="12F6BB5E">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"_Toc154581664"</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第6条 材料、工程设备</w:t>
      </w:r>
      <w:r>
        <w:rPr>
          <w:color w:val="auto"/>
          <w:highlight w:val="none"/>
        </w:rPr>
        <w:tab/>
      </w:r>
      <w:r>
        <w:rPr>
          <w:color w:val="auto"/>
          <w:highlight w:val="none"/>
        </w:rPr>
        <w:fldChar w:fldCharType="begin"/>
      </w:r>
      <w:r>
        <w:rPr>
          <w:color w:val="auto"/>
          <w:highlight w:val="none"/>
        </w:rPr>
        <w:instrText xml:space="preserve"> PAGEREF _Toc154581664 \h </w:instrText>
      </w:r>
      <w:r>
        <w:rPr>
          <w:color w:val="auto"/>
          <w:highlight w:val="none"/>
        </w:rPr>
        <w:fldChar w:fldCharType="separate"/>
      </w:r>
      <w:r>
        <w:rPr>
          <w:color w:val="auto"/>
          <w:highlight w:val="none"/>
        </w:rPr>
        <w:t>- 60 -</w:t>
      </w:r>
      <w:r>
        <w:rPr>
          <w:color w:val="auto"/>
          <w:highlight w:val="none"/>
        </w:rPr>
        <w:fldChar w:fldCharType="end"/>
      </w:r>
      <w:r>
        <w:rPr>
          <w:rStyle w:val="27"/>
          <w:color w:val="auto"/>
          <w:highlight w:val="none"/>
        </w:rPr>
        <w:fldChar w:fldCharType="end"/>
      </w:r>
    </w:p>
    <w:p w14:paraId="2DF8EC3B">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"_Toc154581665"</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第7条 施工</w:t>
      </w:r>
      <w:r>
        <w:rPr>
          <w:color w:val="auto"/>
          <w:highlight w:val="none"/>
        </w:rPr>
        <w:tab/>
      </w:r>
      <w:r>
        <w:rPr>
          <w:color w:val="auto"/>
          <w:highlight w:val="none"/>
        </w:rPr>
        <w:fldChar w:fldCharType="begin"/>
      </w:r>
      <w:r>
        <w:rPr>
          <w:color w:val="auto"/>
          <w:highlight w:val="none"/>
        </w:rPr>
        <w:instrText xml:space="preserve"> PAGEREF _Toc154581665 \h </w:instrText>
      </w:r>
      <w:r>
        <w:rPr>
          <w:color w:val="auto"/>
          <w:highlight w:val="none"/>
        </w:rPr>
        <w:fldChar w:fldCharType="separate"/>
      </w:r>
      <w:r>
        <w:rPr>
          <w:color w:val="auto"/>
          <w:highlight w:val="none"/>
        </w:rPr>
        <w:t>- 61 -</w:t>
      </w:r>
      <w:r>
        <w:rPr>
          <w:color w:val="auto"/>
          <w:highlight w:val="none"/>
        </w:rPr>
        <w:fldChar w:fldCharType="end"/>
      </w:r>
      <w:r>
        <w:rPr>
          <w:rStyle w:val="27"/>
          <w:color w:val="auto"/>
          <w:highlight w:val="none"/>
        </w:rPr>
        <w:fldChar w:fldCharType="end"/>
      </w:r>
    </w:p>
    <w:p w14:paraId="083638CE">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"_Toc154581666"</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第8条 工期和进度</w:t>
      </w:r>
      <w:r>
        <w:rPr>
          <w:color w:val="auto"/>
          <w:highlight w:val="none"/>
        </w:rPr>
        <w:tab/>
      </w:r>
      <w:r>
        <w:rPr>
          <w:color w:val="auto"/>
          <w:highlight w:val="none"/>
        </w:rPr>
        <w:fldChar w:fldCharType="begin"/>
      </w:r>
      <w:r>
        <w:rPr>
          <w:color w:val="auto"/>
          <w:highlight w:val="none"/>
        </w:rPr>
        <w:instrText xml:space="preserve"> PAGEREF _Toc154581666 \h </w:instrText>
      </w:r>
      <w:r>
        <w:rPr>
          <w:color w:val="auto"/>
          <w:highlight w:val="none"/>
        </w:rPr>
        <w:fldChar w:fldCharType="separate"/>
      </w:r>
      <w:r>
        <w:rPr>
          <w:color w:val="auto"/>
          <w:highlight w:val="none"/>
        </w:rPr>
        <w:t>- 62 -</w:t>
      </w:r>
      <w:r>
        <w:rPr>
          <w:color w:val="auto"/>
          <w:highlight w:val="none"/>
        </w:rPr>
        <w:fldChar w:fldCharType="end"/>
      </w:r>
      <w:r>
        <w:rPr>
          <w:rStyle w:val="27"/>
          <w:color w:val="auto"/>
          <w:highlight w:val="none"/>
        </w:rPr>
        <w:fldChar w:fldCharType="end"/>
      </w:r>
    </w:p>
    <w:p w14:paraId="28DDBC0D">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"_Toc154581667"</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第9条 竣工试验</w:t>
      </w:r>
      <w:r>
        <w:rPr>
          <w:color w:val="auto"/>
          <w:highlight w:val="none"/>
        </w:rPr>
        <w:tab/>
      </w:r>
      <w:r>
        <w:rPr>
          <w:color w:val="auto"/>
          <w:highlight w:val="none"/>
        </w:rPr>
        <w:fldChar w:fldCharType="begin"/>
      </w:r>
      <w:r>
        <w:rPr>
          <w:color w:val="auto"/>
          <w:highlight w:val="none"/>
        </w:rPr>
        <w:instrText xml:space="preserve"> PAGEREF _Toc154581667 \h </w:instrText>
      </w:r>
      <w:r>
        <w:rPr>
          <w:color w:val="auto"/>
          <w:highlight w:val="none"/>
        </w:rPr>
        <w:fldChar w:fldCharType="separate"/>
      </w:r>
      <w:r>
        <w:rPr>
          <w:color w:val="auto"/>
          <w:highlight w:val="none"/>
        </w:rPr>
        <w:t>- 64 -</w:t>
      </w:r>
      <w:r>
        <w:rPr>
          <w:color w:val="auto"/>
          <w:highlight w:val="none"/>
        </w:rPr>
        <w:fldChar w:fldCharType="end"/>
      </w:r>
      <w:r>
        <w:rPr>
          <w:rStyle w:val="27"/>
          <w:color w:val="auto"/>
          <w:highlight w:val="none"/>
        </w:rPr>
        <w:fldChar w:fldCharType="end"/>
      </w:r>
    </w:p>
    <w:p w14:paraId="502A3D8E">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"_Toc154581668"</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第10条 验收和工程接收</w:t>
      </w:r>
      <w:r>
        <w:rPr>
          <w:color w:val="auto"/>
          <w:highlight w:val="none"/>
        </w:rPr>
        <w:tab/>
      </w:r>
      <w:r>
        <w:rPr>
          <w:color w:val="auto"/>
          <w:highlight w:val="none"/>
        </w:rPr>
        <w:fldChar w:fldCharType="begin"/>
      </w:r>
      <w:r>
        <w:rPr>
          <w:color w:val="auto"/>
          <w:highlight w:val="none"/>
        </w:rPr>
        <w:instrText xml:space="preserve"> PAGEREF _Toc154581668 \h </w:instrText>
      </w:r>
      <w:r>
        <w:rPr>
          <w:color w:val="auto"/>
          <w:highlight w:val="none"/>
        </w:rPr>
        <w:fldChar w:fldCharType="separate"/>
      </w:r>
      <w:r>
        <w:rPr>
          <w:color w:val="auto"/>
          <w:highlight w:val="none"/>
        </w:rPr>
        <w:t>- 64 -</w:t>
      </w:r>
      <w:r>
        <w:rPr>
          <w:color w:val="auto"/>
          <w:highlight w:val="none"/>
        </w:rPr>
        <w:fldChar w:fldCharType="end"/>
      </w:r>
      <w:r>
        <w:rPr>
          <w:rStyle w:val="27"/>
          <w:color w:val="auto"/>
          <w:highlight w:val="none"/>
        </w:rPr>
        <w:fldChar w:fldCharType="end"/>
      </w:r>
    </w:p>
    <w:p w14:paraId="3E43B003">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"_Toc154581669"</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第11条 缺陷责任与保修</w:t>
      </w:r>
      <w:r>
        <w:rPr>
          <w:color w:val="auto"/>
          <w:highlight w:val="none"/>
        </w:rPr>
        <w:tab/>
      </w:r>
      <w:r>
        <w:rPr>
          <w:color w:val="auto"/>
          <w:highlight w:val="none"/>
        </w:rPr>
        <w:fldChar w:fldCharType="begin"/>
      </w:r>
      <w:r>
        <w:rPr>
          <w:color w:val="auto"/>
          <w:highlight w:val="none"/>
        </w:rPr>
        <w:instrText xml:space="preserve"> PAGEREF _Toc154581669 \h </w:instrText>
      </w:r>
      <w:r>
        <w:rPr>
          <w:color w:val="auto"/>
          <w:highlight w:val="none"/>
        </w:rPr>
        <w:fldChar w:fldCharType="separate"/>
      </w:r>
      <w:r>
        <w:rPr>
          <w:color w:val="auto"/>
          <w:highlight w:val="none"/>
        </w:rPr>
        <w:t>- 64 -</w:t>
      </w:r>
      <w:r>
        <w:rPr>
          <w:color w:val="auto"/>
          <w:highlight w:val="none"/>
        </w:rPr>
        <w:fldChar w:fldCharType="end"/>
      </w:r>
      <w:r>
        <w:rPr>
          <w:rStyle w:val="27"/>
          <w:color w:val="auto"/>
          <w:highlight w:val="none"/>
        </w:rPr>
        <w:fldChar w:fldCharType="end"/>
      </w:r>
    </w:p>
    <w:p w14:paraId="5BB10753">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"_Toc154581670"</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第12条 竣工后试验</w:t>
      </w:r>
      <w:r>
        <w:rPr>
          <w:color w:val="auto"/>
          <w:highlight w:val="none"/>
        </w:rPr>
        <w:tab/>
      </w:r>
      <w:r>
        <w:rPr>
          <w:color w:val="auto"/>
          <w:highlight w:val="none"/>
        </w:rPr>
        <w:fldChar w:fldCharType="begin"/>
      </w:r>
      <w:r>
        <w:rPr>
          <w:color w:val="auto"/>
          <w:highlight w:val="none"/>
        </w:rPr>
        <w:instrText xml:space="preserve"> PAGEREF _Toc154581670 \h </w:instrText>
      </w:r>
      <w:r>
        <w:rPr>
          <w:color w:val="auto"/>
          <w:highlight w:val="none"/>
        </w:rPr>
        <w:fldChar w:fldCharType="separate"/>
      </w:r>
      <w:r>
        <w:rPr>
          <w:color w:val="auto"/>
          <w:highlight w:val="none"/>
        </w:rPr>
        <w:t>- 65 -</w:t>
      </w:r>
      <w:r>
        <w:rPr>
          <w:color w:val="auto"/>
          <w:highlight w:val="none"/>
        </w:rPr>
        <w:fldChar w:fldCharType="end"/>
      </w:r>
      <w:r>
        <w:rPr>
          <w:rStyle w:val="27"/>
          <w:color w:val="auto"/>
          <w:highlight w:val="none"/>
        </w:rPr>
        <w:fldChar w:fldCharType="end"/>
      </w:r>
    </w:p>
    <w:p w14:paraId="0A9FE9AD">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"_Toc154581671"</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第13条 变更与调整</w:t>
      </w:r>
      <w:r>
        <w:rPr>
          <w:color w:val="auto"/>
          <w:highlight w:val="none"/>
        </w:rPr>
        <w:tab/>
      </w:r>
      <w:r>
        <w:rPr>
          <w:color w:val="auto"/>
          <w:highlight w:val="none"/>
        </w:rPr>
        <w:fldChar w:fldCharType="begin"/>
      </w:r>
      <w:r>
        <w:rPr>
          <w:color w:val="auto"/>
          <w:highlight w:val="none"/>
        </w:rPr>
        <w:instrText xml:space="preserve"> PAGEREF _Toc154581671 \h </w:instrText>
      </w:r>
      <w:r>
        <w:rPr>
          <w:color w:val="auto"/>
          <w:highlight w:val="none"/>
        </w:rPr>
        <w:fldChar w:fldCharType="separate"/>
      </w:r>
      <w:r>
        <w:rPr>
          <w:color w:val="auto"/>
          <w:highlight w:val="none"/>
        </w:rPr>
        <w:t>- 65 -</w:t>
      </w:r>
      <w:r>
        <w:rPr>
          <w:color w:val="auto"/>
          <w:highlight w:val="none"/>
        </w:rPr>
        <w:fldChar w:fldCharType="end"/>
      </w:r>
      <w:r>
        <w:rPr>
          <w:rStyle w:val="27"/>
          <w:color w:val="auto"/>
          <w:highlight w:val="none"/>
        </w:rPr>
        <w:fldChar w:fldCharType="end"/>
      </w:r>
    </w:p>
    <w:p w14:paraId="16FB5236">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"_Toc154581672"</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第14条 合同价格与支付</w:t>
      </w:r>
      <w:r>
        <w:rPr>
          <w:color w:val="auto"/>
          <w:highlight w:val="none"/>
        </w:rPr>
        <w:tab/>
      </w:r>
      <w:r>
        <w:rPr>
          <w:color w:val="auto"/>
          <w:highlight w:val="none"/>
        </w:rPr>
        <w:fldChar w:fldCharType="begin"/>
      </w:r>
      <w:r>
        <w:rPr>
          <w:color w:val="auto"/>
          <w:highlight w:val="none"/>
        </w:rPr>
        <w:instrText xml:space="preserve"> PAGEREF _Toc154581672 \h </w:instrText>
      </w:r>
      <w:r>
        <w:rPr>
          <w:color w:val="auto"/>
          <w:highlight w:val="none"/>
        </w:rPr>
        <w:fldChar w:fldCharType="separate"/>
      </w:r>
      <w:r>
        <w:rPr>
          <w:color w:val="auto"/>
          <w:highlight w:val="none"/>
        </w:rPr>
        <w:t>- 66 -</w:t>
      </w:r>
      <w:r>
        <w:rPr>
          <w:color w:val="auto"/>
          <w:highlight w:val="none"/>
        </w:rPr>
        <w:fldChar w:fldCharType="end"/>
      </w:r>
      <w:r>
        <w:rPr>
          <w:rStyle w:val="27"/>
          <w:color w:val="auto"/>
          <w:highlight w:val="none"/>
        </w:rPr>
        <w:fldChar w:fldCharType="end"/>
      </w:r>
    </w:p>
    <w:p w14:paraId="41B50CDB">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"_Toc154581673"</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第15条 违约</w:t>
      </w:r>
      <w:r>
        <w:rPr>
          <w:color w:val="auto"/>
          <w:highlight w:val="none"/>
        </w:rPr>
        <w:tab/>
      </w:r>
      <w:r>
        <w:rPr>
          <w:color w:val="auto"/>
          <w:highlight w:val="none"/>
        </w:rPr>
        <w:fldChar w:fldCharType="begin"/>
      </w:r>
      <w:r>
        <w:rPr>
          <w:color w:val="auto"/>
          <w:highlight w:val="none"/>
        </w:rPr>
        <w:instrText xml:space="preserve"> PAGEREF _Toc154581673 \h </w:instrText>
      </w:r>
      <w:r>
        <w:rPr>
          <w:color w:val="auto"/>
          <w:highlight w:val="none"/>
        </w:rPr>
        <w:fldChar w:fldCharType="separate"/>
      </w:r>
      <w:r>
        <w:rPr>
          <w:color w:val="auto"/>
          <w:highlight w:val="none"/>
        </w:rPr>
        <w:t>- 68 -</w:t>
      </w:r>
      <w:r>
        <w:rPr>
          <w:color w:val="auto"/>
          <w:highlight w:val="none"/>
        </w:rPr>
        <w:fldChar w:fldCharType="end"/>
      </w:r>
      <w:r>
        <w:rPr>
          <w:rStyle w:val="27"/>
          <w:color w:val="auto"/>
          <w:highlight w:val="none"/>
        </w:rPr>
        <w:fldChar w:fldCharType="end"/>
      </w:r>
    </w:p>
    <w:p w14:paraId="06B7C3FB">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"_Toc154581674"</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第16条 合同解除</w:t>
      </w:r>
      <w:r>
        <w:rPr>
          <w:color w:val="auto"/>
          <w:highlight w:val="none"/>
        </w:rPr>
        <w:tab/>
      </w:r>
      <w:r>
        <w:rPr>
          <w:color w:val="auto"/>
          <w:highlight w:val="none"/>
        </w:rPr>
        <w:fldChar w:fldCharType="begin"/>
      </w:r>
      <w:r>
        <w:rPr>
          <w:color w:val="auto"/>
          <w:highlight w:val="none"/>
        </w:rPr>
        <w:instrText xml:space="preserve"> PAGEREF _Toc154581674 \h </w:instrText>
      </w:r>
      <w:r>
        <w:rPr>
          <w:color w:val="auto"/>
          <w:highlight w:val="none"/>
        </w:rPr>
        <w:fldChar w:fldCharType="separate"/>
      </w:r>
      <w:r>
        <w:rPr>
          <w:color w:val="auto"/>
          <w:highlight w:val="none"/>
        </w:rPr>
        <w:t>- 68 -</w:t>
      </w:r>
      <w:r>
        <w:rPr>
          <w:color w:val="auto"/>
          <w:highlight w:val="none"/>
        </w:rPr>
        <w:fldChar w:fldCharType="end"/>
      </w:r>
      <w:r>
        <w:rPr>
          <w:rStyle w:val="27"/>
          <w:color w:val="auto"/>
          <w:highlight w:val="none"/>
        </w:rPr>
        <w:fldChar w:fldCharType="end"/>
      </w:r>
    </w:p>
    <w:p w14:paraId="781A7952">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"_Toc154581675"</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第17条 不可抗力</w:t>
      </w:r>
      <w:r>
        <w:rPr>
          <w:color w:val="auto"/>
          <w:highlight w:val="none"/>
        </w:rPr>
        <w:tab/>
      </w:r>
      <w:r>
        <w:rPr>
          <w:color w:val="auto"/>
          <w:highlight w:val="none"/>
        </w:rPr>
        <w:fldChar w:fldCharType="begin"/>
      </w:r>
      <w:r>
        <w:rPr>
          <w:color w:val="auto"/>
          <w:highlight w:val="none"/>
        </w:rPr>
        <w:instrText xml:space="preserve"> PAGEREF _Toc154581675 \h </w:instrText>
      </w:r>
      <w:r>
        <w:rPr>
          <w:color w:val="auto"/>
          <w:highlight w:val="none"/>
        </w:rPr>
        <w:fldChar w:fldCharType="separate"/>
      </w:r>
      <w:r>
        <w:rPr>
          <w:color w:val="auto"/>
          <w:highlight w:val="none"/>
        </w:rPr>
        <w:t>- 69 -</w:t>
      </w:r>
      <w:r>
        <w:rPr>
          <w:color w:val="auto"/>
          <w:highlight w:val="none"/>
        </w:rPr>
        <w:fldChar w:fldCharType="end"/>
      </w:r>
      <w:r>
        <w:rPr>
          <w:rStyle w:val="27"/>
          <w:color w:val="auto"/>
          <w:highlight w:val="none"/>
        </w:rPr>
        <w:fldChar w:fldCharType="end"/>
      </w:r>
    </w:p>
    <w:p w14:paraId="0177D24C">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"_Toc154581676"</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第18条 保险</w:t>
      </w:r>
      <w:r>
        <w:rPr>
          <w:color w:val="auto"/>
          <w:highlight w:val="none"/>
        </w:rPr>
        <w:tab/>
      </w:r>
      <w:r>
        <w:rPr>
          <w:color w:val="auto"/>
          <w:highlight w:val="none"/>
        </w:rPr>
        <w:fldChar w:fldCharType="begin"/>
      </w:r>
      <w:r>
        <w:rPr>
          <w:color w:val="auto"/>
          <w:highlight w:val="none"/>
        </w:rPr>
        <w:instrText xml:space="preserve"> PAGEREF _Toc154581676 \h </w:instrText>
      </w:r>
      <w:r>
        <w:rPr>
          <w:color w:val="auto"/>
          <w:highlight w:val="none"/>
        </w:rPr>
        <w:fldChar w:fldCharType="separate"/>
      </w:r>
      <w:r>
        <w:rPr>
          <w:color w:val="auto"/>
          <w:highlight w:val="none"/>
        </w:rPr>
        <w:t>- 69 -</w:t>
      </w:r>
      <w:r>
        <w:rPr>
          <w:color w:val="auto"/>
          <w:highlight w:val="none"/>
        </w:rPr>
        <w:fldChar w:fldCharType="end"/>
      </w:r>
      <w:r>
        <w:rPr>
          <w:rStyle w:val="27"/>
          <w:color w:val="auto"/>
          <w:highlight w:val="none"/>
        </w:rPr>
        <w:fldChar w:fldCharType="end"/>
      </w:r>
    </w:p>
    <w:p w14:paraId="4BEE4C06">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"_Toc154581677"</w:instrText>
      </w:r>
      <w:r>
        <w:rPr>
          <w:rStyle w:val="27"/>
          <w:color w:val="auto"/>
          <w:highlight w:val="none"/>
        </w:rPr>
        <w:instrText xml:space="preserve"> </w:instrText>
      </w:r>
      <w:r>
        <w:rPr>
          <w:rStyle w:val="27"/>
          <w:color w:val="auto"/>
          <w:highlight w:val="none"/>
        </w:rPr>
        <w:fldChar w:fldCharType="separate"/>
      </w:r>
      <w:r>
        <w:rPr>
          <w:rStyle w:val="27"/>
          <w:rFonts w:ascii="宋体" w:hAnsi="宋体" w:cs="Times"/>
          <w:b/>
          <w:color w:val="auto"/>
          <w:kern w:val="0"/>
          <w:highlight w:val="none"/>
        </w:rPr>
        <w:t>第20条 争议解决</w:t>
      </w:r>
      <w:r>
        <w:rPr>
          <w:color w:val="auto"/>
          <w:highlight w:val="none"/>
        </w:rPr>
        <w:tab/>
      </w:r>
      <w:r>
        <w:rPr>
          <w:color w:val="auto"/>
          <w:highlight w:val="none"/>
        </w:rPr>
        <w:fldChar w:fldCharType="begin"/>
      </w:r>
      <w:r>
        <w:rPr>
          <w:color w:val="auto"/>
          <w:highlight w:val="none"/>
        </w:rPr>
        <w:instrText xml:space="preserve"> PAGEREF _Toc154581677 \h </w:instrText>
      </w:r>
      <w:r>
        <w:rPr>
          <w:color w:val="auto"/>
          <w:highlight w:val="none"/>
        </w:rPr>
        <w:fldChar w:fldCharType="separate"/>
      </w:r>
      <w:r>
        <w:rPr>
          <w:color w:val="auto"/>
          <w:highlight w:val="none"/>
        </w:rPr>
        <w:t>- 69 -</w:t>
      </w:r>
      <w:r>
        <w:rPr>
          <w:color w:val="auto"/>
          <w:highlight w:val="none"/>
        </w:rPr>
        <w:fldChar w:fldCharType="end"/>
      </w:r>
      <w:r>
        <w:rPr>
          <w:rStyle w:val="27"/>
          <w:color w:val="auto"/>
          <w:highlight w:val="none"/>
        </w:rPr>
        <w:fldChar w:fldCharType="end"/>
      </w:r>
    </w:p>
    <w:p w14:paraId="5E931B62">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"_Toc154581678"</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kern w:val="44"/>
          <w:highlight w:val="none"/>
          <w:lang w:val="zh-CN"/>
        </w:rPr>
        <w:t>专用合同条件附件</w:t>
      </w:r>
      <w:r>
        <w:rPr>
          <w:color w:val="auto"/>
          <w:highlight w:val="none"/>
        </w:rPr>
        <w:tab/>
      </w:r>
      <w:r>
        <w:rPr>
          <w:color w:val="auto"/>
          <w:highlight w:val="none"/>
        </w:rPr>
        <w:fldChar w:fldCharType="begin"/>
      </w:r>
      <w:r>
        <w:rPr>
          <w:color w:val="auto"/>
          <w:highlight w:val="none"/>
        </w:rPr>
        <w:instrText xml:space="preserve"> PAGEREF _Toc154581678 \h </w:instrText>
      </w:r>
      <w:r>
        <w:rPr>
          <w:color w:val="auto"/>
          <w:highlight w:val="none"/>
        </w:rPr>
        <w:fldChar w:fldCharType="separate"/>
      </w:r>
      <w:r>
        <w:rPr>
          <w:color w:val="auto"/>
          <w:highlight w:val="none"/>
        </w:rPr>
        <w:t>- 71 -</w:t>
      </w:r>
      <w:r>
        <w:rPr>
          <w:color w:val="auto"/>
          <w:highlight w:val="none"/>
        </w:rPr>
        <w:fldChar w:fldCharType="end"/>
      </w:r>
      <w:r>
        <w:rPr>
          <w:rStyle w:val="27"/>
          <w:color w:val="auto"/>
          <w:highlight w:val="none"/>
        </w:rPr>
        <w:fldChar w:fldCharType="end"/>
      </w:r>
    </w:p>
    <w:p w14:paraId="01600946">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"_Toc154581679"</w:instrText>
      </w:r>
      <w:r>
        <w:rPr>
          <w:rStyle w:val="27"/>
          <w:color w:val="auto"/>
          <w:highlight w:val="none"/>
        </w:rPr>
        <w:instrText xml:space="preserve"> </w:instrText>
      </w:r>
      <w:r>
        <w:rPr>
          <w:rStyle w:val="27"/>
          <w:color w:val="auto"/>
          <w:highlight w:val="none"/>
        </w:rPr>
        <w:fldChar w:fldCharType="separate"/>
      </w:r>
      <w:r>
        <w:rPr>
          <w:rStyle w:val="27"/>
          <w:rFonts w:ascii="宋体" w:hAnsi="宋体"/>
          <w:b/>
          <w:color w:val="auto"/>
          <w:kern w:val="0"/>
          <w:highlight w:val="none"/>
        </w:rPr>
        <w:t>附件1 《发包人要求》</w:t>
      </w:r>
      <w:r>
        <w:rPr>
          <w:color w:val="auto"/>
          <w:highlight w:val="none"/>
        </w:rPr>
        <w:tab/>
      </w:r>
      <w:r>
        <w:rPr>
          <w:color w:val="auto"/>
          <w:highlight w:val="none"/>
        </w:rPr>
        <w:fldChar w:fldCharType="begin"/>
      </w:r>
      <w:r>
        <w:rPr>
          <w:color w:val="auto"/>
          <w:highlight w:val="none"/>
        </w:rPr>
        <w:instrText xml:space="preserve"> PAGEREF _Toc154581679 \h </w:instrText>
      </w:r>
      <w:r>
        <w:rPr>
          <w:color w:val="auto"/>
          <w:highlight w:val="none"/>
        </w:rPr>
        <w:fldChar w:fldCharType="separate"/>
      </w:r>
      <w:r>
        <w:rPr>
          <w:color w:val="auto"/>
          <w:highlight w:val="none"/>
        </w:rPr>
        <w:t>- 72 -</w:t>
      </w:r>
      <w:r>
        <w:rPr>
          <w:color w:val="auto"/>
          <w:highlight w:val="none"/>
        </w:rPr>
        <w:fldChar w:fldCharType="end"/>
      </w:r>
      <w:r>
        <w:rPr>
          <w:rStyle w:val="27"/>
          <w:color w:val="auto"/>
          <w:highlight w:val="none"/>
        </w:rPr>
        <w:fldChar w:fldCharType="end"/>
      </w:r>
    </w:p>
    <w:p w14:paraId="7FA04F3B">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"_Toc154581680"</w:instrText>
      </w:r>
      <w:r>
        <w:rPr>
          <w:rStyle w:val="27"/>
          <w:color w:val="auto"/>
          <w:highlight w:val="none"/>
        </w:rPr>
        <w:instrText xml:space="preserve"> </w:instrText>
      </w:r>
      <w:r>
        <w:rPr>
          <w:rStyle w:val="27"/>
          <w:color w:val="auto"/>
          <w:highlight w:val="none"/>
        </w:rPr>
        <w:fldChar w:fldCharType="separate"/>
      </w:r>
      <w:r>
        <w:rPr>
          <w:rStyle w:val="27"/>
          <w:rFonts w:ascii="宋体" w:hAnsi="宋体"/>
          <w:b/>
          <w:color w:val="auto"/>
          <w:kern w:val="0"/>
          <w:highlight w:val="none"/>
        </w:rPr>
        <w:t>附件2 发包人供应材料设备一览表</w:t>
      </w:r>
      <w:r>
        <w:rPr>
          <w:color w:val="auto"/>
          <w:highlight w:val="none"/>
        </w:rPr>
        <w:tab/>
      </w:r>
      <w:r>
        <w:rPr>
          <w:color w:val="auto"/>
          <w:highlight w:val="none"/>
        </w:rPr>
        <w:fldChar w:fldCharType="begin"/>
      </w:r>
      <w:r>
        <w:rPr>
          <w:color w:val="auto"/>
          <w:highlight w:val="none"/>
        </w:rPr>
        <w:instrText xml:space="preserve"> PAGEREF _Toc154581680 \h </w:instrText>
      </w:r>
      <w:r>
        <w:rPr>
          <w:color w:val="auto"/>
          <w:highlight w:val="none"/>
        </w:rPr>
        <w:fldChar w:fldCharType="separate"/>
      </w:r>
      <w:r>
        <w:rPr>
          <w:color w:val="auto"/>
          <w:highlight w:val="none"/>
        </w:rPr>
        <w:t>- 72 -</w:t>
      </w:r>
      <w:r>
        <w:rPr>
          <w:color w:val="auto"/>
          <w:highlight w:val="none"/>
        </w:rPr>
        <w:fldChar w:fldCharType="end"/>
      </w:r>
      <w:r>
        <w:rPr>
          <w:rStyle w:val="27"/>
          <w:color w:val="auto"/>
          <w:highlight w:val="none"/>
        </w:rPr>
        <w:fldChar w:fldCharType="end"/>
      </w:r>
    </w:p>
    <w:p w14:paraId="5C1509D9">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"_Toc154581681"</w:instrText>
      </w:r>
      <w:r>
        <w:rPr>
          <w:rStyle w:val="27"/>
          <w:color w:val="auto"/>
          <w:highlight w:val="none"/>
        </w:rPr>
        <w:instrText xml:space="preserve"> </w:instrText>
      </w:r>
      <w:r>
        <w:rPr>
          <w:rStyle w:val="27"/>
          <w:color w:val="auto"/>
          <w:highlight w:val="none"/>
        </w:rPr>
        <w:fldChar w:fldCharType="separate"/>
      </w:r>
      <w:r>
        <w:rPr>
          <w:rStyle w:val="27"/>
          <w:rFonts w:ascii="宋体" w:hAnsi="宋体"/>
          <w:b/>
          <w:color w:val="auto"/>
          <w:kern w:val="0"/>
          <w:highlight w:val="none"/>
        </w:rPr>
        <w:t>附件3 工程质量保修书</w:t>
      </w:r>
      <w:r>
        <w:rPr>
          <w:color w:val="auto"/>
          <w:highlight w:val="none"/>
        </w:rPr>
        <w:tab/>
      </w:r>
      <w:r>
        <w:rPr>
          <w:color w:val="auto"/>
          <w:highlight w:val="none"/>
        </w:rPr>
        <w:fldChar w:fldCharType="begin"/>
      </w:r>
      <w:r>
        <w:rPr>
          <w:color w:val="auto"/>
          <w:highlight w:val="none"/>
        </w:rPr>
        <w:instrText xml:space="preserve"> PAGEREF _Toc154581681 \h </w:instrText>
      </w:r>
      <w:r>
        <w:rPr>
          <w:color w:val="auto"/>
          <w:highlight w:val="none"/>
        </w:rPr>
        <w:fldChar w:fldCharType="separate"/>
      </w:r>
      <w:r>
        <w:rPr>
          <w:color w:val="auto"/>
          <w:highlight w:val="none"/>
        </w:rPr>
        <w:t>- 73 -</w:t>
      </w:r>
      <w:r>
        <w:rPr>
          <w:color w:val="auto"/>
          <w:highlight w:val="none"/>
        </w:rPr>
        <w:fldChar w:fldCharType="end"/>
      </w:r>
      <w:r>
        <w:rPr>
          <w:rStyle w:val="27"/>
          <w:color w:val="auto"/>
          <w:highlight w:val="none"/>
        </w:rPr>
        <w:fldChar w:fldCharType="end"/>
      </w:r>
    </w:p>
    <w:p w14:paraId="0A6060D5">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"_Toc154581682"</w:instrText>
      </w:r>
      <w:r>
        <w:rPr>
          <w:rStyle w:val="27"/>
          <w:color w:val="auto"/>
          <w:highlight w:val="none"/>
        </w:rPr>
        <w:instrText xml:space="preserve"> </w:instrText>
      </w:r>
      <w:r>
        <w:rPr>
          <w:rStyle w:val="27"/>
          <w:color w:val="auto"/>
          <w:highlight w:val="none"/>
        </w:rPr>
        <w:fldChar w:fldCharType="separate"/>
      </w:r>
      <w:r>
        <w:rPr>
          <w:rStyle w:val="27"/>
          <w:rFonts w:ascii="宋体" w:hAnsi="宋体"/>
          <w:b/>
          <w:color w:val="auto"/>
          <w:kern w:val="0"/>
          <w:highlight w:val="none"/>
        </w:rPr>
        <w:t>附件4 主要建设工程文件目录</w:t>
      </w:r>
      <w:r>
        <w:rPr>
          <w:color w:val="auto"/>
          <w:highlight w:val="none"/>
        </w:rPr>
        <w:tab/>
      </w:r>
      <w:r>
        <w:rPr>
          <w:color w:val="auto"/>
          <w:highlight w:val="none"/>
        </w:rPr>
        <w:fldChar w:fldCharType="begin"/>
      </w:r>
      <w:r>
        <w:rPr>
          <w:color w:val="auto"/>
          <w:highlight w:val="none"/>
        </w:rPr>
        <w:instrText xml:space="preserve"> PAGEREF _Toc154581682 \h </w:instrText>
      </w:r>
      <w:r>
        <w:rPr>
          <w:color w:val="auto"/>
          <w:highlight w:val="none"/>
        </w:rPr>
        <w:fldChar w:fldCharType="separate"/>
      </w:r>
      <w:r>
        <w:rPr>
          <w:color w:val="auto"/>
          <w:highlight w:val="none"/>
        </w:rPr>
        <w:t>- 75 -</w:t>
      </w:r>
      <w:r>
        <w:rPr>
          <w:color w:val="auto"/>
          <w:highlight w:val="none"/>
        </w:rPr>
        <w:fldChar w:fldCharType="end"/>
      </w:r>
      <w:r>
        <w:rPr>
          <w:rStyle w:val="27"/>
          <w:color w:val="auto"/>
          <w:highlight w:val="none"/>
        </w:rPr>
        <w:fldChar w:fldCharType="end"/>
      </w:r>
    </w:p>
    <w:p w14:paraId="621DC22D">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"_Toc154581683"</w:instrText>
      </w:r>
      <w:r>
        <w:rPr>
          <w:rStyle w:val="27"/>
          <w:color w:val="auto"/>
          <w:highlight w:val="none"/>
        </w:rPr>
        <w:instrText xml:space="preserve"> </w:instrText>
      </w:r>
      <w:r>
        <w:rPr>
          <w:rStyle w:val="27"/>
          <w:color w:val="auto"/>
          <w:highlight w:val="none"/>
        </w:rPr>
        <w:fldChar w:fldCharType="separate"/>
      </w:r>
      <w:r>
        <w:rPr>
          <w:rStyle w:val="27"/>
          <w:rFonts w:ascii="宋体" w:hAnsi="宋体"/>
          <w:b/>
          <w:color w:val="auto"/>
          <w:kern w:val="0"/>
          <w:highlight w:val="none"/>
        </w:rPr>
        <w:t>附件5 承包人主要管理人员表</w:t>
      </w:r>
      <w:r>
        <w:rPr>
          <w:color w:val="auto"/>
          <w:highlight w:val="none"/>
        </w:rPr>
        <w:tab/>
      </w:r>
      <w:r>
        <w:rPr>
          <w:color w:val="auto"/>
          <w:highlight w:val="none"/>
        </w:rPr>
        <w:fldChar w:fldCharType="begin"/>
      </w:r>
      <w:r>
        <w:rPr>
          <w:color w:val="auto"/>
          <w:highlight w:val="none"/>
        </w:rPr>
        <w:instrText xml:space="preserve"> PAGEREF _Toc154581683 \h </w:instrText>
      </w:r>
      <w:r>
        <w:rPr>
          <w:color w:val="auto"/>
          <w:highlight w:val="none"/>
        </w:rPr>
        <w:fldChar w:fldCharType="separate"/>
      </w:r>
      <w:r>
        <w:rPr>
          <w:color w:val="auto"/>
          <w:highlight w:val="none"/>
        </w:rPr>
        <w:t>- 76 -</w:t>
      </w:r>
      <w:r>
        <w:rPr>
          <w:color w:val="auto"/>
          <w:highlight w:val="none"/>
        </w:rPr>
        <w:fldChar w:fldCharType="end"/>
      </w:r>
      <w:r>
        <w:rPr>
          <w:rStyle w:val="27"/>
          <w:color w:val="auto"/>
          <w:highlight w:val="none"/>
        </w:rPr>
        <w:fldChar w:fldCharType="end"/>
      </w:r>
    </w:p>
    <w:p w14:paraId="33C9D8F9">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"_Toc154581684"</w:instrText>
      </w:r>
      <w:r>
        <w:rPr>
          <w:rStyle w:val="27"/>
          <w:color w:val="auto"/>
          <w:highlight w:val="none"/>
        </w:rPr>
        <w:instrText xml:space="preserve"> </w:instrText>
      </w:r>
      <w:r>
        <w:rPr>
          <w:rStyle w:val="27"/>
          <w:color w:val="auto"/>
          <w:highlight w:val="none"/>
        </w:rPr>
        <w:fldChar w:fldCharType="separate"/>
      </w:r>
      <w:r>
        <w:rPr>
          <w:rStyle w:val="27"/>
          <w:rFonts w:ascii="宋体" w:hAnsi="宋体"/>
          <w:b/>
          <w:color w:val="auto"/>
          <w:kern w:val="0"/>
          <w:highlight w:val="none"/>
        </w:rPr>
        <w:t>附件6 价格指数权重表</w:t>
      </w:r>
      <w:r>
        <w:rPr>
          <w:color w:val="auto"/>
          <w:highlight w:val="none"/>
        </w:rPr>
        <w:tab/>
      </w:r>
      <w:r>
        <w:rPr>
          <w:color w:val="auto"/>
          <w:highlight w:val="none"/>
        </w:rPr>
        <w:fldChar w:fldCharType="begin"/>
      </w:r>
      <w:r>
        <w:rPr>
          <w:color w:val="auto"/>
          <w:highlight w:val="none"/>
        </w:rPr>
        <w:instrText xml:space="preserve"> PAGEREF _Toc154581684 \h </w:instrText>
      </w:r>
      <w:r>
        <w:rPr>
          <w:color w:val="auto"/>
          <w:highlight w:val="none"/>
        </w:rPr>
        <w:fldChar w:fldCharType="separate"/>
      </w:r>
      <w:r>
        <w:rPr>
          <w:color w:val="auto"/>
          <w:highlight w:val="none"/>
        </w:rPr>
        <w:t>- 77 -</w:t>
      </w:r>
      <w:r>
        <w:rPr>
          <w:color w:val="auto"/>
          <w:highlight w:val="none"/>
        </w:rPr>
        <w:fldChar w:fldCharType="end"/>
      </w:r>
      <w:r>
        <w:rPr>
          <w:rStyle w:val="27"/>
          <w:color w:val="auto"/>
          <w:highlight w:val="none"/>
        </w:rPr>
        <w:fldChar w:fldCharType="end"/>
      </w:r>
    </w:p>
    <w:p w14:paraId="37C682B1">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"_Toc154581685"</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第五章 发包人要求</w:t>
      </w:r>
      <w:r>
        <w:rPr>
          <w:color w:val="auto"/>
          <w:highlight w:val="none"/>
        </w:rPr>
        <w:tab/>
      </w:r>
      <w:r>
        <w:rPr>
          <w:color w:val="auto"/>
          <w:highlight w:val="none"/>
        </w:rPr>
        <w:fldChar w:fldCharType="begin"/>
      </w:r>
      <w:r>
        <w:rPr>
          <w:color w:val="auto"/>
          <w:highlight w:val="none"/>
        </w:rPr>
        <w:instrText xml:space="preserve"> PAGEREF _Toc154581685 \h </w:instrText>
      </w:r>
      <w:r>
        <w:rPr>
          <w:color w:val="auto"/>
          <w:highlight w:val="none"/>
        </w:rPr>
        <w:fldChar w:fldCharType="separate"/>
      </w:r>
      <w:r>
        <w:rPr>
          <w:color w:val="auto"/>
          <w:highlight w:val="none"/>
        </w:rPr>
        <w:t>- 78 -</w:t>
      </w:r>
      <w:r>
        <w:rPr>
          <w:color w:val="auto"/>
          <w:highlight w:val="none"/>
        </w:rPr>
        <w:fldChar w:fldCharType="end"/>
      </w:r>
      <w:r>
        <w:rPr>
          <w:rStyle w:val="27"/>
          <w:color w:val="auto"/>
          <w:highlight w:val="none"/>
        </w:rPr>
        <w:fldChar w:fldCharType="end"/>
      </w:r>
    </w:p>
    <w:p w14:paraId="2F5D5713">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"_Toc154581686"</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第六章 发包人提供的资料</w:t>
      </w:r>
      <w:r>
        <w:rPr>
          <w:color w:val="auto"/>
          <w:highlight w:val="none"/>
        </w:rPr>
        <w:tab/>
      </w:r>
      <w:r>
        <w:rPr>
          <w:color w:val="auto"/>
          <w:highlight w:val="none"/>
        </w:rPr>
        <w:fldChar w:fldCharType="begin"/>
      </w:r>
      <w:r>
        <w:rPr>
          <w:color w:val="auto"/>
          <w:highlight w:val="none"/>
        </w:rPr>
        <w:instrText xml:space="preserve"> PAGEREF _Toc154581686 \h </w:instrText>
      </w:r>
      <w:r>
        <w:rPr>
          <w:color w:val="auto"/>
          <w:highlight w:val="none"/>
        </w:rPr>
        <w:fldChar w:fldCharType="separate"/>
      </w:r>
      <w:r>
        <w:rPr>
          <w:color w:val="auto"/>
          <w:highlight w:val="none"/>
        </w:rPr>
        <w:t>- 81 -</w:t>
      </w:r>
      <w:r>
        <w:rPr>
          <w:color w:val="auto"/>
          <w:highlight w:val="none"/>
        </w:rPr>
        <w:fldChar w:fldCharType="end"/>
      </w:r>
      <w:r>
        <w:rPr>
          <w:rStyle w:val="27"/>
          <w:color w:val="auto"/>
          <w:highlight w:val="none"/>
        </w:rPr>
        <w:fldChar w:fldCharType="end"/>
      </w:r>
    </w:p>
    <w:p w14:paraId="2BBB9E52">
      <w:pPr>
        <w:pStyle w:val="14"/>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"_Toc154581687"</w:instrText>
      </w:r>
      <w:r>
        <w:rPr>
          <w:rStyle w:val="27"/>
          <w:color w:val="auto"/>
          <w:highlight w:val="none"/>
        </w:rPr>
        <w:instrText xml:space="preserve"> </w:instrText>
      </w:r>
      <w:r>
        <w:rPr>
          <w:rStyle w:val="27"/>
          <w:color w:val="auto"/>
          <w:highlight w:val="none"/>
        </w:rPr>
        <w:fldChar w:fldCharType="separate"/>
      </w:r>
      <w:r>
        <w:rPr>
          <w:rStyle w:val="27"/>
          <w:color w:val="auto"/>
          <w:highlight w:val="none"/>
        </w:rPr>
        <w:t>第七章 投标文件格式</w:t>
      </w:r>
      <w:r>
        <w:rPr>
          <w:color w:val="auto"/>
          <w:highlight w:val="none"/>
        </w:rPr>
        <w:tab/>
      </w:r>
      <w:r>
        <w:rPr>
          <w:color w:val="auto"/>
          <w:highlight w:val="none"/>
        </w:rPr>
        <w:fldChar w:fldCharType="begin"/>
      </w:r>
      <w:r>
        <w:rPr>
          <w:color w:val="auto"/>
          <w:highlight w:val="none"/>
        </w:rPr>
        <w:instrText xml:space="preserve"> PAGEREF _Toc154581687 \h </w:instrText>
      </w:r>
      <w:r>
        <w:rPr>
          <w:color w:val="auto"/>
          <w:highlight w:val="none"/>
        </w:rPr>
        <w:fldChar w:fldCharType="separate"/>
      </w:r>
      <w:r>
        <w:rPr>
          <w:color w:val="auto"/>
          <w:highlight w:val="none"/>
        </w:rPr>
        <w:t>- 82 -</w:t>
      </w:r>
      <w:r>
        <w:rPr>
          <w:color w:val="auto"/>
          <w:highlight w:val="none"/>
        </w:rPr>
        <w:fldChar w:fldCharType="end"/>
      </w:r>
      <w:r>
        <w:rPr>
          <w:rStyle w:val="27"/>
          <w:color w:val="auto"/>
          <w:highlight w:val="none"/>
        </w:rPr>
        <w:fldChar w:fldCharType="end"/>
      </w:r>
    </w:p>
    <w:p w14:paraId="44F36AAC">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"_Toc154581688"</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_Toc154581688 \h </w:instrText>
      </w:r>
      <w:r>
        <w:rPr>
          <w:color w:val="auto"/>
          <w:highlight w:val="none"/>
        </w:rPr>
        <w:fldChar w:fldCharType="separate"/>
      </w:r>
      <w:r>
        <w:rPr>
          <w:color w:val="auto"/>
          <w:highlight w:val="none"/>
        </w:rPr>
        <w:t>- 88 -</w:t>
      </w:r>
      <w:r>
        <w:rPr>
          <w:color w:val="auto"/>
          <w:highlight w:val="none"/>
        </w:rPr>
        <w:fldChar w:fldCharType="end"/>
      </w:r>
      <w:r>
        <w:rPr>
          <w:rStyle w:val="27"/>
          <w:color w:val="auto"/>
          <w:highlight w:val="none"/>
        </w:rPr>
        <w:fldChar w:fldCharType="end"/>
      </w:r>
    </w:p>
    <w:p w14:paraId="1C4A68CC">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"_Toc154581689"</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（一）投标函</w:t>
      </w:r>
      <w:r>
        <w:rPr>
          <w:color w:val="auto"/>
          <w:highlight w:val="none"/>
        </w:rPr>
        <w:tab/>
      </w:r>
      <w:r>
        <w:rPr>
          <w:color w:val="auto"/>
          <w:highlight w:val="none"/>
        </w:rPr>
        <w:fldChar w:fldCharType="begin"/>
      </w:r>
      <w:r>
        <w:rPr>
          <w:color w:val="auto"/>
          <w:highlight w:val="none"/>
        </w:rPr>
        <w:instrText xml:space="preserve"> PAGEREF _Toc154581689 \h </w:instrText>
      </w:r>
      <w:r>
        <w:rPr>
          <w:color w:val="auto"/>
          <w:highlight w:val="none"/>
        </w:rPr>
        <w:fldChar w:fldCharType="separate"/>
      </w:r>
      <w:r>
        <w:rPr>
          <w:color w:val="auto"/>
          <w:highlight w:val="none"/>
        </w:rPr>
        <w:t>- 88 -</w:t>
      </w:r>
      <w:r>
        <w:rPr>
          <w:color w:val="auto"/>
          <w:highlight w:val="none"/>
        </w:rPr>
        <w:fldChar w:fldCharType="end"/>
      </w:r>
      <w:r>
        <w:rPr>
          <w:rStyle w:val="27"/>
          <w:color w:val="auto"/>
          <w:highlight w:val="none"/>
        </w:rPr>
        <w:fldChar w:fldCharType="end"/>
      </w:r>
    </w:p>
    <w:p w14:paraId="14D82E5E">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"_Toc154581690"</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（二）投标函附录</w:t>
      </w:r>
      <w:r>
        <w:rPr>
          <w:color w:val="auto"/>
          <w:highlight w:val="none"/>
        </w:rPr>
        <w:tab/>
      </w:r>
      <w:r>
        <w:rPr>
          <w:color w:val="auto"/>
          <w:highlight w:val="none"/>
        </w:rPr>
        <w:fldChar w:fldCharType="begin"/>
      </w:r>
      <w:r>
        <w:rPr>
          <w:color w:val="auto"/>
          <w:highlight w:val="none"/>
        </w:rPr>
        <w:instrText xml:space="preserve"> PAGEREF _Toc154581690 \h </w:instrText>
      </w:r>
      <w:r>
        <w:rPr>
          <w:color w:val="auto"/>
          <w:highlight w:val="none"/>
        </w:rPr>
        <w:fldChar w:fldCharType="separate"/>
      </w:r>
      <w:r>
        <w:rPr>
          <w:color w:val="auto"/>
          <w:highlight w:val="none"/>
        </w:rPr>
        <w:t>- 89 -</w:t>
      </w:r>
      <w:r>
        <w:rPr>
          <w:color w:val="auto"/>
          <w:highlight w:val="none"/>
        </w:rPr>
        <w:fldChar w:fldCharType="end"/>
      </w:r>
      <w:r>
        <w:rPr>
          <w:rStyle w:val="27"/>
          <w:color w:val="auto"/>
          <w:highlight w:val="none"/>
        </w:rPr>
        <w:fldChar w:fldCharType="end"/>
      </w:r>
    </w:p>
    <w:p w14:paraId="3F3C278E">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"_Toc154581691"</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二、法定代表人身份证明或授权委托书</w:t>
      </w:r>
      <w:r>
        <w:rPr>
          <w:color w:val="auto"/>
          <w:highlight w:val="none"/>
        </w:rPr>
        <w:tab/>
      </w:r>
      <w:r>
        <w:rPr>
          <w:color w:val="auto"/>
          <w:highlight w:val="none"/>
        </w:rPr>
        <w:fldChar w:fldCharType="begin"/>
      </w:r>
      <w:r>
        <w:rPr>
          <w:color w:val="auto"/>
          <w:highlight w:val="none"/>
        </w:rPr>
        <w:instrText xml:space="preserve"> PAGEREF _Toc154581691 \h </w:instrText>
      </w:r>
      <w:r>
        <w:rPr>
          <w:color w:val="auto"/>
          <w:highlight w:val="none"/>
        </w:rPr>
        <w:fldChar w:fldCharType="separate"/>
      </w:r>
      <w:r>
        <w:rPr>
          <w:color w:val="auto"/>
          <w:highlight w:val="none"/>
        </w:rPr>
        <w:t>- 90 -</w:t>
      </w:r>
      <w:r>
        <w:rPr>
          <w:color w:val="auto"/>
          <w:highlight w:val="none"/>
        </w:rPr>
        <w:fldChar w:fldCharType="end"/>
      </w:r>
      <w:r>
        <w:rPr>
          <w:rStyle w:val="27"/>
          <w:color w:val="auto"/>
          <w:highlight w:val="none"/>
        </w:rPr>
        <w:fldChar w:fldCharType="end"/>
      </w:r>
    </w:p>
    <w:p w14:paraId="3B246F79">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"_Toc154581692"</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三、联合体协议书</w:t>
      </w:r>
      <w:r>
        <w:rPr>
          <w:color w:val="auto"/>
          <w:highlight w:val="none"/>
        </w:rPr>
        <w:tab/>
      </w:r>
      <w:r>
        <w:rPr>
          <w:color w:val="auto"/>
          <w:highlight w:val="none"/>
        </w:rPr>
        <w:fldChar w:fldCharType="begin"/>
      </w:r>
      <w:r>
        <w:rPr>
          <w:color w:val="auto"/>
          <w:highlight w:val="none"/>
        </w:rPr>
        <w:instrText xml:space="preserve"> PAGEREF _Toc154581692 \h </w:instrText>
      </w:r>
      <w:r>
        <w:rPr>
          <w:color w:val="auto"/>
          <w:highlight w:val="none"/>
        </w:rPr>
        <w:fldChar w:fldCharType="separate"/>
      </w:r>
      <w:r>
        <w:rPr>
          <w:color w:val="auto"/>
          <w:highlight w:val="none"/>
        </w:rPr>
        <w:t>- 92 -</w:t>
      </w:r>
      <w:r>
        <w:rPr>
          <w:color w:val="auto"/>
          <w:highlight w:val="none"/>
        </w:rPr>
        <w:fldChar w:fldCharType="end"/>
      </w:r>
      <w:r>
        <w:rPr>
          <w:rStyle w:val="27"/>
          <w:color w:val="auto"/>
          <w:highlight w:val="none"/>
        </w:rPr>
        <w:fldChar w:fldCharType="end"/>
      </w:r>
    </w:p>
    <w:p w14:paraId="02C914B5">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"_Toc154581693"</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四、投标保证金</w:t>
      </w:r>
      <w:r>
        <w:rPr>
          <w:color w:val="auto"/>
          <w:highlight w:val="none"/>
        </w:rPr>
        <w:tab/>
      </w:r>
      <w:r>
        <w:rPr>
          <w:color w:val="auto"/>
          <w:highlight w:val="none"/>
        </w:rPr>
        <w:fldChar w:fldCharType="begin"/>
      </w:r>
      <w:r>
        <w:rPr>
          <w:color w:val="auto"/>
          <w:highlight w:val="none"/>
        </w:rPr>
        <w:instrText xml:space="preserve"> PAGEREF _Toc154581693 \h </w:instrText>
      </w:r>
      <w:r>
        <w:rPr>
          <w:color w:val="auto"/>
          <w:highlight w:val="none"/>
        </w:rPr>
        <w:fldChar w:fldCharType="separate"/>
      </w:r>
      <w:r>
        <w:rPr>
          <w:color w:val="auto"/>
          <w:highlight w:val="none"/>
        </w:rPr>
        <w:t>- 93 -</w:t>
      </w:r>
      <w:r>
        <w:rPr>
          <w:color w:val="auto"/>
          <w:highlight w:val="none"/>
        </w:rPr>
        <w:fldChar w:fldCharType="end"/>
      </w:r>
      <w:r>
        <w:rPr>
          <w:rStyle w:val="27"/>
          <w:color w:val="auto"/>
          <w:highlight w:val="none"/>
        </w:rPr>
        <w:fldChar w:fldCharType="end"/>
      </w:r>
    </w:p>
    <w:p w14:paraId="30D48D5E">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"_Toc154581694"</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五、项目管理机构</w:t>
      </w:r>
      <w:r>
        <w:rPr>
          <w:color w:val="auto"/>
          <w:highlight w:val="none"/>
        </w:rPr>
        <w:tab/>
      </w:r>
      <w:r>
        <w:rPr>
          <w:color w:val="auto"/>
          <w:highlight w:val="none"/>
        </w:rPr>
        <w:fldChar w:fldCharType="begin"/>
      </w:r>
      <w:r>
        <w:rPr>
          <w:color w:val="auto"/>
          <w:highlight w:val="none"/>
        </w:rPr>
        <w:instrText xml:space="preserve"> PAGEREF _Toc154581694 \h </w:instrText>
      </w:r>
      <w:r>
        <w:rPr>
          <w:color w:val="auto"/>
          <w:highlight w:val="none"/>
        </w:rPr>
        <w:fldChar w:fldCharType="separate"/>
      </w:r>
      <w:r>
        <w:rPr>
          <w:color w:val="auto"/>
          <w:highlight w:val="none"/>
        </w:rPr>
        <w:t>- 95 -</w:t>
      </w:r>
      <w:r>
        <w:rPr>
          <w:color w:val="auto"/>
          <w:highlight w:val="none"/>
        </w:rPr>
        <w:fldChar w:fldCharType="end"/>
      </w:r>
      <w:r>
        <w:rPr>
          <w:rStyle w:val="27"/>
          <w:color w:val="auto"/>
          <w:highlight w:val="none"/>
        </w:rPr>
        <w:fldChar w:fldCharType="end"/>
      </w:r>
    </w:p>
    <w:p w14:paraId="67CF577F">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"_Toc154581695"</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六、拟分包项目情况表</w:t>
      </w:r>
      <w:r>
        <w:rPr>
          <w:color w:val="auto"/>
          <w:highlight w:val="none"/>
        </w:rPr>
        <w:tab/>
      </w:r>
      <w:r>
        <w:rPr>
          <w:color w:val="auto"/>
          <w:highlight w:val="none"/>
        </w:rPr>
        <w:fldChar w:fldCharType="begin"/>
      </w:r>
      <w:r>
        <w:rPr>
          <w:color w:val="auto"/>
          <w:highlight w:val="none"/>
        </w:rPr>
        <w:instrText xml:space="preserve"> PAGEREF _Toc154581695 \h </w:instrText>
      </w:r>
      <w:r>
        <w:rPr>
          <w:color w:val="auto"/>
          <w:highlight w:val="none"/>
        </w:rPr>
        <w:fldChar w:fldCharType="separate"/>
      </w:r>
      <w:r>
        <w:rPr>
          <w:color w:val="auto"/>
          <w:highlight w:val="none"/>
        </w:rPr>
        <w:t>- 97 -</w:t>
      </w:r>
      <w:r>
        <w:rPr>
          <w:color w:val="auto"/>
          <w:highlight w:val="none"/>
        </w:rPr>
        <w:fldChar w:fldCharType="end"/>
      </w:r>
      <w:r>
        <w:rPr>
          <w:rStyle w:val="27"/>
          <w:color w:val="auto"/>
          <w:highlight w:val="none"/>
        </w:rPr>
        <w:fldChar w:fldCharType="end"/>
      </w:r>
    </w:p>
    <w:p w14:paraId="4B0561B9">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"_Toc154581696"</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七、资格审查资料</w:t>
      </w:r>
      <w:r>
        <w:rPr>
          <w:color w:val="auto"/>
          <w:highlight w:val="none"/>
        </w:rPr>
        <w:tab/>
      </w:r>
      <w:r>
        <w:rPr>
          <w:color w:val="auto"/>
          <w:highlight w:val="none"/>
        </w:rPr>
        <w:fldChar w:fldCharType="begin"/>
      </w:r>
      <w:r>
        <w:rPr>
          <w:color w:val="auto"/>
          <w:highlight w:val="none"/>
        </w:rPr>
        <w:instrText xml:space="preserve"> PAGEREF _Toc154581696 \h </w:instrText>
      </w:r>
      <w:r>
        <w:rPr>
          <w:color w:val="auto"/>
          <w:highlight w:val="none"/>
        </w:rPr>
        <w:fldChar w:fldCharType="separate"/>
      </w:r>
      <w:r>
        <w:rPr>
          <w:color w:val="auto"/>
          <w:highlight w:val="none"/>
        </w:rPr>
        <w:t>- 98 -</w:t>
      </w:r>
      <w:r>
        <w:rPr>
          <w:color w:val="auto"/>
          <w:highlight w:val="none"/>
        </w:rPr>
        <w:fldChar w:fldCharType="end"/>
      </w:r>
      <w:r>
        <w:rPr>
          <w:rStyle w:val="27"/>
          <w:color w:val="auto"/>
          <w:highlight w:val="none"/>
        </w:rPr>
        <w:fldChar w:fldCharType="end"/>
      </w:r>
    </w:p>
    <w:p w14:paraId="62DA81B0">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"_Toc154581697"</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（一）投标人基本情况表</w:t>
      </w:r>
      <w:r>
        <w:rPr>
          <w:color w:val="auto"/>
          <w:highlight w:val="none"/>
        </w:rPr>
        <w:tab/>
      </w:r>
      <w:r>
        <w:rPr>
          <w:color w:val="auto"/>
          <w:highlight w:val="none"/>
        </w:rPr>
        <w:fldChar w:fldCharType="begin"/>
      </w:r>
      <w:r>
        <w:rPr>
          <w:color w:val="auto"/>
          <w:highlight w:val="none"/>
        </w:rPr>
        <w:instrText xml:space="preserve"> PAGEREF _Toc154581697 \h </w:instrText>
      </w:r>
      <w:r>
        <w:rPr>
          <w:color w:val="auto"/>
          <w:highlight w:val="none"/>
        </w:rPr>
        <w:fldChar w:fldCharType="separate"/>
      </w:r>
      <w:r>
        <w:rPr>
          <w:color w:val="auto"/>
          <w:highlight w:val="none"/>
        </w:rPr>
        <w:t>- 98 -</w:t>
      </w:r>
      <w:r>
        <w:rPr>
          <w:color w:val="auto"/>
          <w:highlight w:val="none"/>
        </w:rPr>
        <w:fldChar w:fldCharType="end"/>
      </w:r>
      <w:r>
        <w:rPr>
          <w:rStyle w:val="27"/>
          <w:color w:val="auto"/>
          <w:highlight w:val="none"/>
        </w:rPr>
        <w:fldChar w:fldCharType="end"/>
      </w:r>
    </w:p>
    <w:p w14:paraId="54B112A8">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"_Toc154581698"</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（二）近年财务状况（如要求）</w:t>
      </w:r>
      <w:r>
        <w:rPr>
          <w:color w:val="auto"/>
          <w:highlight w:val="none"/>
        </w:rPr>
        <w:tab/>
      </w:r>
      <w:r>
        <w:rPr>
          <w:color w:val="auto"/>
          <w:highlight w:val="none"/>
        </w:rPr>
        <w:fldChar w:fldCharType="begin"/>
      </w:r>
      <w:r>
        <w:rPr>
          <w:color w:val="auto"/>
          <w:highlight w:val="none"/>
        </w:rPr>
        <w:instrText xml:space="preserve"> PAGEREF _Toc154581698 \h </w:instrText>
      </w:r>
      <w:r>
        <w:rPr>
          <w:color w:val="auto"/>
          <w:highlight w:val="none"/>
        </w:rPr>
        <w:fldChar w:fldCharType="separate"/>
      </w:r>
      <w:r>
        <w:rPr>
          <w:color w:val="auto"/>
          <w:highlight w:val="none"/>
        </w:rPr>
        <w:t>- 99 -</w:t>
      </w:r>
      <w:r>
        <w:rPr>
          <w:color w:val="auto"/>
          <w:highlight w:val="none"/>
        </w:rPr>
        <w:fldChar w:fldCharType="end"/>
      </w:r>
      <w:r>
        <w:rPr>
          <w:rStyle w:val="27"/>
          <w:color w:val="auto"/>
          <w:highlight w:val="none"/>
        </w:rPr>
        <w:fldChar w:fldCharType="end"/>
      </w:r>
    </w:p>
    <w:p w14:paraId="31E21A24">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"_Toc154581699"</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（三）投标人近年完成的类似项目情况表（如要求）</w:t>
      </w:r>
      <w:r>
        <w:rPr>
          <w:color w:val="auto"/>
          <w:highlight w:val="none"/>
        </w:rPr>
        <w:tab/>
      </w:r>
      <w:r>
        <w:rPr>
          <w:color w:val="auto"/>
          <w:highlight w:val="none"/>
        </w:rPr>
        <w:fldChar w:fldCharType="begin"/>
      </w:r>
      <w:r>
        <w:rPr>
          <w:color w:val="auto"/>
          <w:highlight w:val="none"/>
        </w:rPr>
        <w:instrText xml:space="preserve"> PAGEREF _Toc154581699 \h </w:instrText>
      </w:r>
      <w:r>
        <w:rPr>
          <w:color w:val="auto"/>
          <w:highlight w:val="none"/>
        </w:rPr>
        <w:fldChar w:fldCharType="separate"/>
      </w:r>
      <w:r>
        <w:rPr>
          <w:color w:val="auto"/>
          <w:highlight w:val="none"/>
        </w:rPr>
        <w:t>- 99 -</w:t>
      </w:r>
      <w:r>
        <w:rPr>
          <w:color w:val="auto"/>
          <w:highlight w:val="none"/>
        </w:rPr>
        <w:fldChar w:fldCharType="end"/>
      </w:r>
      <w:r>
        <w:rPr>
          <w:rStyle w:val="27"/>
          <w:color w:val="auto"/>
          <w:highlight w:val="none"/>
        </w:rPr>
        <w:fldChar w:fldCharType="end"/>
      </w:r>
    </w:p>
    <w:p w14:paraId="23825E2E">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"_Toc154581700"</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（四）项目经理、设计负责人、施工负责人业绩情况表（如要求）</w:t>
      </w:r>
      <w:r>
        <w:rPr>
          <w:color w:val="auto"/>
          <w:highlight w:val="none"/>
        </w:rPr>
        <w:tab/>
      </w:r>
      <w:r>
        <w:rPr>
          <w:color w:val="auto"/>
          <w:highlight w:val="none"/>
        </w:rPr>
        <w:fldChar w:fldCharType="begin"/>
      </w:r>
      <w:r>
        <w:rPr>
          <w:color w:val="auto"/>
          <w:highlight w:val="none"/>
        </w:rPr>
        <w:instrText xml:space="preserve"> PAGEREF _Toc154581700 \h </w:instrText>
      </w:r>
      <w:r>
        <w:rPr>
          <w:color w:val="auto"/>
          <w:highlight w:val="none"/>
        </w:rPr>
        <w:fldChar w:fldCharType="separate"/>
      </w:r>
      <w:r>
        <w:rPr>
          <w:color w:val="auto"/>
          <w:highlight w:val="none"/>
        </w:rPr>
        <w:t>- 100 -</w:t>
      </w:r>
      <w:r>
        <w:rPr>
          <w:color w:val="auto"/>
          <w:highlight w:val="none"/>
        </w:rPr>
        <w:fldChar w:fldCharType="end"/>
      </w:r>
      <w:r>
        <w:rPr>
          <w:rStyle w:val="27"/>
          <w:color w:val="auto"/>
          <w:highlight w:val="none"/>
        </w:rPr>
        <w:fldChar w:fldCharType="end"/>
      </w:r>
    </w:p>
    <w:p w14:paraId="5951E7D7">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"_Toc154581701"</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（五）项目经理（设计负责人、施工负责人、施工技术负责人）简历</w:t>
      </w:r>
      <w:r>
        <w:rPr>
          <w:color w:val="auto"/>
          <w:highlight w:val="none"/>
        </w:rPr>
        <w:tab/>
      </w:r>
      <w:r>
        <w:rPr>
          <w:color w:val="auto"/>
          <w:highlight w:val="none"/>
        </w:rPr>
        <w:fldChar w:fldCharType="begin"/>
      </w:r>
      <w:r>
        <w:rPr>
          <w:color w:val="auto"/>
          <w:highlight w:val="none"/>
        </w:rPr>
        <w:instrText xml:space="preserve"> PAGEREF _Toc154581701 \h </w:instrText>
      </w:r>
      <w:r>
        <w:rPr>
          <w:color w:val="auto"/>
          <w:highlight w:val="none"/>
        </w:rPr>
        <w:fldChar w:fldCharType="separate"/>
      </w:r>
      <w:r>
        <w:rPr>
          <w:color w:val="auto"/>
          <w:highlight w:val="none"/>
        </w:rPr>
        <w:t>- 102 -</w:t>
      </w:r>
      <w:r>
        <w:rPr>
          <w:color w:val="auto"/>
          <w:highlight w:val="none"/>
        </w:rPr>
        <w:fldChar w:fldCharType="end"/>
      </w:r>
      <w:r>
        <w:rPr>
          <w:rStyle w:val="27"/>
          <w:color w:val="auto"/>
          <w:highlight w:val="none"/>
        </w:rPr>
        <w:fldChar w:fldCharType="end"/>
      </w:r>
    </w:p>
    <w:p w14:paraId="53EC975A">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"_Toc154581702"</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（六）承诺书</w:t>
      </w:r>
      <w:r>
        <w:rPr>
          <w:color w:val="auto"/>
          <w:highlight w:val="none"/>
        </w:rPr>
        <w:tab/>
      </w:r>
      <w:r>
        <w:rPr>
          <w:color w:val="auto"/>
          <w:highlight w:val="none"/>
        </w:rPr>
        <w:fldChar w:fldCharType="begin"/>
      </w:r>
      <w:r>
        <w:rPr>
          <w:color w:val="auto"/>
          <w:highlight w:val="none"/>
        </w:rPr>
        <w:instrText xml:space="preserve"> PAGEREF _Toc154581702 \h </w:instrText>
      </w:r>
      <w:r>
        <w:rPr>
          <w:color w:val="auto"/>
          <w:highlight w:val="none"/>
        </w:rPr>
        <w:fldChar w:fldCharType="separate"/>
      </w:r>
      <w:r>
        <w:rPr>
          <w:color w:val="auto"/>
          <w:highlight w:val="none"/>
        </w:rPr>
        <w:t>- 103 -</w:t>
      </w:r>
      <w:r>
        <w:rPr>
          <w:color w:val="auto"/>
          <w:highlight w:val="none"/>
        </w:rPr>
        <w:fldChar w:fldCharType="end"/>
      </w:r>
      <w:r>
        <w:rPr>
          <w:rStyle w:val="27"/>
          <w:color w:val="auto"/>
          <w:highlight w:val="none"/>
        </w:rPr>
        <w:fldChar w:fldCharType="end"/>
      </w:r>
    </w:p>
    <w:p w14:paraId="2E6F3B8A">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"_Toc154581703"</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（七）落实政府采购政策需提供的证明材料</w:t>
      </w:r>
      <w:r>
        <w:rPr>
          <w:color w:val="auto"/>
          <w:highlight w:val="none"/>
        </w:rPr>
        <w:tab/>
      </w:r>
      <w:r>
        <w:rPr>
          <w:color w:val="auto"/>
          <w:highlight w:val="none"/>
        </w:rPr>
        <w:fldChar w:fldCharType="begin"/>
      </w:r>
      <w:r>
        <w:rPr>
          <w:color w:val="auto"/>
          <w:highlight w:val="none"/>
        </w:rPr>
        <w:instrText xml:space="preserve"> PAGEREF _Toc154581703 \h </w:instrText>
      </w:r>
      <w:r>
        <w:rPr>
          <w:color w:val="auto"/>
          <w:highlight w:val="none"/>
        </w:rPr>
        <w:fldChar w:fldCharType="separate"/>
      </w:r>
      <w:r>
        <w:rPr>
          <w:color w:val="auto"/>
          <w:highlight w:val="none"/>
        </w:rPr>
        <w:t>- 105 -</w:t>
      </w:r>
      <w:r>
        <w:rPr>
          <w:color w:val="auto"/>
          <w:highlight w:val="none"/>
        </w:rPr>
        <w:fldChar w:fldCharType="end"/>
      </w:r>
      <w:r>
        <w:rPr>
          <w:rStyle w:val="27"/>
          <w:color w:val="auto"/>
          <w:highlight w:val="none"/>
        </w:rPr>
        <w:fldChar w:fldCharType="end"/>
      </w:r>
    </w:p>
    <w:p w14:paraId="58E54FA8">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"_Toc154581704"</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八、</w:t>
      </w:r>
      <w:r>
        <w:rPr>
          <w:rStyle w:val="27"/>
          <w:rFonts w:ascii="宋体" w:hAnsi="宋体"/>
          <w:b/>
          <w:bCs/>
          <w:color w:val="auto"/>
          <w:highlight w:val="none"/>
        </w:rPr>
        <w:t>承包人建议书、实施计划和设计部分</w:t>
      </w:r>
      <w:r>
        <w:rPr>
          <w:color w:val="auto"/>
          <w:highlight w:val="none"/>
        </w:rPr>
        <w:tab/>
      </w:r>
      <w:r>
        <w:rPr>
          <w:color w:val="auto"/>
          <w:highlight w:val="none"/>
        </w:rPr>
        <w:fldChar w:fldCharType="begin"/>
      </w:r>
      <w:r>
        <w:rPr>
          <w:color w:val="auto"/>
          <w:highlight w:val="none"/>
        </w:rPr>
        <w:instrText xml:space="preserve"> PAGEREF _Toc154581704 \h </w:instrText>
      </w:r>
      <w:r>
        <w:rPr>
          <w:color w:val="auto"/>
          <w:highlight w:val="none"/>
        </w:rPr>
        <w:fldChar w:fldCharType="separate"/>
      </w:r>
      <w:r>
        <w:rPr>
          <w:color w:val="auto"/>
          <w:highlight w:val="none"/>
        </w:rPr>
        <w:t>- 111 -</w:t>
      </w:r>
      <w:r>
        <w:rPr>
          <w:color w:val="auto"/>
          <w:highlight w:val="none"/>
        </w:rPr>
        <w:fldChar w:fldCharType="end"/>
      </w:r>
      <w:r>
        <w:rPr>
          <w:rStyle w:val="27"/>
          <w:color w:val="auto"/>
          <w:highlight w:val="none"/>
        </w:rPr>
        <w:fldChar w:fldCharType="end"/>
      </w:r>
    </w:p>
    <w:p w14:paraId="40D05E0E">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"_Toc154581705"</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九、价格清单</w:t>
      </w:r>
      <w:r>
        <w:rPr>
          <w:color w:val="auto"/>
          <w:highlight w:val="none"/>
        </w:rPr>
        <w:tab/>
      </w:r>
      <w:r>
        <w:rPr>
          <w:color w:val="auto"/>
          <w:highlight w:val="none"/>
        </w:rPr>
        <w:fldChar w:fldCharType="begin"/>
      </w:r>
      <w:r>
        <w:rPr>
          <w:color w:val="auto"/>
          <w:highlight w:val="none"/>
        </w:rPr>
        <w:instrText xml:space="preserve"> PAGEREF _Toc154581705 \h </w:instrText>
      </w:r>
      <w:r>
        <w:rPr>
          <w:color w:val="auto"/>
          <w:highlight w:val="none"/>
        </w:rPr>
        <w:fldChar w:fldCharType="separate"/>
      </w:r>
      <w:r>
        <w:rPr>
          <w:color w:val="auto"/>
          <w:highlight w:val="none"/>
        </w:rPr>
        <w:t>- 112 -</w:t>
      </w:r>
      <w:r>
        <w:rPr>
          <w:color w:val="auto"/>
          <w:highlight w:val="none"/>
        </w:rPr>
        <w:fldChar w:fldCharType="end"/>
      </w:r>
      <w:r>
        <w:rPr>
          <w:rStyle w:val="27"/>
          <w:color w:val="auto"/>
          <w:highlight w:val="none"/>
        </w:rPr>
        <w:fldChar w:fldCharType="end"/>
      </w:r>
    </w:p>
    <w:p w14:paraId="2D7B3C4D">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"_Toc154581706"</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（一）价格清单说明</w:t>
      </w:r>
      <w:r>
        <w:rPr>
          <w:color w:val="auto"/>
          <w:highlight w:val="none"/>
        </w:rPr>
        <w:tab/>
      </w:r>
      <w:r>
        <w:rPr>
          <w:color w:val="auto"/>
          <w:highlight w:val="none"/>
        </w:rPr>
        <w:fldChar w:fldCharType="begin"/>
      </w:r>
      <w:r>
        <w:rPr>
          <w:color w:val="auto"/>
          <w:highlight w:val="none"/>
        </w:rPr>
        <w:instrText xml:space="preserve"> PAGEREF _Toc154581706 \h </w:instrText>
      </w:r>
      <w:r>
        <w:rPr>
          <w:color w:val="auto"/>
          <w:highlight w:val="none"/>
        </w:rPr>
        <w:fldChar w:fldCharType="separate"/>
      </w:r>
      <w:r>
        <w:rPr>
          <w:color w:val="auto"/>
          <w:highlight w:val="none"/>
        </w:rPr>
        <w:t>- 112 -</w:t>
      </w:r>
      <w:r>
        <w:rPr>
          <w:color w:val="auto"/>
          <w:highlight w:val="none"/>
        </w:rPr>
        <w:fldChar w:fldCharType="end"/>
      </w:r>
      <w:r>
        <w:rPr>
          <w:rStyle w:val="27"/>
          <w:color w:val="auto"/>
          <w:highlight w:val="none"/>
        </w:rPr>
        <w:fldChar w:fldCharType="end"/>
      </w:r>
    </w:p>
    <w:p w14:paraId="020324AF">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"_Toc154581707"</w:instrText>
      </w:r>
      <w:r>
        <w:rPr>
          <w:rStyle w:val="27"/>
          <w:color w:val="auto"/>
          <w:highlight w:val="none"/>
        </w:rPr>
        <w:instrText xml:space="preserve"> </w:instrText>
      </w:r>
      <w:r>
        <w:rPr>
          <w:rStyle w:val="27"/>
          <w:color w:val="auto"/>
          <w:highlight w:val="none"/>
        </w:rPr>
        <w:fldChar w:fldCharType="separate"/>
      </w:r>
      <w:r>
        <w:rPr>
          <w:rStyle w:val="27"/>
          <w:rFonts w:ascii="宋体" w:hAnsi="宋体"/>
          <w:color w:val="auto"/>
          <w:highlight w:val="none"/>
        </w:rPr>
        <w:t>（二）价格清单</w:t>
      </w:r>
      <w:r>
        <w:rPr>
          <w:color w:val="auto"/>
          <w:highlight w:val="none"/>
        </w:rPr>
        <w:tab/>
      </w:r>
      <w:r>
        <w:rPr>
          <w:color w:val="auto"/>
          <w:highlight w:val="none"/>
        </w:rPr>
        <w:fldChar w:fldCharType="begin"/>
      </w:r>
      <w:r>
        <w:rPr>
          <w:color w:val="auto"/>
          <w:highlight w:val="none"/>
        </w:rPr>
        <w:instrText xml:space="preserve"> PAGEREF _Toc154581707 \h </w:instrText>
      </w:r>
      <w:r>
        <w:rPr>
          <w:color w:val="auto"/>
          <w:highlight w:val="none"/>
        </w:rPr>
        <w:fldChar w:fldCharType="separate"/>
      </w:r>
      <w:r>
        <w:rPr>
          <w:color w:val="auto"/>
          <w:highlight w:val="none"/>
        </w:rPr>
        <w:t>- 113 -</w:t>
      </w:r>
      <w:r>
        <w:rPr>
          <w:color w:val="auto"/>
          <w:highlight w:val="none"/>
        </w:rPr>
        <w:fldChar w:fldCharType="end"/>
      </w:r>
      <w:r>
        <w:rPr>
          <w:rStyle w:val="27"/>
          <w:color w:val="auto"/>
          <w:highlight w:val="none"/>
        </w:rPr>
        <w:fldChar w:fldCharType="end"/>
      </w:r>
    </w:p>
    <w:p w14:paraId="61BA505B">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"_Toc154581708"</w:instrText>
      </w:r>
      <w:r>
        <w:rPr>
          <w:rStyle w:val="27"/>
          <w:color w:val="auto"/>
          <w:highlight w:val="none"/>
        </w:rPr>
        <w:instrText xml:space="preserve"> </w:instrText>
      </w:r>
      <w:r>
        <w:rPr>
          <w:rStyle w:val="27"/>
          <w:color w:val="auto"/>
          <w:highlight w:val="none"/>
        </w:rPr>
        <w:fldChar w:fldCharType="separate"/>
      </w:r>
      <w:r>
        <w:rPr>
          <w:rStyle w:val="27"/>
          <w:rFonts w:ascii="宋体" w:hAnsi="宋体"/>
          <w:b/>
          <w:bCs/>
          <w:color w:val="auto"/>
          <w:highlight w:val="none"/>
        </w:rPr>
        <w:t>十、其他资料</w:t>
      </w:r>
      <w:r>
        <w:rPr>
          <w:color w:val="auto"/>
          <w:highlight w:val="none"/>
        </w:rPr>
        <w:tab/>
      </w:r>
      <w:r>
        <w:rPr>
          <w:color w:val="auto"/>
          <w:highlight w:val="none"/>
        </w:rPr>
        <w:fldChar w:fldCharType="begin"/>
      </w:r>
      <w:r>
        <w:rPr>
          <w:color w:val="auto"/>
          <w:highlight w:val="none"/>
        </w:rPr>
        <w:instrText xml:space="preserve"> PAGEREF _Toc154581708 \h </w:instrText>
      </w:r>
      <w:r>
        <w:rPr>
          <w:color w:val="auto"/>
          <w:highlight w:val="none"/>
        </w:rPr>
        <w:fldChar w:fldCharType="separate"/>
      </w:r>
      <w:r>
        <w:rPr>
          <w:color w:val="auto"/>
          <w:highlight w:val="none"/>
        </w:rPr>
        <w:t>- 118 -</w:t>
      </w:r>
      <w:r>
        <w:rPr>
          <w:color w:val="auto"/>
          <w:highlight w:val="none"/>
        </w:rPr>
        <w:fldChar w:fldCharType="end"/>
      </w:r>
      <w:r>
        <w:rPr>
          <w:rStyle w:val="27"/>
          <w:color w:val="auto"/>
          <w:highlight w:val="none"/>
        </w:rPr>
        <w:fldChar w:fldCharType="end"/>
      </w:r>
    </w:p>
    <w:p w14:paraId="5AD87B0D">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"_Toc154581709"</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（一）资信业绩</w:t>
      </w:r>
      <w:r>
        <w:rPr>
          <w:color w:val="auto"/>
          <w:highlight w:val="none"/>
        </w:rPr>
        <w:tab/>
      </w:r>
      <w:r>
        <w:rPr>
          <w:color w:val="auto"/>
          <w:highlight w:val="none"/>
        </w:rPr>
        <w:fldChar w:fldCharType="begin"/>
      </w:r>
      <w:r>
        <w:rPr>
          <w:color w:val="auto"/>
          <w:highlight w:val="none"/>
        </w:rPr>
        <w:instrText xml:space="preserve"> PAGEREF _Toc154581709 \h </w:instrText>
      </w:r>
      <w:r>
        <w:rPr>
          <w:color w:val="auto"/>
          <w:highlight w:val="none"/>
        </w:rPr>
        <w:fldChar w:fldCharType="separate"/>
      </w:r>
      <w:r>
        <w:rPr>
          <w:color w:val="auto"/>
          <w:highlight w:val="none"/>
        </w:rPr>
        <w:t>- 118 -</w:t>
      </w:r>
      <w:r>
        <w:rPr>
          <w:color w:val="auto"/>
          <w:highlight w:val="none"/>
        </w:rPr>
        <w:fldChar w:fldCharType="end"/>
      </w:r>
      <w:r>
        <w:rPr>
          <w:rStyle w:val="27"/>
          <w:color w:val="auto"/>
          <w:highlight w:val="none"/>
        </w:rPr>
        <w:fldChar w:fldCharType="end"/>
      </w:r>
    </w:p>
    <w:p w14:paraId="748B4596">
      <w:pPr>
        <w:pStyle w:val="11"/>
        <w:tabs>
          <w:tab w:val="right" w:leader="dot" w:pos="9060"/>
        </w:tabs>
        <w:rPr>
          <w:rFonts w:ascii="等线" w:hAnsi="等线" w:eastAsia="等线"/>
          <w:color w:val="auto"/>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"_Toc154581710"</w:instrText>
      </w:r>
      <w:r>
        <w:rPr>
          <w:rStyle w:val="27"/>
          <w:color w:val="auto"/>
          <w:highlight w:val="none"/>
        </w:rPr>
        <w:instrText xml:space="preserve"> </w:instrText>
      </w:r>
      <w:r>
        <w:rPr>
          <w:rStyle w:val="27"/>
          <w:color w:val="auto"/>
          <w:highlight w:val="none"/>
        </w:rPr>
        <w:fldChar w:fldCharType="separate"/>
      </w:r>
      <w:r>
        <w:rPr>
          <w:rStyle w:val="27"/>
          <w:rFonts w:ascii="宋体" w:hAnsi="宋体"/>
          <w:bCs/>
          <w:color w:val="auto"/>
          <w:highlight w:val="none"/>
        </w:rPr>
        <w:t>（二）投标人认为需要提供的其它资料</w:t>
      </w:r>
      <w:r>
        <w:rPr>
          <w:color w:val="auto"/>
          <w:highlight w:val="none"/>
        </w:rPr>
        <w:tab/>
      </w:r>
      <w:r>
        <w:rPr>
          <w:color w:val="auto"/>
          <w:highlight w:val="none"/>
        </w:rPr>
        <w:fldChar w:fldCharType="begin"/>
      </w:r>
      <w:r>
        <w:rPr>
          <w:color w:val="auto"/>
          <w:highlight w:val="none"/>
        </w:rPr>
        <w:instrText xml:space="preserve"> PAGEREF _Toc154581710 \h </w:instrText>
      </w:r>
      <w:r>
        <w:rPr>
          <w:color w:val="auto"/>
          <w:highlight w:val="none"/>
        </w:rPr>
        <w:fldChar w:fldCharType="separate"/>
      </w:r>
      <w:r>
        <w:rPr>
          <w:color w:val="auto"/>
          <w:highlight w:val="none"/>
        </w:rPr>
        <w:t>- 118 -</w:t>
      </w:r>
      <w:r>
        <w:rPr>
          <w:color w:val="auto"/>
          <w:highlight w:val="none"/>
        </w:rPr>
        <w:fldChar w:fldCharType="end"/>
      </w:r>
      <w:r>
        <w:rPr>
          <w:rStyle w:val="27"/>
          <w:color w:val="auto"/>
          <w:highlight w:val="none"/>
        </w:rPr>
        <w:fldChar w:fldCharType="end"/>
      </w:r>
    </w:p>
    <w:p w14:paraId="15122B17">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"_Toc154581711"</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附件1：电子招投标相关要求</w:t>
      </w:r>
      <w:r>
        <w:rPr>
          <w:color w:val="auto"/>
          <w:highlight w:val="none"/>
        </w:rPr>
        <w:tab/>
      </w:r>
      <w:r>
        <w:rPr>
          <w:color w:val="auto"/>
          <w:highlight w:val="none"/>
        </w:rPr>
        <w:fldChar w:fldCharType="begin"/>
      </w:r>
      <w:r>
        <w:rPr>
          <w:color w:val="auto"/>
          <w:highlight w:val="none"/>
        </w:rPr>
        <w:instrText xml:space="preserve"> PAGEREF _Toc154581711 \h </w:instrText>
      </w:r>
      <w:r>
        <w:rPr>
          <w:color w:val="auto"/>
          <w:highlight w:val="none"/>
        </w:rPr>
        <w:fldChar w:fldCharType="separate"/>
      </w:r>
      <w:r>
        <w:rPr>
          <w:color w:val="auto"/>
          <w:highlight w:val="none"/>
        </w:rPr>
        <w:t>- 119 -</w:t>
      </w:r>
      <w:r>
        <w:rPr>
          <w:color w:val="auto"/>
          <w:highlight w:val="none"/>
        </w:rPr>
        <w:fldChar w:fldCharType="end"/>
      </w:r>
      <w:r>
        <w:rPr>
          <w:rStyle w:val="27"/>
          <w:color w:val="auto"/>
          <w:highlight w:val="none"/>
        </w:rPr>
        <w:fldChar w:fldCharType="end"/>
      </w:r>
    </w:p>
    <w:p w14:paraId="5CD1298C">
      <w:pPr>
        <w:pStyle w:val="16"/>
        <w:tabs>
          <w:tab w:val="right" w:leader="dot" w:pos="9060"/>
        </w:tabs>
        <w:rPr>
          <w:rFonts w:ascii="等线" w:hAnsi="等线" w:eastAsia="等线" w:cs="Times New Roman"/>
          <w:smallCaps w:val="0"/>
          <w:color w:val="auto"/>
          <w:sz w:val="21"/>
          <w:szCs w:val="22"/>
          <w:highlight w:val="none"/>
        </w:rPr>
      </w:pPr>
      <w:r>
        <w:rPr>
          <w:rStyle w:val="27"/>
          <w:color w:val="auto"/>
          <w:highlight w:val="none"/>
        </w:rPr>
        <w:fldChar w:fldCharType="begin"/>
      </w:r>
      <w:r>
        <w:rPr>
          <w:rStyle w:val="27"/>
          <w:color w:val="auto"/>
          <w:highlight w:val="none"/>
        </w:rPr>
        <w:instrText xml:space="preserve"> </w:instrText>
      </w:r>
      <w:r>
        <w:rPr>
          <w:color w:val="auto"/>
          <w:highlight w:val="none"/>
        </w:rPr>
        <w:instrText xml:space="preserve">HYPERLINK \l "_Toc154581712"</w:instrText>
      </w:r>
      <w:r>
        <w:rPr>
          <w:rStyle w:val="27"/>
          <w:color w:val="auto"/>
          <w:highlight w:val="none"/>
        </w:rPr>
        <w:instrText xml:space="preserve"> </w:instrText>
      </w:r>
      <w:r>
        <w:rPr>
          <w:rStyle w:val="27"/>
          <w:color w:val="auto"/>
          <w:highlight w:val="none"/>
        </w:rPr>
        <w:fldChar w:fldCharType="separate"/>
      </w:r>
      <w:r>
        <w:rPr>
          <w:rStyle w:val="27"/>
          <w:rFonts w:ascii="黑体" w:hAnsi="黑体" w:eastAsia="黑体"/>
          <w:bCs/>
          <w:color w:val="auto"/>
          <w:highlight w:val="none"/>
        </w:rPr>
        <w:t>附件2：芜湖市人民政府办公室关于印发芜湖市政府投资项目工程变更管理暂行办法的通知</w:t>
      </w:r>
      <w:r>
        <w:rPr>
          <w:color w:val="auto"/>
          <w:highlight w:val="none"/>
        </w:rPr>
        <w:tab/>
      </w:r>
      <w:r>
        <w:rPr>
          <w:color w:val="auto"/>
          <w:highlight w:val="none"/>
        </w:rPr>
        <w:fldChar w:fldCharType="begin"/>
      </w:r>
      <w:r>
        <w:rPr>
          <w:color w:val="auto"/>
          <w:highlight w:val="none"/>
        </w:rPr>
        <w:instrText xml:space="preserve"> PAGEREF _Toc154581712 \h </w:instrText>
      </w:r>
      <w:r>
        <w:rPr>
          <w:color w:val="auto"/>
          <w:highlight w:val="none"/>
        </w:rPr>
        <w:fldChar w:fldCharType="separate"/>
      </w:r>
      <w:r>
        <w:rPr>
          <w:color w:val="auto"/>
          <w:highlight w:val="none"/>
        </w:rPr>
        <w:t>- 121 -</w:t>
      </w:r>
      <w:r>
        <w:rPr>
          <w:color w:val="auto"/>
          <w:highlight w:val="none"/>
        </w:rPr>
        <w:fldChar w:fldCharType="end"/>
      </w:r>
      <w:r>
        <w:rPr>
          <w:rStyle w:val="27"/>
          <w:color w:val="auto"/>
          <w:highlight w:val="none"/>
        </w:rPr>
        <w:fldChar w:fldCharType="end"/>
      </w:r>
    </w:p>
    <w:p w14:paraId="0BBD2D09">
      <w:pPr>
        <w:rPr>
          <w:color w:val="auto"/>
          <w:highlight w:val="none"/>
        </w:rPr>
      </w:pPr>
      <w:r>
        <w:rPr>
          <w:b/>
          <w:bCs/>
          <w:color w:val="auto"/>
          <w:highlight w:val="none"/>
          <w:lang w:val="zh-CN"/>
        </w:rPr>
        <w:fldChar w:fldCharType="end"/>
      </w:r>
    </w:p>
    <w:p w14:paraId="1C25AB6F">
      <w:pPr>
        <w:jc w:val="center"/>
        <w:rPr>
          <w:color w:val="auto"/>
          <w:highlight w:val="none"/>
        </w:rPr>
      </w:pPr>
    </w:p>
    <w:p w14:paraId="376EA304">
      <w:pPr>
        <w:pStyle w:val="5"/>
        <w:pageBreakBefore/>
        <w:jc w:val="center"/>
        <w:rPr>
          <w:rFonts w:hint="eastAsia"/>
          <w:color w:val="auto"/>
          <w:szCs w:val="32"/>
          <w:highlight w:val="none"/>
        </w:rPr>
      </w:pPr>
      <w:bookmarkStart w:id="0" w:name="_Toc154581567"/>
      <w:bookmarkStart w:id="1" w:name="_Toc184635069"/>
      <w:r>
        <w:rPr>
          <w:rFonts w:hint="eastAsia"/>
          <w:color w:val="auto"/>
          <w:szCs w:val="32"/>
          <w:highlight w:val="none"/>
        </w:rPr>
        <w:t>第一章</w:t>
      </w:r>
      <w:r>
        <w:rPr>
          <w:color w:val="auto"/>
          <w:szCs w:val="32"/>
          <w:highlight w:val="none"/>
        </w:rPr>
        <w:t xml:space="preserve"> </w:t>
      </w:r>
      <w:r>
        <w:rPr>
          <w:rFonts w:hint="eastAsia"/>
          <w:color w:val="auto"/>
          <w:szCs w:val="32"/>
          <w:highlight w:val="none"/>
        </w:rPr>
        <w:t>招标公告</w:t>
      </w:r>
      <w:bookmarkEnd w:id="0"/>
    </w:p>
    <w:p w14:paraId="455E5DFD">
      <w:pPr>
        <w:spacing w:line="360" w:lineRule="auto"/>
        <w:rPr>
          <w:rFonts w:ascii="宋体" w:hAnsi="宋体"/>
          <w:color w:val="auto"/>
          <w:szCs w:val="21"/>
          <w:highlight w:val="none"/>
        </w:rPr>
      </w:pPr>
    </w:p>
    <w:p w14:paraId="12AA8985">
      <w:pPr>
        <w:spacing w:line="360" w:lineRule="auto"/>
        <w:rPr>
          <w:rFonts w:hint="eastAsia" w:ascii="宋体" w:hAnsi="宋体" w:eastAsia="宋体"/>
          <w:bCs/>
          <w:color w:val="auto"/>
          <w:szCs w:val="21"/>
          <w:highlight w:val="none"/>
          <w:u w:val="single"/>
          <w:lang w:eastAsia="zh-CN"/>
        </w:rPr>
      </w:pPr>
      <w:r>
        <w:rPr>
          <w:rFonts w:hint="eastAsia" w:ascii="宋体" w:hAnsi="宋体"/>
          <w:b/>
          <w:color w:val="auto"/>
          <w:szCs w:val="21"/>
          <w:highlight w:val="none"/>
        </w:rPr>
        <w:t>一、项目编号：</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（政府采购任务书编号：</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lang w:eastAsia="zh-CN"/>
        </w:rPr>
        <w:t>）</w:t>
      </w:r>
    </w:p>
    <w:p w14:paraId="4E0CD3F1">
      <w:pPr>
        <w:spacing w:line="360" w:lineRule="auto"/>
        <w:rPr>
          <w:rFonts w:ascii="宋体" w:hAnsi="宋体"/>
          <w:color w:val="auto"/>
          <w:szCs w:val="21"/>
          <w:highlight w:val="none"/>
        </w:rPr>
      </w:pPr>
      <w:r>
        <w:rPr>
          <w:rFonts w:hint="eastAsia" w:ascii="宋体" w:hAnsi="宋体"/>
          <w:b/>
          <w:color w:val="auto"/>
          <w:szCs w:val="21"/>
          <w:highlight w:val="none"/>
        </w:rPr>
        <w:t>二、项目名称：</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鸠江区黑鱼东沟（宁芜高速—清闸沟）水环境巩固提升项目</w:t>
      </w:r>
      <w:r>
        <w:rPr>
          <w:rFonts w:hint="eastAsia" w:ascii="宋体" w:hAnsi="宋体"/>
          <w:bCs/>
          <w:color w:val="auto"/>
          <w:szCs w:val="21"/>
          <w:highlight w:val="none"/>
          <w:u w:val="single"/>
        </w:rPr>
        <w:t xml:space="preserve"> </w:t>
      </w:r>
    </w:p>
    <w:p w14:paraId="251DD55A">
      <w:pPr>
        <w:spacing w:line="360" w:lineRule="auto"/>
        <w:rPr>
          <w:rFonts w:ascii="宋体" w:hAnsi="宋体"/>
          <w:b/>
          <w:color w:val="auto"/>
          <w:szCs w:val="21"/>
          <w:highlight w:val="none"/>
        </w:rPr>
      </w:pPr>
      <w:r>
        <w:rPr>
          <w:rFonts w:hint="eastAsia" w:ascii="宋体" w:hAnsi="宋体"/>
          <w:b/>
          <w:color w:val="auto"/>
          <w:szCs w:val="21"/>
          <w:highlight w:val="none"/>
        </w:rPr>
        <w:t>三、项目概况与招标范围</w:t>
      </w:r>
    </w:p>
    <w:p w14:paraId="3CAF6C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1.建设地点：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芜湖市鸠江区</w:t>
      </w:r>
      <w:r>
        <w:rPr>
          <w:rFonts w:hint="eastAsia" w:ascii="宋体" w:hAnsi="宋体"/>
          <w:color w:val="auto"/>
          <w:szCs w:val="21"/>
          <w:highlight w:val="none"/>
          <w:u w:val="single"/>
          <w:lang w:val="en-US" w:eastAsia="zh-CN"/>
        </w:rPr>
        <w:t>鸠江区清水街道境内</w:t>
      </w:r>
      <w:r>
        <w:rPr>
          <w:rFonts w:ascii="宋体" w:hAnsi="宋体"/>
          <w:color w:val="auto"/>
          <w:szCs w:val="21"/>
          <w:highlight w:val="none"/>
          <w:u w:val="single"/>
        </w:rPr>
        <w:t xml:space="preserve"> </w:t>
      </w:r>
      <w:r>
        <w:rPr>
          <w:rFonts w:hint="eastAsia" w:ascii="宋体" w:hAnsi="宋体"/>
          <w:color w:val="auto"/>
          <w:szCs w:val="21"/>
          <w:highlight w:val="none"/>
        </w:rPr>
        <w:t>；建设规模：</w:t>
      </w:r>
      <w:r>
        <w:rPr>
          <w:rFonts w:hint="eastAsia" w:ascii="宋体" w:hAnsi="宋体"/>
          <w:color w:val="auto"/>
          <w:szCs w:val="21"/>
          <w:highlight w:val="none"/>
          <w:u w:val="single"/>
        </w:rPr>
        <w:t xml:space="preserve"> </w:t>
      </w:r>
      <w:r>
        <w:rPr>
          <w:rFonts w:hint="eastAsia" w:ascii="宋体" w:hAnsi="宋体"/>
          <w:bCs/>
          <w:color w:val="auto"/>
          <w:szCs w:val="21"/>
          <w:highlight w:val="none"/>
          <w:u w:val="single"/>
          <w:lang w:val="en-US" w:eastAsia="zh-CN"/>
        </w:rPr>
        <w:t>鸠江区黑鱼东沟（宁芜高速—清闸沟）水环境巩固提升项目</w:t>
      </w:r>
      <w:r>
        <w:rPr>
          <w:rFonts w:hint="eastAsia" w:ascii="宋体" w:hAnsi="宋体"/>
          <w:color w:val="auto"/>
          <w:szCs w:val="21"/>
          <w:highlight w:val="none"/>
          <w:u w:val="single"/>
          <w:lang w:val="en-US" w:eastAsia="zh-CN"/>
        </w:rPr>
        <w:t>采用EPCO</w:t>
      </w:r>
      <w:r>
        <w:rPr>
          <w:rFonts w:hint="eastAsia" w:ascii="宋体" w:hAnsi="宋体"/>
          <w:color w:val="auto"/>
          <w:szCs w:val="21"/>
          <w:highlight w:val="none"/>
          <w:u w:val="single"/>
        </w:rPr>
        <w:t>模式</w:t>
      </w:r>
      <w:r>
        <w:rPr>
          <w:rFonts w:hint="eastAsia" w:ascii="宋体" w:hAnsi="宋体"/>
          <w:color w:val="auto"/>
          <w:szCs w:val="21"/>
          <w:highlight w:val="none"/>
          <w:u w:val="single"/>
        </w:rPr>
        <w:t>，包括设计费、建设工程</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养护</w:t>
      </w:r>
      <w:r>
        <w:rPr>
          <w:rFonts w:hint="eastAsia" w:ascii="宋体" w:hAnsi="宋体"/>
          <w:color w:val="auto"/>
          <w:szCs w:val="21"/>
          <w:highlight w:val="none"/>
          <w:u w:val="single"/>
        </w:rPr>
        <w:t>费用</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bCs/>
          <w:color w:val="auto"/>
          <w:szCs w:val="21"/>
          <w:highlight w:val="none"/>
        </w:rPr>
        <w:t>招标范围：</w:t>
      </w:r>
      <w:r>
        <w:rPr>
          <w:rFonts w:hint="eastAsia" w:ascii="宋体" w:hAnsi="宋体"/>
          <w:bCs/>
          <w:color w:val="auto"/>
          <w:szCs w:val="21"/>
          <w:highlight w:val="none"/>
          <w:u w:val="single"/>
        </w:rPr>
        <w:t xml:space="preserve"> </w:t>
      </w:r>
      <w:r>
        <w:rPr>
          <w:rFonts w:hint="eastAsia" w:ascii="宋体" w:hAnsi="宋体"/>
          <w:color w:val="auto"/>
          <w:szCs w:val="21"/>
          <w:highlight w:val="none"/>
          <w:u w:val="single"/>
          <w:lang w:val="en-US" w:eastAsia="zh-CN"/>
        </w:rPr>
        <w:t>本项目包含主要包括黑鱼东沟外源治理工程，内源治理工程、生态修复工程、活水循环工程及景观提升工程。</w:t>
      </w:r>
      <w:r>
        <w:rPr>
          <w:rFonts w:ascii="宋体" w:hAnsi="宋体"/>
          <w:bCs/>
          <w:color w:val="auto"/>
          <w:szCs w:val="21"/>
          <w:highlight w:val="none"/>
          <w:u w:val="single"/>
        </w:rPr>
        <w:t xml:space="preserve"> </w:t>
      </w:r>
      <w:r>
        <w:rPr>
          <w:rFonts w:hint="eastAsia" w:ascii="宋体" w:hAnsi="宋体"/>
          <w:bCs/>
          <w:color w:val="auto"/>
          <w:szCs w:val="21"/>
          <w:highlight w:val="none"/>
        </w:rPr>
        <w:t>；</w:t>
      </w:r>
      <w:r>
        <w:rPr>
          <w:rFonts w:hint="eastAsia" w:ascii="宋体" w:hAnsi="宋体"/>
          <w:bCs/>
          <w:color w:val="auto"/>
          <w:szCs w:val="21"/>
          <w:highlight w:val="none"/>
          <w:u w:val="single"/>
        </w:rPr>
        <w:t>项目建设工期：</w:t>
      </w:r>
      <w:r>
        <w:rPr>
          <w:rFonts w:hint="eastAsia" w:ascii="宋体" w:hAnsi="宋体"/>
          <w:bCs/>
          <w:color w:val="auto"/>
          <w:szCs w:val="21"/>
          <w:highlight w:val="none"/>
          <w:u w:val="single"/>
          <w:lang w:val="en-US" w:eastAsia="zh-CN"/>
        </w:rPr>
        <w:t>120</w:t>
      </w:r>
      <w:r>
        <w:rPr>
          <w:rFonts w:hint="eastAsia" w:ascii="宋体" w:hAnsi="宋体"/>
          <w:bCs/>
          <w:color w:val="auto"/>
          <w:szCs w:val="21"/>
          <w:highlight w:val="none"/>
          <w:u w:val="single"/>
        </w:rPr>
        <w:t>天，</w:t>
      </w:r>
      <w:r>
        <w:rPr>
          <w:rFonts w:hint="eastAsia" w:ascii="宋体" w:hAnsi="宋体"/>
          <w:bCs/>
          <w:color w:val="auto"/>
          <w:szCs w:val="21"/>
          <w:highlight w:val="none"/>
          <w:u w:val="single"/>
          <w:lang w:eastAsia="zh-CN"/>
        </w:rPr>
        <w:t>养护期</w:t>
      </w:r>
      <w:r>
        <w:rPr>
          <w:rFonts w:hint="eastAsia" w:ascii="宋体" w:hAnsi="宋体"/>
          <w:bCs/>
          <w:color w:val="auto"/>
          <w:szCs w:val="21"/>
          <w:highlight w:val="none"/>
          <w:u w:val="single"/>
        </w:rPr>
        <w:t>为建设期竣工后</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年</w:t>
      </w:r>
      <w:r>
        <w:rPr>
          <w:rFonts w:hint="eastAsia" w:ascii="宋体" w:hAnsi="宋体"/>
          <w:bCs/>
          <w:color w:val="auto"/>
          <w:szCs w:val="21"/>
          <w:highlight w:val="none"/>
          <w:lang w:eastAsia="zh-CN"/>
        </w:rPr>
        <w:t>。</w:t>
      </w:r>
    </w:p>
    <w:p w14:paraId="5EC98A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2.标段划分：</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1个标段</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4F978D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3.合同估算价：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1418.76万元</w:t>
      </w:r>
      <w:r>
        <w:rPr>
          <w:rFonts w:hint="eastAsia" w:ascii="宋体" w:hAnsi="宋体"/>
          <w:color w:val="auto"/>
          <w:szCs w:val="21"/>
          <w:highlight w:val="none"/>
          <w:u w:val="single"/>
          <w:lang w:val="en-US" w:eastAsia="zh-CN"/>
        </w:rPr>
        <w:t>（投标报价以优惠率的形式报价，最高投标限价为100%）</w:t>
      </w:r>
      <w:r>
        <w:rPr>
          <w:rFonts w:hint="eastAsia" w:ascii="宋体" w:hAnsi="宋体"/>
          <w:color w:val="auto"/>
          <w:szCs w:val="21"/>
          <w:highlight w:val="none"/>
        </w:rPr>
        <w:t>。</w:t>
      </w:r>
    </w:p>
    <w:p w14:paraId="27B3D1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4.资金来源：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财政资金</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F641A8D">
      <w:pPr>
        <w:spacing w:line="360" w:lineRule="auto"/>
        <w:rPr>
          <w:rFonts w:ascii="宋体" w:hAnsi="宋体"/>
          <w:b/>
          <w:color w:val="auto"/>
          <w:szCs w:val="21"/>
          <w:highlight w:val="none"/>
        </w:rPr>
      </w:pPr>
      <w:r>
        <w:rPr>
          <w:rFonts w:hint="eastAsia" w:ascii="宋体" w:hAnsi="宋体"/>
          <w:b/>
          <w:color w:val="auto"/>
          <w:szCs w:val="21"/>
          <w:highlight w:val="none"/>
        </w:rPr>
        <w:t>四、投标人资格要求</w:t>
      </w:r>
    </w:p>
    <w:p w14:paraId="7E62029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olor w:val="auto"/>
          <w:szCs w:val="21"/>
          <w:highlight w:val="none"/>
        </w:rPr>
        <w:t>1.投标人资质要求：</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须同时具有</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和</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资质</w:t>
      </w:r>
    </w:p>
    <w:p w14:paraId="4ECF729A">
      <w:pPr>
        <w:spacing w:line="360" w:lineRule="auto"/>
        <w:ind w:firstLine="422" w:firstLineChars="200"/>
        <w:rPr>
          <w:rFonts w:hint="eastAsia" w:eastAsia="宋体" w:cs="Times New Roman"/>
          <w:color w:val="auto"/>
          <w:highlight w:val="none"/>
          <w:u w:val="single"/>
          <w:lang w:val="en-US" w:eastAsia="zh-CN"/>
        </w:rPr>
      </w:pPr>
      <w:r>
        <w:rPr>
          <w:rFonts w:hint="eastAsia" w:ascii="宋体" w:hAnsi="宋体" w:eastAsia="宋体" w:cs="宋体"/>
          <w:b/>
          <w:bCs/>
          <w:color w:val="auto"/>
          <w:highlight w:val="none"/>
          <w:u w:val="single"/>
          <w:lang w:val="en-US" w:eastAsia="zh-CN"/>
        </w:rPr>
        <w:t>（1）</w:t>
      </w:r>
      <w:r>
        <w:rPr>
          <w:rFonts w:hint="eastAsia" w:eastAsia="宋体" w:cs="Times New Roman"/>
          <w:b/>
          <w:bCs/>
          <w:color w:val="auto"/>
          <w:highlight w:val="none"/>
          <w:u w:val="single"/>
          <w:lang w:val="en-US" w:eastAsia="zh-CN"/>
        </w:rPr>
        <w:t>设计资质</w:t>
      </w:r>
      <w:r>
        <w:rPr>
          <w:rFonts w:hint="eastAsia" w:eastAsia="宋体" w:cs="Times New Roman"/>
          <w:color w:val="auto"/>
          <w:highlight w:val="none"/>
          <w:u w:val="single"/>
          <w:lang w:val="en-US" w:eastAsia="zh-CN"/>
        </w:rPr>
        <w:t>：须具备以下①或②或③</w:t>
      </w:r>
      <w:r>
        <w:rPr>
          <w:rFonts w:hint="eastAsia" w:cs="Times New Roman"/>
          <w:color w:val="auto"/>
          <w:highlight w:val="none"/>
          <w:u w:val="single"/>
          <w:lang w:val="en-US" w:eastAsia="zh-CN"/>
        </w:rPr>
        <w:t>或</w:t>
      </w:r>
      <w:r>
        <w:rPr>
          <w:rFonts w:hint="eastAsia" w:ascii="宋体" w:hAnsi="宋体" w:eastAsia="宋体" w:cs="宋体"/>
          <w:color w:val="auto"/>
          <w:highlight w:val="none"/>
          <w:u w:val="single"/>
          <w:lang w:val="en-US" w:eastAsia="zh-CN"/>
        </w:rPr>
        <w:t>④</w:t>
      </w:r>
      <w:r>
        <w:rPr>
          <w:rFonts w:hint="eastAsia" w:eastAsia="宋体" w:cs="Times New Roman"/>
          <w:color w:val="auto"/>
          <w:highlight w:val="none"/>
          <w:u w:val="single"/>
          <w:lang w:val="en-US" w:eastAsia="zh-CN"/>
        </w:rPr>
        <w:t>:</w:t>
      </w:r>
    </w:p>
    <w:p w14:paraId="2F3E9B78">
      <w:pPr>
        <w:spacing w:line="360" w:lineRule="auto"/>
        <w:ind w:firstLine="420" w:firstLineChars="200"/>
        <w:rPr>
          <w:rFonts w:hint="eastAsia"/>
          <w:color w:val="auto"/>
          <w:highlight w:val="none"/>
          <w:u w:val="single"/>
          <w:lang w:val="en-US" w:eastAsia="zh-CN"/>
        </w:rPr>
      </w:pPr>
      <w:r>
        <w:rPr>
          <w:rFonts w:hint="eastAsia"/>
          <w:color w:val="auto"/>
          <w:highlight w:val="none"/>
          <w:u w:val="single"/>
          <w:lang w:val="en-US" w:eastAsia="zh-CN"/>
        </w:rPr>
        <w:t>①具有工程设计综合甲级资质；</w:t>
      </w:r>
    </w:p>
    <w:p w14:paraId="1B13E7CD">
      <w:pPr>
        <w:spacing w:line="360" w:lineRule="auto"/>
        <w:ind w:firstLine="420" w:firstLineChars="200"/>
        <w:rPr>
          <w:rFonts w:hint="eastAsia"/>
          <w:color w:val="auto"/>
          <w:highlight w:val="none"/>
          <w:u w:val="single"/>
          <w:lang w:val="en-US" w:eastAsia="zh-CN"/>
        </w:rPr>
      </w:pPr>
      <w:r>
        <w:rPr>
          <w:rFonts w:hint="eastAsia"/>
          <w:color w:val="auto"/>
          <w:highlight w:val="none"/>
          <w:u w:val="single"/>
          <w:lang w:val="en-US" w:eastAsia="zh-CN"/>
        </w:rPr>
        <w:t>②具有工程设计市政行业丙级及以上和环境工程专项设计（污染修复工程）乙级及以上资质；</w:t>
      </w:r>
    </w:p>
    <w:p w14:paraId="7C782763">
      <w:pPr>
        <w:spacing w:line="360" w:lineRule="auto"/>
        <w:ind w:firstLine="420" w:firstLineChars="200"/>
        <w:rPr>
          <w:rFonts w:hint="eastAsia"/>
          <w:color w:val="auto"/>
          <w:highlight w:val="none"/>
          <w:u w:val="single"/>
          <w:lang w:val="en-US" w:eastAsia="zh-CN"/>
        </w:rPr>
      </w:pPr>
      <w:r>
        <w:rPr>
          <w:rFonts w:hint="eastAsia"/>
          <w:color w:val="auto"/>
          <w:highlight w:val="none"/>
          <w:u w:val="single"/>
          <w:lang w:val="en-US" w:eastAsia="zh-CN"/>
        </w:rPr>
        <w:t>③具有工程设计市政行业(排水工程)专业丙级及以上和环境工程专项设计（污染修复工程）乙级及以上资质；</w:t>
      </w:r>
    </w:p>
    <w:p w14:paraId="29F9483C">
      <w:pPr>
        <w:spacing w:line="360" w:lineRule="auto"/>
        <w:ind w:firstLine="420" w:firstLineChars="200"/>
        <w:rPr>
          <w:rFonts w:hint="eastAsia"/>
          <w:color w:val="auto"/>
          <w:highlight w:val="none"/>
          <w:lang w:val="en-US" w:eastAsia="zh-CN"/>
        </w:rPr>
      </w:pPr>
      <w:r>
        <w:rPr>
          <w:rFonts w:hint="eastAsia" w:ascii="微软雅黑" w:hAnsi="微软雅黑" w:eastAsia="微软雅黑" w:cs="微软雅黑"/>
          <w:color w:val="auto"/>
          <w:highlight w:val="none"/>
          <w:u w:val="single"/>
          <w:lang w:val="en-US" w:eastAsia="zh-CN"/>
        </w:rPr>
        <w:t>④</w:t>
      </w:r>
      <w:r>
        <w:rPr>
          <w:rFonts w:hint="eastAsia"/>
          <w:color w:val="auto"/>
          <w:highlight w:val="none"/>
          <w:u w:val="single"/>
          <w:lang w:val="en-US" w:eastAsia="zh-CN"/>
        </w:rPr>
        <w:t>具有工程设计市政行业（燃气工程、轨道交通工程除外）丙级及以上和环境工程专项设计（污染修复工程）乙级及以上资质；</w:t>
      </w:r>
    </w:p>
    <w:p w14:paraId="44FC6F48">
      <w:pPr>
        <w:pStyle w:val="10"/>
        <w:spacing w:line="360" w:lineRule="auto"/>
        <w:ind w:left="0" w:leftChars="0" w:firstLine="422" w:firstLineChars="200"/>
        <w:rPr>
          <w:rFonts w:ascii="宋体" w:hAnsi="宋体" w:cs="宋体"/>
          <w:color w:val="auto"/>
          <w:kern w:val="0"/>
          <w:szCs w:val="21"/>
          <w:highlight w:val="none"/>
          <w:u w:val="single"/>
        </w:rPr>
      </w:pP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lang w:val="en-US" w:eastAsia="zh-CN"/>
        </w:rPr>
        <w:t>2</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rPr>
        <w:t>施工资质</w:t>
      </w:r>
      <w:r>
        <w:rPr>
          <w:rFonts w:hint="eastAsia" w:ascii="宋体" w:hAnsi="宋体"/>
          <w:color w:val="auto"/>
          <w:szCs w:val="21"/>
          <w:highlight w:val="none"/>
          <w:u w:val="single"/>
        </w:rPr>
        <w:t>：同时具备市政公用工程施工总承包</w:t>
      </w:r>
      <w:r>
        <w:rPr>
          <w:rFonts w:hint="eastAsia" w:ascii="宋体" w:hAnsi="宋体"/>
          <w:color w:val="auto"/>
          <w:szCs w:val="21"/>
          <w:highlight w:val="none"/>
          <w:u w:val="single"/>
          <w:lang w:val="en-US" w:eastAsia="zh-CN"/>
        </w:rPr>
        <w:t>叁</w:t>
      </w:r>
      <w:r>
        <w:rPr>
          <w:rFonts w:hint="eastAsia" w:ascii="宋体" w:hAnsi="宋体"/>
          <w:color w:val="auto"/>
          <w:szCs w:val="21"/>
          <w:highlight w:val="none"/>
          <w:u w:val="single"/>
        </w:rPr>
        <w:t>级及以上和环保工程专业承包</w:t>
      </w:r>
      <w:r>
        <w:rPr>
          <w:rFonts w:hint="eastAsia" w:ascii="宋体" w:hAnsi="宋体"/>
          <w:color w:val="auto"/>
          <w:szCs w:val="21"/>
          <w:highlight w:val="none"/>
          <w:u w:val="single"/>
          <w:lang w:val="en-US" w:eastAsia="zh-CN"/>
        </w:rPr>
        <w:t>叁</w:t>
      </w:r>
      <w:r>
        <w:rPr>
          <w:rFonts w:hint="eastAsia" w:ascii="宋体" w:hAnsi="宋体"/>
          <w:color w:val="auto"/>
          <w:szCs w:val="21"/>
          <w:highlight w:val="none"/>
          <w:u w:val="single"/>
        </w:rPr>
        <w:t>级及以上资质，并具有相关行业主管部门颁发的有效的安全生产许可证。</w:t>
      </w:r>
    </w:p>
    <w:p w14:paraId="79B61177">
      <w:pPr>
        <w:spacing w:line="360" w:lineRule="auto"/>
        <w:ind w:firstLine="420" w:firstLineChars="200"/>
        <w:rPr>
          <w:rFonts w:hint="eastAsia" w:ascii="宋体" w:hAnsi="宋体"/>
          <w:color w:val="auto"/>
          <w:szCs w:val="21"/>
          <w:highlight w:val="none"/>
          <w:u w:val="single"/>
          <w:lang w:val="en-US" w:eastAsia="zh-CN"/>
        </w:rPr>
      </w:pPr>
      <w:r>
        <w:rPr>
          <w:rFonts w:ascii="宋体" w:hAnsi="宋体"/>
          <w:color w:val="auto"/>
          <w:szCs w:val="21"/>
          <w:highlight w:val="none"/>
        </w:rPr>
        <w:t>2</w:t>
      </w:r>
      <w:r>
        <w:rPr>
          <w:rFonts w:hint="eastAsia" w:ascii="宋体" w:hAnsi="宋体"/>
          <w:color w:val="auto"/>
          <w:szCs w:val="21"/>
          <w:highlight w:val="none"/>
        </w:rPr>
        <w:t>.投标人类似业绩要求：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自开标之日上推</w:t>
      </w:r>
      <w:r>
        <w:rPr>
          <w:rFonts w:hint="eastAsia" w:ascii="宋体" w:hAnsi="宋体"/>
          <w:color w:val="auto"/>
          <w:szCs w:val="21"/>
          <w:highlight w:val="none"/>
          <w:u w:val="single"/>
          <w:lang w:val="en-US" w:eastAsia="zh-CN"/>
        </w:rPr>
        <w:t>五</w:t>
      </w:r>
      <w:r>
        <w:rPr>
          <w:rFonts w:hint="eastAsia" w:ascii="宋体" w:hAnsi="宋体"/>
          <w:color w:val="auto"/>
          <w:szCs w:val="21"/>
          <w:highlight w:val="none"/>
          <w:u w:val="single"/>
          <w:lang w:val="en-US" w:eastAsia="zh-CN"/>
        </w:rPr>
        <w:t>年（时间以单位工程竣工验收报告日期为准），投标人承担过单项合同金额</w:t>
      </w:r>
      <w:r>
        <w:rPr>
          <w:rFonts w:hint="eastAsia" w:ascii="宋体" w:hAnsi="宋体"/>
          <w:color w:val="auto"/>
          <w:szCs w:val="21"/>
          <w:highlight w:val="none"/>
          <w:u w:val="single"/>
          <w:lang w:val="en-US" w:eastAsia="zh-CN"/>
        </w:rPr>
        <w:t>900万元（含）以上的类似项目业绩</w:t>
      </w:r>
      <w:r>
        <w:rPr>
          <w:rFonts w:hint="eastAsia" w:ascii="宋体" w:hAnsi="宋体"/>
          <w:color w:val="auto"/>
          <w:szCs w:val="21"/>
          <w:highlight w:val="none"/>
          <w:u w:val="single"/>
          <w:lang w:val="en-US" w:eastAsia="zh-CN"/>
        </w:rPr>
        <w:t>。</w:t>
      </w:r>
    </w:p>
    <w:p w14:paraId="7D3020B6">
      <w:pPr>
        <w:spacing w:line="360" w:lineRule="auto"/>
        <w:ind w:firstLine="420" w:firstLineChars="200"/>
        <w:rPr>
          <w:rFonts w:hint="default"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注：（1）类似项目为：水环境治理或水系提升项目或水生态修复，且最终水质主要指标达到地表V 类或以上；</w:t>
      </w:r>
      <w:r>
        <w:rPr>
          <w:rFonts w:hint="eastAsia" w:ascii="宋体" w:hAnsi="宋体"/>
          <w:color w:val="auto"/>
          <w:szCs w:val="21"/>
          <w:highlight w:val="none"/>
          <w:u w:val="single"/>
          <w:lang w:val="en-US" w:eastAsia="zh-CN"/>
        </w:rPr>
        <w:t>合同内容至少体现设计、施工、运维(或养护）一体化模式</w:t>
      </w:r>
      <w:r>
        <w:rPr>
          <w:rFonts w:hint="eastAsia" w:ascii="宋体" w:hAnsi="宋体"/>
          <w:color w:val="auto"/>
          <w:szCs w:val="21"/>
          <w:highlight w:val="none"/>
          <w:u w:val="single"/>
          <w:lang w:val="en-US" w:eastAsia="zh-CN"/>
        </w:rPr>
        <w:t>。（2）投标文件中同时提供：①中标通知书；②合同协议书；③竣工验收证明（至少有建设、监理、施工、设计四方</w:t>
      </w:r>
      <w:r>
        <w:rPr>
          <w:rFonts w:hint="eastAsia" w:ascii="宋体" w:hAnsi="宋体"/>
          <w:color w:val="auto"/>
          <w:szCs w:val="21"/>
          <w:highlight w:val="none"/>
          <w:u w:val="single"/>
          <w:lang w:val="en-US" w:eastAsia="zh-CN"/>
        </w:rPr>
        <w:t>（或建设、监理、总承包三方）</w:t>
      </w:r>
      <w:r>
        <w:rPr>
          <w:rFonts w:hint="eastAsia" w:ascii="宋体" w:hAnsi="宋体"/>
          <w:color w:val="auto"/>
          <w:szCs w:val="21"/>
          <w:highlight w:val="none"/>
          <w:u w:val="single"/>
          <w:lang w:val="en-US" w:eastAsia="zh-CN"/>
        </w:rPr>
        <w:t>单位盖章认可），上述材料须能体现业绩中要求的全部内容， 若无法体现的，需提供合同甲方盖章的业绩证明材料，否则不予认可。（3）如提供的类似业绩是以联合体形式承接的，投标人（独立投标人或联合体牵头方）应当至少承担该业绩项目的施工任务，否则不予认可。</w:t>
      </w:r>
    </w:p>
    <w:p w14:paraId="4FDD3B40">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.项目经理、设计负责人、施工负责人要求：</w:t>
      </w:r>
    </w:p>
    <w:p w14:paraId="3B86B9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（1）项目经理要求：</w:t>
      </w:r>
      <w:r>
        <w:rPr>
          <w:rFonts w:hint="eastAsia" w:ascii="宋体" w:hAnsi="宋体"/>
          <w:color w:val="auto"/>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bidi="ar-SA"/>
        </w:rPr>
        <w:t>具备市政公用工程二级或以上注册建造师执业资格，具备有效的安全生产考核合格证书</w:t>
      </w:r>
      <w:r>
        <w:rPr>
          <w:rFonts w:hint="eastAsia" w:ascii="宋体" w:hAnsi="宋体"/>
          <w:color w:val="auto"/>
          <w:szCs w:val="21"/>
          <w:highlight w:val="none"/>
          <w:u w:val="single"/>
          <w:lang w:val="en-US" w:eastAsia="zh-CN"/>
        </w:rPr>
        <w:t>。</w:t>
      </w:r>
    </w:p>
    <w:p w14:paraId="4E225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（2）设计负责人要求：</w:t>
      </w:r>
      <w:r>
        <w:rPr>
          <w:rFonts w:hint="eastAsia" w:ascii="宋体" w:hAnsi="宋体" w:eastAsia="宋体" w:cs="Times New Roman"/>
          <w:color w:val="auto"/>
          <w:kern w:val="2"/>
          <w:sz w:val="21"/>
          <w:szCs w:val="21"/>
          <w:highlight w:val="none"/>
          <w:u w:val="single"/>
          <w:lang w:val="en-US" w:eastAsia="zh-CN" w:bidi="ar-SA"/>
        </w:rPr>
        <w:t xml:space="preserve"> 具有环保类中级及以上职称证书。 </w:t>
      </w:r>
    </w:p>
    <w:p w14:paraId="7E4835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（3）施工负责人要求：</w:t>
      </w:r>
      <w:r>
        <w:rPr>
          <w:rFonts w:hint="eastAsia" w:ascii="宋体" w:hAnsi="宋体"/>
          <w:color w:val="auto"/>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bidi="ar-SA"/>
        </w:rPr>
        <w:t>具备市政公用工程二级或以上注册建造师执业资格，具备有效的安全生产考核合格证书</w:t>
      </w:r>
      <w:r>
        <w:rPr>
          <w:rFonts w:hint="eastAsia" w:ascii="宋体" w:hAnsi="宋体"/>
          <w:color w:val="auto"/>
          <w:szCs w:val="21"/>
          <w:highlight w:val="none"/>
          <w:u w:val="single"/>
          <w:lang w:val="en-US" w:eastAsia="zh-CN"/>
        </w:rPr>
        <w:t>。</w:t>
      </w:r>
    </w:p>
    <w:p w14:paraId="7BDE99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（4）项目经理与设计负责人（或施工负责人）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可以</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为同一人。</w:t>
      </w:r>
    </w:p>
    <w:p w14:paraId="233E1951">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.项目经理、设计负责人、施工负责人类似业绩要求：</w:t>
      </w:r>
    </w:p>
    <w:p w14:paraId="0C3B06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（1）项目经理类似业绩要求：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6898BB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（2）设计负责人类似业绩要求：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DA3DC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（3）施工负责人类似业绩要求：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72C0871">
      <w:pPr>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5</w:t>
      </w:r>
      <w:r>
        <w:rPr>
          <w:rFonts w:ascii="宋体" w:hAnsi="宋体" w:cs="宋体"/>
          <w:color w:val="auto"/>
          <w:kern w:val="0"/>
          <w:szCs w:val="21"/>
          <w:highlight w:val="none"/>
        </w:rPr>
        <w:t>.</w:t>
      </w:r>
      <w:r>
        <w:rPr>
          <w:rFonts w:ascii="宋体" w:hAnsi="宋体"/>
          <w:color w:val="auto"/>
          <w:sz w:val="21"/>
          <w:szCs w:val="21"/>
          <w:highlight w:val="none"/>
        </w:rPr>
        <w:t>本</w:t>
      </w:r>
      <w:r>
        <w:rPr>
          <w:rFonts w:hint="eastAsia" w:ascii="宋体" w:hAnsi="宋体"/>
          <w:color w:val="auto"/>
          <w:sz w:val="21"/>
          <w:szCs w:val="21"/>
          <w:highlight w:val="none"/>
        </w:rPr>
        <w:t>次招标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rPr>
        <w:t>接受</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rPr>
        <w:t>联合体投标。</w:t>
      </w:r>
      <w:r>
        <w:rPr>
          <w:rFonts w:hint="eastAsia" w:ascii="宋体" w:hAnsi="宋体"/>
          <w:color w:val="auto"/>
          <w:sz w:val="21"/>
          <w:szCs w:val="21"/>
          <w:highlight w:val="none"/>
        </w:rPr>
        <w:t>联合体投标的，应满足下列要求：</w:t>
      </w:r>
      <w:r>
        <w:rPr>
          <w:rFonts w:hint="eastAsia" w:ascii="宋体" w:hAnsi="宋体" w:eastAsia="宋体" w:cs="Times New Roman"/>
          <w:color w:val="auto"/>
          <w:sz w:val="21"/>
          <w:szCs w:val="21"/>
          <w:highlight w:val="none"/>
          <w:u w:val="single"/>
          <w:lang w:val="en-US" w:eastAsia="zh-CN"/>
        </w:rPr>
        <w:t>（1）联合体（含牵头人）成员总数量不超过 2 家。（2</w:t>
      </w:r>
      <w:r>
        <w:rPr>
          <w:rFonts w:hint="eastAsia" w:ascii="宋体" w:hAnsi="宋体" w:eastAsia="宋体" w:cs="Times New Roman"/>
          <w:b w:val="0"/>
          <w:bCs w:val="0"/>
          <w:color w:val="auto"/>
          <w:sz w:val="21"/>
          <w:szCs w:val="21"/>
          <w:highlight w:val="none"/>
          <w:u w:val="single"/>
          <w:lang w:val="en-US" w:eastAsia="zh-CN"/>
        </w:rPr>
        <w:t>）联合体牵头人须具备上述</w:t>
      </w:r>
      <w:r>
        <w:rPr>
          <w:rFonts w:hint="eastAsia" w:ascii="宋体" w:hAnsi="宋体"/>
          <w:b w:val="0"/>
          <w:bCs w:val="0"/>
          <w:color w:val="auto"/>
          <w:szCs w:val="21"/>
          <w:highlight w:val="none"/>
          <w:u w:val="single"/>
        </w:rPr>
        <w:t>施工</w:t>
      </w:r>
      <w:r>
        <w:rPr>
          <w:rFonts w:hint="eastAsia" w:ascii="宋体" w:hAnsi="宋体" w:eastAsia="宋体" w:cs="Times New Roman"/>
          <w:b w:val="0"/>
          <w:bCs w:val="0"/>
          <w:color w:val="auto"/>
          <w:sz w:val="21"/>
          <w:szCs w:val="21"/>
          <w:highlight w:val="none"/>
          <w:u w:val="single"/>
          <w:lang w:val="en-US" w:eastAsia="zh-CN"/>
        </w:rPr>
        <w:t>资质</w:t>
      </w:r>
      <w:r>
        <w:rPr>
          <w:rFonts w:hint="eastAsia" w:ascii="宋体" w:hAnsi="宋体" w:eastAsia="宋体" w:cs="Times New Roman"/>
          <w:color w:val="auto"/>
          <w:sz w:val="21"/>
          <w:szCs w:val="21"/>
          <w:highlight w:val="none"/>
          <w:u w:val="single"/>
          <w:lang w:val="en-US" w:eastAsia="zh-CN"/>
        </w:rPr>
        <w:t>。（3）招标文件由联合体牵头人获取，投标保证金由联合体牵头人递交。投标文件中除“联合体协议书”须各成员签字盖章外，其余内容仅须牵头人签字盖章。联合体各方成员均须为安徽省公共资源交易市场主体库（以下简称主体库）已登记通过的会员单位。</w:t>
      </w:r>
    </w:p>
    <w:p w14:paraId="30E0EEA7">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6.不良行为披露</w:t>
      </w:r>
    </w:p>
    <w:p w14:paraId="76A0A5B5">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投标人须符合下列情形之一（不良行为记录以《芜湖市公共资源交易投标人（供应商）不良行为信息记录披露管理办法》为准）：</w:t>
      </w:r>
    </w:p>
    <w:p w14:paraId="0CCDB00D">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（1）未被市、县市区公共资源交易监管部门或其他行政管理部门记不良行为记录；</w:t>
      </w:r>
    </w:p>
    <w:p w14:paraId="2C2D7FB8">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（2）曾被市、县市区公共资源交易监管部门或其他行政管理部门记不良行为记录，投标截止日不在披露期内。</w:t>
      </w:r>
    </w:p>
    <w:p w14:paraId="5BC2891D">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其他要求：</w:t>
      </w:r>
    </w:p>
    <w:p w14:paraId="31CAD3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（1）落实政府采购政策需满足的资格要求：</w:t>
      </w:r>
    </w:p>
    <w:p w14:paraId="0490EAD3">
      <w:pPr>
        <w:spacing w:line="360" w:lineRule="auto"/>
        <w:ind w:firstLine="840" w:firstLineChars="400"/>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t>本项目专门面向中小企业采购，工程由中小微企业承建。</w:t>
      </w:r>
    </w:p>
    <w:p w14:paraId="3BB46084">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（2）其他要求：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w:t>
      </w:r>
    </w:p>
    <w:p w14:paraId="4D6B4778">
      <w:pPr>
        <w:spacing w:line="360" w:lineRule="auto"/>
        <w:rPr>
          <w:rFonts w:ascii="宋体" w:hAnsi="宋体"/>
          <w:b/>
          <w:color w:val="auto"/>
          <w:szCs w:val="21"/>
          <w:highlight w:val="none"/>
        </w:rPr>
      </w:pPr>
      <w:r>
        <w:rPr>
          <w:rFonts w:hint="eastAsia" w:ascii="宋体" w:hAnsi="宋体"/>
          <w:b/>
          <w:color w:val="auto"/>
          <w:szCs w:val="21"/>
          <w:highlight w:val="none"/>
        </w:rPr>
        <w:t>五、招标文件的获取</w:t>
      </w:r>
    </w:p>
    <w:p w14:paraId="66F250C7">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1.获取时间：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日9:00至投标截止时间</w:t>
      </w:r>
      <w:r>
        <w:rPr>
          <w:rFonts w:hint="eastAsia" w:ascii="宋体" w:hAnsi="宋体" w:cs="宋体"/>
          <w:color w:val="auto"/>
          <w:kern w:val="0"/>
          <w:szCs w:val="21"/>
          <w:highlight w:val="none"/>
        </w:rPr>
        <w:t>。</w:t>
      </w:r>
    </w:p>
    <w:p w14:paraId="589B56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2.获取方式：凡有意参加投标者，请于获取时间内登录</w:t>
      </w:r>
      <w:r>
        <w:rPr>
          <w:rFonts w:hint="eastAsia" w:ascii="宋体" w:hAnsi="宋体"/>
          <w:color w:val="auto"/>
          <w:szCs w:val="21"/>
          <w:highlight w:val="none"/>
        </w:rPr>
        <w:t>芜湖市公共资源交易中心电子招投标交易平台（</w:t>
      </w:r>
      <w:r>
        <w:rPr>
          <w:rFonts w:ascii="宋体" w:hAnsi="宋体"/>
          <w:color w:val="auto"/>
          <w:kern w:val="0"/>
          <w:szCs w:val="21"/>
          <w:highlight w:val="none"/>
        </w:rPr>
        <w:t>https://whsggzy.wuhu.gov.cn/TPBidderNew</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以下简称“电子交易系统”</w:t>
      </w:r>
      <w:r>
        <w:rPr>
          <w:rFonts w:hint="eastAsia" w:ascii="宋体" w:hAnsi="宋体"/>
          <w:color w:val="auto"/>
          <w:szCs w:val="21"/>
          <w:highlight w:val="none"/>
        </w:rPr>
        <w:t>）</w:t>
      </w:r>
      <w:r>
        <w:rPr>
          <w:rFonts w:hint="eastAsia" w:ascii="宋体" w:hAnsi="宋体"/>
          <w:color w:val="auto"/>
          <w:szCs w:val="21"/>
          <w:highlight w:val="none"/>
        </w:rPr>
        <w:t>下载招标文件。</w:t>
      </w:r>
    </w:p>
    <w:p w14:paraId="259486F9">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.招标文件售价：0元。</w:t>
      </w:r>
    </w:p>
    <w:p w14:paraId="3ADC75DA">
      <w:pPr>
        <w:spacing w:line="360" w:lineRule="auto"/>
        <w:rPr>
          <w:rFonts w:ascii="宋体" w:hAnsi="宋体"/>
          <w:color w:val="auto"/>
          <w:szCs w:val="21"/>
          <w:highlight w:val="none"/>
          <w:u w:val="single"/>
        </w:rPr>
      </w:pPr>
      <w:r>
        <w:rPr>
          <w:rFonts w:hint="eastAsia" w:ascii="宋体" w:hAnsi="宋体"/>
          <w:b/>
          <w:color w:val="auto"/>
          <w:szCs w:val="21"/>
          <w:highlight w:val="none"/>
        </w:rPr>
        <w:t>六、投标文件的递交</w:t>
      </w:r>
    </w:p>
    <w:p w14:paraId="53EA039F">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投标文件递交的截止时间（开标时间，下同）：</w:t>
      </w:r>
      <w:r>
        <w:rPr>
          <w:rFonts w:hint="eastAsia" w:ascii="宋体" w:hAnsi="宋体"/>
          <w:color w:val="auto"/>
          <w:kern w:val="0"/>
          <w:szCs w:val="21"/>
          <w:highlight w:val="none"/>
          <w:u w:val="single"/>
        </w:rPr>
        <w:t xml:space="preserve"> </w:t>
      </w:r>
      <w:r>
        <w:rPr>
          <w:rFonts w:hint="eastAsia" w:ascii="宋体" w:hAnsi="宋体"/>
          <w:color w:val="auto"/>
          <w:szCs w:val="21"/>
          <w:highlight w:val="none"/>
          <w:u w:val="single"/>
          <w:lang w:val="en-US" w:eastAsia="zh-CN"/>
        </w:rPr>
        <w:t>2024</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851179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投标文件递交的方法：投标人应在投标截止时间前通过</w:t>
      </w:r>
      <w:r>
        <w:rPr>
          <w:rFonts w:hint="eastAsia" w:ascii="宋体" w:hAnsi="宋体"/>
          <w:color w:val="auto"/>
          <w:szCs w:val="21"/>
          <w:highlight w:val="none"/>
          <w:lang w:val="en-US" w:eastAsia="zh-CN"/>
        </w:rPr>
        <w:t>电子交易系统</w:t>
      </w:r>
      <w:r>
        <w:rPr>
          <w:rFonts w:hint="eastAsia" w:ascii="宋体" w:hAnsi="宋体"/>
          <w:color w:val="auto"/>
          <w:kern w:val="0"/>
          <w:szCs w:val="21"/>
          <w:highlight w:val="none"/>
        </w:rPr>
        <w:t>递交电子投标文件。</w:t>
      </w:r>
    </w:p>
    <w:p w14:paraId="1E27D5C9">
      <w:pPr>
        <w:spacing w:line="360" w:lineRule="auto"/>
        <w:rPr>
          <w:rFonts w:hint="eastAsia" w:ascii="宋体" w:hAnsi="宋体"/>
          <w:b/>
          <w:color w:val="auto"/>
          <w:szCs w:val="21"/>
          <w:highlight w:val="none"/>
        </w:rPr>
      </w:pPr>
      <w:r>
        <w:rPr>
          <w:rFonts w:hint="eastAsia" w:ascii="宋体" w:hAnsi="宋体"/>
          <w:b/>
          <w:color w:val="auto"/>
          <w:szCs w:val="21"/>
          <w:highlight w:val="none"/>
        </w:rPr>
        <w:t>七、开标时间及地点</w:t>
      </w:r>
    </w:p>
    <w:p w14:paraId="77CE6206">
      <w:pPr>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szCs w:val="21"/>
          <w:highlight w:val="none"/>
          <w:u w:val="single"/>
          <w:lang w:val="en-US" w:eastAsia="zh-CN"/>
        </w:rPr>
        <w:t>2024</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ascii="宋体" w:hAnsi="宋体"/>
          <w:color w:val="auto"/>
          <w:highlight w:val="none"/>
          <w:u w:val="single"/>
        </w:rPr>
        <w:t xml:space="preserve">      </w:t>
      </w:r>
      <w:r>
        <w:rPr>
          <w:rFonts w:hint="eastAsia" w:ascii="宋体" w:hAnsi="宋体"/>
          <w:color w:val="auto"/>
          <w:highlight w:val="none"/>
        </w:rPr>
        <w:t>。</w:t>
      </w:r>
    </w:p>
    <w:p w14:paraId="2B4BA95B">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开标地点：芜湖市公共资源交易中心开标室（详见开标区电子显示屏）。</w:t>
      </w:r>
    </w:p>
    <w:p w14:paraId="63806ED5">
      <w:pPr>
        <w:spacing w:line="360" w:lineRule="auto"/>
        <w:rPr>
          <w:rFonts w:ascii="宋体" w:hAnsi="宋体"/>
          <w:b/>
          <w:color w:val="auto"/>
          <w:szCs w:val="21"/>
          <w:highlight w:val="none"/>
        </w:rPr>
      </w:pPr>
      <w:r>
        <w:rPr>
          <w:rFonts w:hint="eastAsia" w:ascii="宋体" w:hAnsi="宋体"/>
          <w:b/>
          <w:color w:val="auto"/>
          <w:szCs w:val="21"/>
          <w:highlight w:val="none"/>
        </w:rPr>
        <w:t>八、其他公告内容</w:t>
      </w:r>
    </w:p>
    <w:p w14:paraId="3E347DD2">
      <w:pPr>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招标方式：</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公开招标</w:t>
      </w:r>
      <w:r>
        <w:rPr>
          <w:rFonts w:hint="eastAsia" w:ascii="宋体" w:hAnsi="宋体"/>
          <w:color w:val="auto"/>
          <w:highlight w:val="none"/>
        </w:rPr>
        <w:t>。</w:t>
      </w:r>
    </w:p>
    <w:p w14:paraId="75133C47">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资格审查方式：</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资格后审</w:t>
      </w:r>
      <w:r>
        <w:rPr>
          <w:rFonts w:ascii="宋体" w:hAnsi="宋体"/>
          <w:color w:val="auto"/>
          <w:highlight w:val="none"/>
          <w:u w:val="single"/>
        </w:rPr>
        <w:t xml:space="preserve"> </w:t>
      </w:r>
      <w:r>
        <w:rPr>
          <w:rFonts w:hint="eastAsia" w:ascii="宋体" w:hAnsi="宋体"/>
          <w:color w:val="auto"/>
          <w:highlight w:val="none"/>
        </w:rPr>
        <w:t>。</w:t>
      </w:r>
    </w:p>
    <w:p w14:paraId="2E295A1C">
      <w:pPr>
        <w:spacing w:line="360" w:lineRule="auto"/>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评标办法：</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综合评估法</w:t>
      </w:r>
      <w:r>
        <w:rPr>
          <w:rFonts w:ascii="宋体" w:hAnsi="宋体"/>
          <w:color w:val="auto"/>
          <w:highlight w:val="none"/>
          <w:u w:val="single"/>
        </w:rPr>
        <w:t xml:space="preserve"> </w:t>
      </w:r>
      <w:r>
        <w:rPr>
          <w:rFonts w:hint="eastAsia" w:ascii="宋体" w:hAnsi="宋体"/>
          <w:color w:val="auto"/>
          <w:highlight w:val="none"/>
        </w:rPr>
        <w:t>。</w:t>
      </w:r>
    </w:p>
    <w:p w14:paraId="17CCF55E">
      <w:pPr>
        <w:spacing w:line="360" w:lineRule="auto"/>
        <w:ind w:firstLine="420" w:firstLineChars="200"/>
        <w:rPr>
          <w:rFonts w:hint="eastAsia" w:ascii="宋体" w:hAnsi="宋体"/>
          <w:color w:val="auto"/>
          <w:highlight w:val="none"/>
        </w:rPr>
      </w:pPr>
      <w:r>
        <w:rPr>
          <w:rFonts w:hint="eastAsia" w:ascii="宋体" w:hAnsi="宋体"/>
          <w:color w:val="auto"/>
          <w:highlight w:val="none"/>
        </w:rPr>
        <w:t>4.投标保证金账号：</w:t>
      </w:r>
    </w:p>
    <w:p w14:paraId="5589B12B">
      <w:pPr>
        <w:pStyle w:val="2"/>
        <w:rPr>
          <w:color w:val="auto"/>
          <w:highlight w:val="none"/>
        </w:rPr>
      </w:pPr>
      <w:r>
        <w:rPr>
          <w:color w:val="auto"/>
          <w:highlight w:val="none"/>
          <w:lang w:val="en-US" w:eastAsia="zh-CN"/>
        </w:rPr>
        <w:t xml:space="preserve">开户单位：芜湖市公共资源交易中心 </w:t>
      </w:r>
    </w:p>
    <w:p w14:paraId="41BDDD6F">
      <w:pPr>
        <w:pStyle w:val="2"/>
        <w:rPr>
          <w:color w:val="auto"/>
          <w:highlight w:val="none"/>
        </w:rPr>
      </w:pPr>
      <w:r>
        <w:rPr>
          <w:rFonts w:hint="eastAsia"/>
          <w:color w:val="auto"/>
          <w:highlight w:val="none"/>
          <w:lang w:val="en-US" w:eastAsia="zh-CN"/>
        </w:rPr>
        <w:t xml:space="preserve">开户银行：徽商银行芜湖南湖路支行 </w:t>
      </w:r>
    </w:p>
    <w:p w14:paraId="18127680">
      <w:pPr>
        <w:pStyle w:val="2"/>
        <w:rPr>
          <w:color w:val="auto"/>
          <w:highlight w:val="none"/>
        </w:rPr>
      </w:pPr>
      <w:r>
        <w:rPr>
          <w:rFonts w:hint="eastAsia"/>
          <w:color w:val="auto"/>
          <w:highlight w:val="none"/>
          <w:lang w:val="en-US" w:eastAsia="zh-CN"/>
        </w:rPr>
        <w:t xml:space="preserve">账号： </w:t>
      </w:r>
    </w:p>
    <w:p w14:paraId="1ABBC781">
      <w:pPr>
        <w:pStyle w:val="2"/>
        <w:rPr>
          <w:color w:val="auto"/>
          <w:highlight w:val="none"/>
        </w:rPr>
      </w:pPr>
      <w:r>
        <w:rPr>
          <w:rFonts w:hint="eastAsia"/>
          <w:color w:val="auto"/>
          <w:highlight w:val="none"/>
          <w:lang w:val="en-US" w:eastAsia="zh-CN"/>
        </w:rPr>
        <w:t xml:space="preserve">开户单位：芜湖市公共资源交易中心 </w:t>
      </w:r>
    </w:p>
    <w:p w14:paraId="28149346">
      <w:pPr>
        <w:pStyle w:val="2"/>
        <w:rPr>
          <w:rFonts w:hint="eastAsia"/>
          <w:color w:val="auto"/>
          <w:highlight w:val="none"/>
          <w:lang w:val="en-US" w:eastAsia="zh-CN"/>
        </w:rPr>
      </w:pPr>
      <w:r>
        <w:rPr>
          <w:rFonts w:hint="eastAsia"/>
          <w:color w:val="auto"/>
          <w:highlight w:val="none"/>
          <w:lang w:val="en-US" w:eastAsia="zh-CN"/>
        </w:rPr>
        <w:t>开户银行：农业银行芜湖分行金桥支行</w:t>
      </w:r>
    </w:p>
    <w:p w14:paraId="62DF4491">
      <w:pPr>
        <w:pStyle w:val="2"/>
        <w:rPr>
          <w:rFonts w:ascii="Times New Roman" w:hAnsi="Times New Roman" w:eastAsia="宋体" w:cs="Times New Roman"/>
          <w:color w:val="auto"/>
          <w:highlight w:val="none"/>
          <w:lang w:val="en-US" w:eastAsia="zh-CN"/>
        </w:rPr>
      </w:pPr>
      <w:r>
        <w:rPr>
          <w:rFonts w:ascii="Times New Roman" w:hAnsi="Times New Roman" w:eastAsia="宋体" w:cs="Times New Roman"/>
          <w:color w:val="auto"/>
          <w:highlight w:val="none"/>
          <w:lang w:val="en-US" w:eastAsia="zh-CN"/>
        </w:rPr>
        <w:t>账号：</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lang w:val="en-US" w:eastAsia="zh-CN"/>
        </w:rPr>
        <w:t xml:space="preserve"> </w:t>
      </w:r>
    </w:p>
    <w:p w14:paraId="61C45901">
      <w:pPr>
        <w:pStyle w:val="2"/>
        <w:rPr>
          <w:rFonts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开户单位：芜湖市公共资源交易中心 </w:t>
      </w:r>
    </w:p>
    <w:p w14:paraId="2956F6B2">
      <w:pPr>
        <w:pStyle w:val="2"/>
        <w:rPr>
          <w:rFonts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开户银行：中国银行芜湖分行 </w:t>
      </w:r>
    </w:p>
    <w:p w14:paraId="0518849E">
      <w:pPr>
        <w:pStyle w:val="2"/>
        <w:rPr>
          <w:rFonts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账号：  </w:t>
      </w:r>
    </w:p>
    <w:p w14:paraId="60ECA703">
      <w:pPr>
        <w:pStyle w:val="2"/>
        <w:rPr>
          <w:rFonts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开户单位：芜湖市公共资源交易中心 </w:t>
      </w:r>
    </w:p>
    <w:p w14:paraId="443DD342">
      <w:pPr>
        <w:pStyle w:val="2"/>
        <w:rPr>
          <w:rFonts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开户银行：中国建设银行股份有限公司芜湖政务新区支行 </w:t>
      </w:r>
    </w:p>
    <w:p w14:paraId="0A5FF405">
      <w:pPr>
        <w:pStyle w:val="2"/>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账号： </w:t>
      </w:r>
    </w:p>
    <w:p w14:paraId="765E7CD7">
      <w:pPr>
        <w:rPr>
          <w:color w:val="auto"/>
          <w:highlight w:val="none"/>
        </w:rPr>
      </w:pPr>
    </w:p>
    <w:p w14:paraId="244DA8AD">
      <w:pPr>
        <w:wordWrap w:val="0"/>
        <w:spacing w:line="360" w:lineRule="auto"/>
        <w:ind w:firstLine="420" w:firstLineChars="200"/>
        <w:rPr>
          <w:rFonts w:hint="eastAsia" w:ascii="宋体" w:hAnsi="宋体"/>
          <w:color w:val="auto"/>
          <w:highlight w:val="none"/>
        </w:rPr>
      </w:pPr>
      <w:r>
        <w:rPr>
          <w:rFonts w:hint="eastAsia" w:ascii="宋体" w:hAnsi="宋体"/>
          <w:color w:val="auto"/>
          <w:highlight w:val="none"/>
        </w:rPr>
        <w:t>5.对招标文件的异议、投诉：投标人或者其他利害关系人对招标文件有异议的，应在投标截止时间10日前通过</w:t>
      </w:r>
      <w:r>
        <w:rPr>
          <w:rFonts w:hint="eastAsia" w:ascii="宋体" w:hAnsi="宋体"/>
          <w:color w:val="auto"/>
          <w:highlight w:val="none"/>
          <w:lang w:val="en-US" w:eastAsia="zh-CN"/>
        </w:rPr>
        <w:t>电子交易系统</w:t>
      </w:r>
      <w:r>
        <w:rPr>
          <w:rFonts w:hint="eastAsia" w:ascii="宋体" w:hAnsi="宋体"/>
          <w:color w:val="auto"/>
          <w:highlight w:val="none"/>
        </w:rPr>
        <w:t>在线或以书面形式提出。投标人或者其他利害关系人对异议答复不满意，或者招标人、代理机构未在规定时间内作出异议答复的，可以在规定时间内通过</w:t>
      </w:r>
      <w:r>
        <w:rPr>
          <w:rFonts w:hint="eastAsia" w:ascii="宋体" w:hAnsi="宋体"/>
          <w:color w:val="auto"/>
          <w:highlight w:val="none"/>
          <w:lang w:val="en-US" w:eastAsia="zh-CN"/>
        </w:rPr>
        <w:t>电子交易系统</w:t>
      </w:r>
      <w:r>
        <w:rPr>
          <w:rFonts w:hint="eastAsia" w:ascii="宋体" w:hAnsi="宋体"/>
          <w:color w:val="auto"/>
          <w:highlight w:val="none"/>
        </w:rPr>
        <w:t>在线或以书面形式向</w:t>
      </w:r>
      <w:r>
        <w:rPr>
          <w:rFonts w:hint="eastAsia" w:ascii="宋体" w:hAnsi="宋体"/>
          <w:color w:val="auto"/>
          <w:highlight w:val="none"/>
          <w:lang w:val="en-US" w:eastAsia="zh-CN"/>
        </w:rPr>
        <w:t>招标监督管理机构</w:t>
      </w:r>
      <w:r>
        <w:rPr>
          <w:rFonts w:hint="eastAsia" w:ascii="宋体" w:hAnsi="宋体"/>
          <w:color w:val="auto"/>
          <w:highlight w:val="none"/>
        </w:rPr>
        <w:t>提出投诉。受理异议、投诉的联系人和联系方式见招标公告第十条。</w:t>
      </w:r>
    </w:p>
    <w:p w14:paraId="49A66622">
      <w:pPr>
        <w:spacing w:line="360" w:lineRule="auto"/>
        <w:rPr>
          <w:rFonts w:ascii="宋体" w:hAnsi="宋体"/>
          <w:color w:val="auto"/>
          <w:szCs w:val="21"/>
          <w:highlight w:val="none"/>
        </w:rPr>
      </w:pPr>
      <w:r>
        <w:rPr>
          <w:rFonts w:hint="eastAsia" w:ascii="宋体" w:hAnsi="宋体"/>
          <w:b/>
          <w:color w:val="auto"/>
          <w:szCs w:val="21"/>
          <w:highlight w:val="none"/>
        </w:rPr>
        <w:t>九、公告发布媒介</w:t>
      </w:r>
    </w:p>
    <w:p w14:paraId="4458529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本次招标公告同时在中国招标投标公共服务平台（http://www.cebpubservice.com）、安徽省公共资源交易监管网（</w:t>
      </w:r>
      <w:r>
        <w:rPr>
          <w:rFonts w:ascii="宋体" w:hAnsi="宋体"/>
          <w:color w:val="auto"/>
          <w:szCs w:val="21"/>
          <w:highlight w:val="none"/>
        </w:rPr>
        <w:t>http://ggzy.ah.gov.cn</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芜湖市公共资源交易中心网（https://whsggzy.wuhu.gov.cn）上发布。</w:t>
      </w:r>
    </w:p>
    <w:p w14:paraId="48246CBF">
      <w:pPr>
        <w:spacing w:line="360" w:lineRule="auto"/>
        <w:rPr>
          <w:rFonts w:ascii="宋体" w:hAnsi="宋体"/>
          <w:b/>
          <w:color w:val="auto"/>
          <w:szCs w:val="21"/>
          <w:highlight w:val="none"/>
        </w:rPr>
      </w:pPr>
      <w:r>
        <w:rPr>
          <w:rFonts w:hint="eastAsia" w:ascii="宋体" w:hAnsi="宋体"/>
          <w:b/>
          <w:color w:val="auto"/>
          <w:szCs w:val="21"/>
          <w:highlight w:val="none"/>
          <w:lang w:val="en-US" w:eastAsia="zh-CN"/>
        </w:rPr>
        <w:t>十</w:t>
      </w:r>
      <w:r>
        <w:rPr>
          <w:rFonts w:hint="eastAsia" w:ascii="宋体" w:hAnsi="宋体"/>
          <w:b/>
          <w:color w:val="auto"/>
          <w:szCs w:val="21"/>
          <w:highlight w:val="none"/>
        </w:rPr>
        <w:t>、联系方式</w:t>
      </w:r>
    </w:p>
    <w:p w14:paraId="3265E1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招标人</w:t>
      </w:r>
    </w:p>
    <w:p w14:paraId="0723566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名称：芜湖市鸠江区住房和城乡建设局 </w:t>
      </w:r>
    </w:p>
    <w:p w14:paraId="3236021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地址：芜湖市鸠江区九华北路 789 号 </w:t>
      </w:r>
    </w:p>
    <w:p w14:paraId="46BB5B1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联系人：赵敏 </w:t>
      </w:r>
    </w:p>
    <w:p w14:paraId="2AD74DD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电话：0553-5881272</w:t>
      </w:r>
    </w:p>
    <w:p w14:paraId="5E0AF25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招标代理机构</w:t>
      </w:r>
    </w:p>
    <w:p w14:paraId="46432B7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名称：</w:t>
      </w:r>
      <w:r>
        <w:rPr>
          <w:rFonts w:hint="eastAsia" w:ascii="宋体" w:hAnsi="宋体"/>
          <w:color w:val="auto"/>
          <w:szCs w:val="21"/>
          <w:highlight w:val="none"/>
          <w:lang w:val="en-US" w:eastAsia="zh-CN"/>
        </w:rPr>
        <w:t>安徽百士德工程咨询有限公司</w:t>
      </w:r>
      <w:r>
        <w:rPr>
          <w:rFonts w:hint="eastAsia" w:ascii="宋体" w:hAnsi="宋体"/>
          <w:color w:val="auto"/>
          <w:szCs w:val="21"/>
          <w:highlight w:val="none"/>
        </w:rPr>
        <w:t xml:space="preserve">     </w:t>
      </w:r>
    </w:p>
    <w:p w14:paraId="2B08DA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lang w:val="en-US" w:eastAsia="zh-CN"/>
        </w:rPr>
        <w:t>安徽省芜湖市鸠江区官陡街道金浩仁和新街6号楼5层</w:t>
      </w:r>
      <w:r>
        <w:rPr>
          <w:rFonts w:hint="eastAsia" w:ascii="宋体" w:hAnsi="宋体"/>
          <w:color w:val="auto"/>
          <w:szCs w:val="21"/>
          <w:highlight w:val="none"/>
        </w:rPr>
        <w:t xml:space="preserve">  </w:t>
      </w:r>
    </w:p>
    <w:p w14:paraId="5743C7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何芸</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32F9126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lang w:eastAsia="zh-CN"/>
        </w:rPr>
        <w:t>13966020191</w:t>
      </w:r>
      <w:r>
        <w:rPr>
          <w:rFonts w:hint="eastAsia" w:ascii="宋体" w:hAnsi="宋体"/>
          <w:color w:val="auto"/>
          <w:szCs w:val="21"/>
          <w:highlight w:val="none"/>
        </w:rPr>
        <w:t xml:space="preserve">           </w:t>
      </w:r>
    </w:p>
    <w:p w14:paraId="6499D204">
      <w:pPr>
        <w:widowControl w:val="0"/>
        <w:spacing w:line="360" w:lineRule="auto"/>
        <w:ind w:firstLine="420" w:firstLineChars="200"/>
        <w:jc w:val="both"/>
        <w:rPr>
          <w:rFonts w:ascii="宋体" w:hAnsi="宋体"/>
          <w:color w:val="auto"/>
          <w:kern w:val="2"/>
          <w:sz w:val="21"/>
          <w:szCs w:val="21"/>
          <w:highlight w:val="none"/>
        </w:rPr>
      </w:pPr>
      <w:r>
        <w:rPr>
          <w:rFonts w:hint="eastAsia" w:ascii="宋体" w:hAnsi="宋体"/>
          <w:color w:val="auto"/>
          <w:kern w:val="2"/>
          <w:sz w:val="21"/>
          <w:szCs w:val="21"/>
          <w:highlight w:val="none"/>
        </w:rPr>
        <w:t>3</w:t>
      </w:r>
      <w:r>
        <w:rPr>
          <w:rFonts w:ascii="宋体" w:hAnsi="宋体"/>
          <w:color w:val="auto"/>
          <w:kern w:val="2"/>
          <w:sz w:val="21"/>
          <w:szCs w:val="21"/>
          <w:highlight w:val="none"/>
        </w:rPr>
        <w:t>.</w:t>
      </w:r>
      <w:r>
        <w:rPr>
          <w:rFonts w:hint="eastAsia" w:ascii="宋体" w:hAnsi="宋体"/>
          <w:color w:val="auto"/>
          <w:kern w:val="2"/>
          <w:sz w:val="21"/>
          <w:szCs w:val="21"/>
          <w:highlight w:val="none"/>
        </w:rPr>
        <w:t>招标监督管理机构</w:t>
      </w:r>
    </w:p>
    <w:p w14:paraId="1E6A1679">
      <w:pPr>
        <w:widowControl w:val="0"/>
        <w:spacing w:line="360" w:lineRule="auto"/>
        <w:ind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 xml:space="preserve">名称：芜湖市公共资源交易监督管理局 </w:t>
      </w:r>
    </w:p>
    <w:p w14:paraId="4728ABE9">
      <w:pPr>
        <w:widowControl w:val="0"/>
        <w:spacing w:line="360" w:lineRule="auto"/>
        <w:ind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 xml:space="preserve">地址：芜湖市鸠江区瑞祥路 88 号皖江财富广场 A4 座 9 楼 </w:t>
      </w:r>
    </w:p>
    <w:p w14:paraId="206F76CC">
      <w:pPr>
        <w:widowControl w:val="0"/>
        <w:spacing w:line="360" w:lineRule="auto"/>
        <w:ind w:firstLine="420" w:firstLineChars="200"/>
        <w:jc w:val="both"/>
        <w:rPr>
          <w:rFonts w:hint="eastAsia" w:ascii="宋体" w:hAnsi="宋体"/>
          <w:color w:val="auto"/>
          <w:kern w:val="2"/>
          <w:sz w:val="21"/>
          <w:szCs w:val="21"/>
          <w:highlight w:val="none"/>
        </w:rPr>
      </w:pPr>
      <w:r>
        <w:rPr>
          <w:rFonts w:hint="eastAsia" w:ascii="宋体" w:hAnsi="宋体"/>
          <w:color w:val="auto"/>
          <w:kern w:val="2"/>
          <w:sz w:val="21"/>
          <w:szCs w:val="21"/>
          <w:highlight w:val="none"/>
          <w:lang w:val="en-US" w:eastAsia="zh-CN"/>
        </w:rPr>
        <w:t xml:space="preserve">电话：0553-3121659 </w:t>
      </w:r>
    </w:p>
    <w:p w14:paraId="2E3BEB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芜湖市公共资源交易中心</w:t>
      </w:r>
    </w:p>
    <w:p w14:paraId="1B82AD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保证金窗口联系电话：0553-5932711；</w:t>
      </w:r>
    </w:p>
    <w:p w14:paraId="76FACCD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咨询电话：0553-3121801，0553-5932710，400-998-0000（技术咨询）。</w:t>
      </w:r>
    </w:p>
    <w:p w14:paraId="2C63577A">
      <w:pPr>
        <w:spacing w:line="360" w:lineRule="auto"/>
        <w:rPr>
          <w:rFonts w:hint="eastAsia"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一</w:t>
      </w:r>
      <w:r>
        <w:rPr>
          <w:rFonts w:hint="eastAsia" w:ascii="宋体" w:hAnsi="宋体"/>
          <w:b/>
          <w:color w:val="auto"/>
          <w:szCs w:val="21"/>
          <w:highlight w:val="none"/>
        </w:rPr>
        <w:t>、注册事项</w:t>
      </w:r>
    </w:p>
    <w:p w14:paraId="5981B106">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潜在投标人须登录芜湖电子招投标交易平台查阅招标文件。登录前须持有与芜湖电子招投标交易平台兼容的数字证书，详情参见CA数字证书及电子签章业务办事指南（市中心及分中心</w:t>
      </w:r>
      <w:r>
        <w:rPr>
          <w:rFonts w:hint="eastAsia" w:ascii="宋体" w:hAnsi="宋体"/>
          <w:color w:val="auto"/>
          <w:szCs w:val="21"/>
          <w:highlight w:val="none"/>
          <w:lang w:eastAsia="zh-CN"/>
        </w:rPr>
        <w:t>）</w:t>
      </w:r>
      <w:r>
        <w:rPr>
          <w:rFonts w:hint="eastAsia" w:ascii="宋体" w:hAnsi="宋体"/>
          <w:color w:val="auto"/>
          <w:szCs w:val="21"/>
          <w:highlight w:val="none"/>
        </w:rPr>
        <w:t>服务指南。</w:t>
      </w:r>
    </w:p>
    <w:p w14:paraId="0CCFF9CA">
      <w:pPr>
        <w:spacing w:line="360" w:lineRule="auto"/>
        <w:ind w:firstLine="420" w:firstLineChars="200"/>
        <w:rPr>
          <w:rFonts w:ascii="宋体" w:hAnsi="宋体" w:cs="宋体"/>
          <w:color w:val="auto"/>
          <w:szCs w:val="21"/>
          <w:highlight w:val="none"/>
        </w:rPr>
      </w:pPr>
      <w:r>
        <w:rPr>
          <w:rFonts w:ascii="宋体" w:hAnsi="宋体"/>
          <w:color w:val="auto"/>
          <w:szCs w:val="21"/>
          <w:highlight w:val="none"/>
        </w:rPr>
        <w:t>2.</w:t>
      </w:r>
      <w:r>
        <w:rPr>
          <w:rFonts w:hint="eastAsia" w:ascii="宋体" w:hAnsi="宋体" w:cs="宋体"/>
          <w:color w:val="auto"/>
          <w:szCs w:val="21"/>
          <w:highlight w:val="none"/>
        </w:rPr>
        <w:t>潜在投标人如参与投标，</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在招标文件获取时间内通过芜湖电子招投标交易平台完成投标信息的填写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并下载招标文件</w:t>
      </w:r>
      <w:r>
        <w:rPr>
          <w:rFonts w:hint="eastAsia" w:ascii="宋体" w:hAnsi="宋体" w:cs="宋体"/>
          <w:color w:val="auto"/>
          <w:szCs w:val="21"/>
          <w:highlight w:val="none"/>
        </w:rPr>
        <w:t>。</w:t>
      </w:r>
    </w:p>
    <w:p w14:paraId="617DBF86">
      <w:pPr>
        <w:pStyle w:val="5"/>
        <w:pageBreakBefore/>
        <w:jc w:val="center"/>
        <w:rPr>
          <w:color w:val="auto"/>
          <w:szCs w:val="32"/>
          <w:highlight w:val="none"/>
        </w:rPr>
      </w:pPr>
      <w:bookmarkStart w:id="2" w:name="_Toc154581568"/>
      <w:bookmarkStart w:id="3" w:name="_Toc1569"/>
      <w:r>
        <w:rPr>
          <w:rFonts w:hint="eastAsia"/>
          <w:color w:val="auto"/>
          <w:szCs w:val="32"/>
          <w:highlight w:val="none"/>
        </w:rPr>
        <w:t>第二章 投标人须知</w:t>
      </w:r>
      <w:bookmarkEnd w:id="1"/>
      <w:bookmarkEnd w:id="2"/>
      <w:bookmarkEnd w:id="3"/>
    </w:p>
    <w:p w14:paraId="724E265A">
      <w:pPr>
        <w:keepNext/>
        <w:keepLines/>
        <w:spacing w:before="260" w:after="260" w:line="360" w:lineRule="auto"/>
        <w:jc w:val="center"/>
        <w:outlineLvl w:val="1"/>
        <w:rPr>
          <w:rFonts w:hint="eastAsia" w:ascii="Cambria" w:hAnsi="Cambria" w:eastAsia="黑体"/>
          <w:bCs/>
          <w:color w:val="auto"/>
          <w:sz w:val="32"/>
          <w:szCs w:val="32"/>
          <w:highlight w:val="none"/>
        </w:rPr>
      </w:pPr>
      <w:bookmarkStart w:id="4" w:name="_Toc93999534"/>
      <w:bookmarkStart w:id="5" w:name="_Toc154581569"/>
      <w:bookmarkStart w:id="6" w:name="_Toc38879315"/>
      <w:bookmarkStart w:id="7" w:name="_Toc460660067"/>
      <w:bookmarkStart w:id="8" w:name="_Toc460226725"/>
      <w:bookmarkStart w:id="9" w:name="_Toc460226994"/>
      <w:r>
        <w:rPr>
          <w:rFonts w:hint="eastAsia" w:ascii="Cambria" w:hAnsi="Cambria" w:eastAsia="黑体"/>
          <w:bCs/>
          <w:color w:val="auto"/>
          <w:sz w:val="32"/>
          <w:szCs w:val="32"/>
          <w:highlight w:val="none"/>
        </w:rPr>
        <w:t>投标人须知前附表</w:t>
      </w:r>
      <w:bookmarkEnd w:id="4"/>
      <w:bookmarkEnd w:id="5"/>
      <w:bookmarkEnd w:id="6"/>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665"/>
        <w:gridCol w:w="6520"/>
      </w:tblGrid>
      <w:tr w14:paraId="27C4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87" w:type="dxa"/>
            <w:noWrap w:val="0"/>
            <w:vAlign w:val="center"/>
          </w:tcPr>
          <w:p w14:paraId="1A466819">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665" w:type="dxa"/>
            <w:noWrap w:val="0"/>
            <w:vAlign w:val="center"/>
          </w:tcPr>
          <w:p w14:paraId="100FCB42">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 款 名 称</w:t>
            </w:r>
          </w:p>
        </w:tc>
        <w:tc>
          <w:tcPr>
            <w:tcW w:w="6520" w:type="dxa"/>
            <w:noWrap w:val="0"/>
            <w:vAlign w:val="center"/>
          </w:tcPr>
          <w:p w14:paraId="07765901">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编 列 内 容</w:t>
            </w:r>
          </w:p>
        </w:tc>
      </w:tr>
      <w:tr w14:paraId="3BCD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4FDC52C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w:t>
            </w:r>
          </w:p>
        </w:tc>
        <w:tc>
          <w:tcPr>
            <w:tcW w:w="1665" w:type="dxa"/>
            <w:noWrap w:val="0"/>
            <w:vAlign w:val="center"/>
          </w:tcPr>
          <w:p w14:paraId="6760081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招标条件</w:t>
            </w:r>
          </w:p>
        </w:tc>
        <w:tc>
          <w:tcPr>
            <w:tcW w:w="6520" w:type="dxa"/>
            <w:noWrap w:val="0"/>
            <w:vAlign w:val="center"/>
          </w:tcPr>
          <w:p w14:paraId="5AE610CE">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本招标项目已完成：</w:t>
            </w:r>
          </w:p>
          <w:p w14:paraId="3756B489">
            <w:pPr>
              <w:adjustRightInd w:val="0"/>
              <w:snapToGrid w:val="0"/>
              <w:jc w:val="left"/>
              <w:rPr>
                <w:rFonts w:hint="eastAsia" w:ascii="宋体" w:hAnsi="宋体" w:cs="宋体"/>
                <w:bCs/>
                <w:color w:val="auto"/>
                <w:szCs w:val="21"/>
                <w:highlight w:val="none"/>
              </w:rPr>
            </w:pPr>
            <w:r>
              <w:rPr>
                <w:rFonts w:hint="eastAsia" w:ascii="宋体" w:hAnsi="宋体" w:cs="宋体"/>
                <w:bCs/>
                <w:color w:val="auto"/>
                <w:szCs w:val="21"/>
                <w:highlight w:val="none"/>
              </w:rPr>
              <w:t>项目核准</w:t>
            </w:r>
          </w:p>
          <w:p w14:paraId="4B1D5E49">
            <w:pPr>
              <w:adjustRightInd w:val="0"/>
              <w:snapToGrid w:val="0"/>
              <w:jc w:val="left"/>
              <w:rPr>
                <w:rFonts w:hint="eastAsia" w:ascii="宋体" w:hAnsi="宋体" w:cs="宋体"/>
                <w:color w:val="auto"/>
                <w:szCs w:val="21"/>
                <w:highlight w:val="none"/>
              </w:rPr>
            </w:pPr>
            <w:r>
              <w:rPr>
                <w:rFonts w:hint="eastAsia" w:ascii="宋体" w:hAnsi="宋体" w:cs="宋体"/>
                <w:bCs/>
                <w:color w:val="auto"/>
                <w:szCs w:val="21"/>
                <w:highlight w:val="none"/>
              </w:rPr>
              <w:t>初步设计及批复</w:t>
            </w:r>
          </w:p>
        </w:tc>
      </w:tr>
      <w:tr w14:paraId="7CE7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2B2D423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1665" w:type="dxa"/>
            <w:noWrap w:val="0"/>
            <w:vAlign w:val="center"/>
          </w:tcPr>
          <w:p w14:paraId="279609E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520" w:type="dxa"/>
            <w:noWrap w:val="0"/>
            <w:vAlign w:val="center"/>
          </w:tcPr>
          <w:p w14:paraId="080CDD8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14:paraId="0C3D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22E9642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1665" w:type="dxa"/>
            <w:noWrap w:val="0"/>
            <w:vAlign w:val="center"/>
          </w:tcPr>
          <w:p w14:paraId="6AE879F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520" w:type="dxa"/>
            <w:noWrap w:val="0"/>
            <w:vAlign w:val="center"/>
          </w:tcPr>
          <w:p w14:paraId="13B1A435">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14:paraId="0E64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4D688ED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665" w:type="dxa"/>
            <w:noWrap w:val="0"/>
            <w:vAlign w:val="center"/>
          </w:tcPr>
          <w:p w14:paraId="39FF00D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520" w:type="dxa"/>
            <w:noWrap w:val="0"/>
            <w:vAlign w:val="center"/>
          </w:tcPr>
          <w:p w14:paraId="0E2EF525">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14:paraId="0655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765EEB2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665" w:type="dxa"/>
            <w:noWrap w:val="0"/>
            <w:vAlign w:val="center"/>
          </w:tcPr>
          <w:p w14:paraId="37AD185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6520" w:type="dxa"/>
            <w:noWrap w:val="0"/>
            <w:vAlign w:val="center"/>
          </w:tcPr>
          <w:p w14:paraId="779E62F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14:paraId="55D8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1BF1544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1665" w:type="dxa"/>
            <w:noWrap w:val="0"/>
            <w:vAlign w:val="center"/>
          </w:tcPr>
          <w:p w14:paraId="22FC1DB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6520" w:type="dxa"/>
            <w:noWrap w:val="0"/>
            <w:vAlign w:val="center"/>
          </w:tcPr>
          <w:p w14:paraId="71DFAF90">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14:paraId="2096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FC33CE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1665" w:type="dxa"/>
            <w:noWrap w:val="0"/>
            <w:vAlign w:val="center"/>
          </w:tcPr>
          <w:p w14:paraId="65C9C9F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出资比例</w:t>
            </w:r>
          </w:p>
        </w:tc>
        <w:tc>
          <w:tcPr>
            <w:tcW w:w="6520" w:type="dxa"/>
            <w:noWrap w:val="0"/>
            <w:vAlign w:val="center"/>
          </w:tcPr>
          <w:p w14:paraId="39BCDBE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财政资金，100%</w:t>
            </w:r>
          </w:p>
        </w:tc>
      </w:tr>
      <w:tr w14:paraId="1EDA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B4FC2E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1.2.3</w:t>
            </w:r>
          </w:p>
        </w:tc>
        <w:tc>
          <w:tcPr>
            <w:tcW w:w="1665" w:type="dxa"/>
            <w:noWrap w:val="0"/>
            <w:vAlign w:val="center"/>
          </w:tcPr>
          <w:p w14:paraId="474B75F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520" w:type="dxa"/>
            <w:noWrap w:val="0"/>
            <w:vAlign w:val="center"/>
          </w:tcPr>
          <w:p w14:paraId="311D7BA1">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14:paraId="1DFA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4F46F6E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665" w:type="dxa"/>
            <w:noWrap w:val="0"/>
            <w:vAlign w:val="center"/>
          </w:tcPr>
          <w:p w14:paraId="4D84E27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520" w:type="dxa"/>
            <w:noWrap w:val="0"/>
            <w:vAlign w:val="center"/>
          </w:tcPr>
          <w:p w14:paraId="75F6B8AA">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见招标公告</w:t>
            </w:r>
          </w:p>
        </w:tc>
      </w:tr>
      <w:tr w14:paraId="118B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50E65B0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1665" w:type="dxa"/>
            <w:noWrap w:val="0"/>
            <w:vAlign w:val="center"/>
          </w:tcPr>
          <w:p w14:paraId="6D1BA6B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计划工期（服务期）</w:t>
            </w:r>
          </w:p>
        </w:tc>
        <w:tc>
          <w:tcPr>
            <w:tcW w:w="6520" w:type="dxa"/>
            <w:noWrap w:val="0"/>
            <w:vAlign w:val="center"/>
          </w:tcPr>
          <w:p w14:paraId="02368257">
            <w:pPr>
              <w:adjustRightInd w:val="0"/>
              <w:snapToGrid w:val="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项目建设工期：</w:t>
            </w:r>
            <w:r>
              <w:rPr>
                <w:rFonts w:hint="eastAsia" w:ascii="宋体" w:hAnsi="宋体" w:cs="宋体"/>
                <w:color w:val="auto"/>
                <w:szCs w:val="21"/>
                <w:highlight w:val="none"/>
                <w:u w:val="single"/>
                <w:lang w:val="en-US" w:eastAsia="zh-CN"/>
              </w:rPr>
              <w:t>120</w:t>
            </w:r>
            <w:r>
              <w:rPr>
                <w:rFonts w:hint="eastAsia" w:ascii="宋体" w:hAnsi="宋体" w:cs="宋体"/>
                <w:color w:val="auto"/>
                <w:szCs w:val="21"/>
                <w:highlight w:val="none"/>
                <w:u w:val="single"/>
              </w:rPr>
              <w:t>天，</w:t>
            </w:r>
            <w:r>
              <w:rPr>
                <w:rFonts w:hint="eastAsia" w:ascii="宋体" w:hAnsi="宋体" w:cs="宋体"/>
                <w:color w:val="auto"/>
                <w:szCs w:val="21"/>
                <w:highlight w:val="none"/>
                <w:u w:val="single"/>
                <w:lang w:eastAsia="zh-CN"/>
              </w:rPr>
              <w:t>养护期</w:t>
            </w:r>
            <w:r>
              <w:rPr>
                <w:rFonts w:hint="eastAsia" w:ascii="宋体" w:hAnsi="宋体" w:cs="宋体"/>
                <w:color w:val="auto"/>
                <w:szCs w:val="21"/>
                <w:highlight w:val="none"/>
                <w:u w:val="single"/>
              </w:rPr>
              <w:t>为建设期竣工后</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年</w:t>
            </w:r>
          </w:p>
        </w:tc>
      </w:tr>
      <w:tr w14:paraId="4063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61177BD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1665" w:type="dxa"/>
            <w:noWrap w:val="0"/>
            <w:vAlign w:val="center"/>
          </w:tcPr>
          <w:p w14:paraId="7064193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质量要求</w:t>
            </w:r>
          </w:p>
        </w:tc>
        <w:tc>
          <w:tcPr>
            <w:tcW w:w="6520" w:type="dxa"/>
            <w:noWrap w:val="0"/>
            <w:vAlign w:val="center"/>
          </w:tcPr>
          <w:p w14:paraId="5D1777BF">
            <w:pPr>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设计：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合格</w:t>
            </w:r>
            <w:r>
              <w:rPr>
                <w:rFonts w:hint="eastAsia" w:ascii="宋体" w:hAnsi="宋体" w:cs="宋体"/>
                <w:color w:val="auto"/>
                <w:szCs w:val="21"/>
                <w:highlight w:val="none"/>
                <w:u w:val="single"/>
              </w:rPr>
              <w:t xml:space="preserve"> </w:t>
            </w:r>
          </w:p>
          <w:p w14:paraId="39E54AB2">
            <w:pPr>
              <w:pStyle w:val="10"/>
              <w:ind w:left="0" w:leftChars="0"/>
              <w:rPr>
                <w:rFonts w:ascii="宋体" w:hAnsi="宋体" w:cs="宋体"/>
                <w:color w:val="auto"/>
                <w:szCs w:val="21"/>
                <w:highlight w:val="none"/>
                <w:u w:val="single"/>
              </w:rPr>
            </w:pPr>
            <w:r>
              <w:rPr>
                <w:rFonts w:hint="eastAsia" w:ascii="宋体" w:hAnsi="宋体" w:cs="宋体"/>
                <w:color w:val="auto"/>
                <w:szCs w:val="21"/>
                <w:highlight w:val="none"/>
              </w:rPr>
              <w:t>采购：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合格</w:t>
            </w:r>
            <w:r>
              <w:rPr>
                <w:rFonts w:hint="eastAsia" w:ascii="宋体" w:hAnsi="宋体" w:cs="宋体"/>
                <w:color w:val="auto"/>
                <w:szCs w:val="21"/>
                <w:highlight w:val="none"/>
                <w:u w:val="single"/>
              </w:rPr>
              <w:t xml:space="preserve"> </w:t>
            </w:r>
          </w:p>
          <w:p w14:paraId="307C1C2B">
            <w:pPr>
              <w:rPr>
                <w:rFonts w:hint="eastAsia"/>
                <w:color w:val="auto"/>
                <w:highlight w:val="none"/>
              </w:rPr>
            </w:pPr>
            <w:r>
              <w:rPr>
                <w:rFonts w:hint="eastAsia" w:ascii="宋体" w:hAnsi="宋体" w:cs="宋体"/>
                <w:color w:val="auto"/>
                <w:szCs w:val="21"/>
                <w:highlight w:val="none"/>
              </w:rPr>
              <w:t>施工：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合格</w:t>
            </w:r>
            <w:r>
              <w:rPr>
                <w:rFonts w:hint="eastAsia" w:ascii="宋体" w:hAnsi="宋体" w:cs="宋体"/>
                <w:color w:val="auto"/>
                <w:szCs w:val="21"/>
                <w:highlight w:val="none"/>
                <w:u w:val="single"/>
              </w:rPr>
              <w:t xml:space="preserve"> </w:t>
            </w:r>
          </w:p>
        </w:tc>
      </w:tr>
      <w:tr w14:paraId="08A3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738B3B3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1665" w:type="dxa"/>
            <w:noWrap w:val="0"/>
            <w:vAlign w:val="center"/>
          </w:tcPr>
          <w:p w14:paraId="02A1741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520" w:type="dxa"/>
            <w:noWrap w:val="0"/>
            <w:vAlign w:val="center"/>
          </w:tcPr>
          <w:p w14:paraId="0A2FB091">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（1）资质条件：见附录1</w:t>
            </w:r>
          </w:p>
          <w:p w14:paraId="5A291D8D">
            <w:pPr>
              <w:adjustRightInd w:val="0"/>
              <w:snapToGrid w:val="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）业绩要求：见附录</w:t>
            </w:r>
            <w:r>
              <w:rPr>
                <w:rFonts w:ascii="宋体" w:hAnsi="宋体" w:cs="宋体"/>
                <w:color w:val="auto"/>
                <w:szCs w:val="21"/>
                <w:highlight w:val="none"/>
              </w:rPr>
              <w:t>2</w:t>
            </w:r>
          </w:p>
          <w:p w14:paraId="03D5A5DD">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（3）项目经理、设计负责人、施工负责人要求：见附录3</w:t>
            </w:r>
          </w:p>
          <w:p w14:paraId="3C4F0DBD">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（4）不良行为记录要求：见附录</w:t>
            </w:r>
            <w:r>
              <w:rPr>
                <w:rFonts w:ascii="宋体" w:hAnsi="宋体" w:cs="宋体"/>
                <w:color w:val="auto"/>
                <w:szCs w:val="21"/>
                <w:highlight w:val="none"/>
              </w:rPr>
              <w:t>4</w:t>
            </w:r>
          </w:p>
          <w:p w14:paraId="73465FE9">
            <w:pPr>
              <w:adjustRightInd w:val="0"/>
              <w:snapToGrid w:val="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）其他管理人员和技术人员要求：见附录</w:t>
            </w:r>
            <w:r>
              <w:rPr>
                <w:rFonts w:ascii="宋体" w:hAnsi="宋体" w:cs="宋体"/>
                <w:color w:val="auto"/>
                <w:szCs w:val="21"/>
                <w:highlight w:val="none"/>
              </w:rPr>
              <w:t>5</w:t>
            </w:r>
          </w:p>
          <w:p w14:paraId="09000195">
            <w:pPr>
              <w:pStyle w:val="10"/>
              <w:ind w:left="0" w:leftChars="0"/>
              <w:rPr>
                <w:rFonts w:hint="eastAsia" w:ascii="宋体" w:hAnsi="宋体" w:cs="宋体"/>
                <w:color w:val="auto"/>
                <w:szCs w:val="21"/>
                <w:highlight w:val="none"/>
              </w:rPr>
            </w:pPr>
            <w:r>
              <w:rPr>
                <w:rFonts w:hint="eastAsia" w:ascii="宋体" w:hAnsi="宋体" w:cs="宋体"/>
                <w:color w:val="auto"/>
                <w:szCs w:val="21"/>
                <w:highlight w:val="none"/>
              </w:rPr>
              <w:t>（6）其他要求：见附录6</w:t>
            </w:r>
          </w:p>
        </w:tc>
      </w:tr>
      <w:tr w14:paraId="2786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1EED6F7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1665" w:type="dxa"/>
            <w:noWrap w:val="0"/>
            <w:vAlign w:val="center"/>
          </w:tcPr>
          <w:p w14:paraId="3F65A7E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520" w:type="dxa"/>
            <w:noWrap w:val="0"/>
            <w:vAlign w:val="center"/>
          </w:tcPr>
          <w:p w14:paraId="37743563">
            <w:pPr>
              <w:adjustRightInd w:val="0"/>
              <w:snapToGrid w:val="0"/>
              <w:rPr>
                <w:rFonts w:ascii="宋体" w:hAnsi="宋体" w:cs="宋体"/>
                <w:color w:val="auto"/>
                <w:szCs w:val="21"/>
                <w:highlight w:val="none"/>
              </w:rPr>
            </w:pPr>
            <w:r>
              <w:rPr>
                <w:rFonts w:hint="eastAsia" w:ascii="宋体" w:hAnsi="宋体" w:cs="宋体"/>
                <w:color w:val="auto"/>
                <w:szCs w:val="21"/>
                <w:highlight w:val="none"/>
              </w:rPr>
              <w:t>见招标公告</w:t>
            </w:r>
          </w:p>
          <w:p w14:paraId="4B556509">
            <w:pPr>
              <w:rPr>
                <w:color w:val="auto"/>
                <w:highlight w:val="none"/>
              </w:rPr>
            </w:pPr>
            <w:r>
              <w:rPr>
                <w:color w:val="auto"/>
                <w:highlight w:val="none"/>
              </w:rPr>
              <w:t>注：</w:t>
            </w:r>
          </w:p>
          <w:p w14:paraId="244A4161">
            <w:pPr>
              <w:rPr>
                <w:rFonts w:ascii="宋体" w:hAnsi="宋体"/>
                <w:color w:val="auto"/>
                <w:highlight w:val="none"/>
              </w:rPr>
            </w:pPr>
            <w:r>
              <w:rPr>
                <w:rFonts w:hint="eastAsia" w:ascii="宋体" w:hAnsi="宋体"/>
                <w:color w:val="auto"/>
                <w:highlight w:val="none"/>
              </w:rPr>
              <w:t>（1）联合体投标的，投标人须在投标截止时间之前维护联合体成员的主体信息。</w:t>
            </w:r>
          </w:p>
          <w:p w14:paraId="7DF07E71">
            <w:pPr>
              <w:adjustRightInd w:val="0"/>
              <w:snapToGrid w:val="0"/>
              <w:rPr>
                <w:rFonts w:hint="eastAsia"/>
                <w:color w:val="auto"/>
                <w:highlight w:val="none"/>
              </w:rPr>
            </w:pPr>
            <w:r>
              <w:rPr>
                <w:rFonts w:hint="eastAsia" w:ascii="宋体" w:hAnsi="宋体"/>
                <w:color w:val="auto"/>
                <w:highlight w:val="none"/>
              </w:rPr>
              <w:t>（2）联合体协议约定同一专业分工由两个及以上单位共同承担的，按照资质等级较低的单位确定联合体的资质</w:t>
            </w:r>
            <w:r>
              <w:rPr>
                <w:rFonts w:hint="eastAsia" w:ascii="宋体" w:hAnsi="宋体"/>
                <w:color w:val="auto"/>
                <w:highlight w:val="none"/>
                <w:lang w:val="en-US" w:eastAsia="zh-CN"/>
              </w:rPr>
              <w:t>等级</w:t>
            </w:r>
            <w:r>
              <w:rPr>
                <w:rFonts w:hint="eastAsia" w:ascii="宋体" w:hAnsi="宋体"/>
                <w:color w:val="auto"/>
                <w:highlight w:val="none"/>
              </w:rPr>
              <w:t>；不同专业分工由不同单位分别承担的，按照各自的专业资质确定联合体的资质。</w:t>
            </w:r>
          </w:p>
        </w:tc>
      </w:tr>
      <w:tr w14:paraId="74F8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3F702F1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1665" w:type="dxa"/>
            <w:noWrap w:val="0"/>
            <w:vAlign w:val="center"/>
          </w:tcPr>
          <w:p w14:paraId="22E7478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投标人不得存在的其他关联情形</w:t>
            </w:r>
          </w:p>
        </w:tc>
        <w:tc>
          <w:tcPr>
            <w:tcW w:w="6520" w:type="dxa"/>
            <w:noWrap w:val="0"/>
            <w:vAlign w:val="center"/>
          </w:tcPr>
          <w:p w14:paraId="1E7C84DA">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政府投资项目招标人未公开已经完成的项目建议书、可行性研究报告、初步设计文件，为本项目提供项目建议书、可行性研究报告、初步设计文件编制单位及其评估单位不得参与本项目投标。</w:t>
            </w:r>
          </w:p>
        </w:tc>
      </w:tr>
      <w:tr w14:paraId="169F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362CFF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1.4.4</w:t>
            </w:r>
          </w:p>
        </w:tc>
        <w:tc>
          <w:tcPr>
            <w:tcW w:w="1665" w:type="dxa"/>
            <w:noWrap w:val="0"/>
            <w:vAlign w:val="center"/>
          </w:tcPr>
          <w:p w14:paraId="4D34F57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投标人不得存在的其他不良状况或不良信用记录</w:t>
            </w:r>
          </w:p>
        </w:tc>
        <w:tc>
          <w:tcPr>
            <w:tcW w:w="6520" w:type="dxa"/>
            <w:noWrap w:val="0"/>
            <w:vAlign w:val="center"/>
          </w:tcPr>
          <w:p w14:paraId="211507EB">
            <w:pPr>
              <w:adjustRightInd w:val="0"/>
              <w:snapToGrid w:val="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w:t>
            </w:r>
          </w:p>
        </w:tc>
      </w:tr>
      <w:tr w14:paraId="5D03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D91455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.5.2</w:t>
            </w:r>
          </w:p>
        </w:tc>
        <w:tc>
          <w:tcPr>
            <w:tcW w:w="1665" w:type="dxa"/>
            <w:noWrap w:val="0"/>
            <w:vAlign w:val="center"/>
          </w:tcPr>
          <w:p w14:paraId="5D0FF80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设计成果补偿</w:t>
            </w:r>
          </w:p>
        </w:tc>
        <w:tc>
          <w:tcPr>
            <w:tcW w:w="6520" w:type="dxa"/>
            <w:noWrap w:val="0"/>
            <w:vAlign w:val="center"/>
          </w:tcPr>
          <w:p w14:paraId="2FDE8E1C">
            <w:pPr>
              <w:adjustRightInd w:val="0"/>
              <w:snapToGrid w:val="0"/>
              <w:rPr>
                <w:rFonts w:hint="eastAsia" w:ascii="宋体" w:hAnsi="宋体" w:cs="宋体"/>
                <w:b/>
                <w:color w:val="auto"/>
                <w:szCs w:val="21"/>
                <w:highlight w:val="none"/>
              </w:rPr>
            </w:pPr>
            <w:r>
              <w:rPr>
                <w:rFonts w:hint="eastAsia" w:ascii="宋体" w:hAnsi="宋体"/>
                <w:color w:val="auto"/>
                <w:kern w:val="0"/>
                <w:szCs w:val="21"/>
                <w:highlight w:val="none"/>
              </w:rPr>
              <w:t>不补偿</w:t>
            </w:r>
          </w:p>
        </w:tc>
      </w:tr>
      <w:tr w14:paraId="652B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3801AF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665" w:type="dxa"/>
            <w:noWrap w:val="0"/>
            <w:vAlign w:val="center"/>
          </w:tcPr>
          <w:p w14:paraId="24683A4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520" w:type="dxa"/>
            <w:noWrap w:val="0"/>
            <w:vAlign w:val="center"/>
          </w:tcPr>
          <w:p w14:paraId="16246129">
            <w:pPr>
              <w:adjustRightInd w:val="0"/>
              <w:snapToGrid w:val="0"/>
              <w:rPr>
                <w:rFonts w:hint="eastAsia" w:ascii="宋体" w:hAnsi="宋体" w:cs="宋体"/>
                <w:color w:val="auto"/>
                <w:szCs w:val="21"/>
                <w:highlight w:val="none"/>
                <w:u w:val="single"/>
              </w:rPr>
            </w:pPr>
            <w:r>
              <w:rPr>
                <w:rFonts w:hint="eastAsia" w:ascii="宋体" w:hAnsi="宋体" w:cs="宋体"/>
                <w:color w:val="auto"/>
                <w:szCs w:val="21"/>
                <w:highlight w:val="none"/>
              </w:rPr>
              <w:t>不组织，投标人自行踏勘</w:t>
            </w:r>
          </w:p>
        </w:tc>
      </w:tr>
      <w:tr w14:paraId="0FAB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7D3BB2E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1665" w:type="dxa"/>
            <w:noWrap w:val="0"/>
            <w:vAlign w:val="center"/>
          </w:tcPr>
          <w:p w14:paraId="305DE13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520" w:type="dxa"/>
            <w:noWrap w:val="0"/>
            <w:vAlign w:val="center"/>
          </w:tcPr>
          <w:p w14:paraId="1C6265A3">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不召开</w:t>
            </w:r>
          </w:p>
        </w:tc>
      </w:tr>
      <w:tr w14:paraId="67F6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restart"/>
            <w:noWrap w:val="0"/>
            <w:vAlign w:val="center"/>
          </w:tcPr>
          <w:p w14:paraId="59F7934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1665" w:type="dxa"/>
            <w:vMerge w:val="restart"/>
            <w:noWrap w:val="0"/>
            <w:vAlign w:val="center"/>
          </w:tcPr>
          <w:p w14:paraId="0901C2C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520" w:type="dxa"/>
            <w:noWrap w:val="0"/>
            <w:vAlign w:val="center"/>
          </w:tcPr>
          <w:p w14:paraId="19481349">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tc>
      </w:tr>
      <w:tr w14:paraId="24B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continue"/>
            <w:noWrap w:val="0"/>
            <w:vAlign w:val="center"/>
          </w:tcPr>
          <w:p w14:paraId="445C6507">
            <w:pPr>
              <w:adjustRightInd w:val="0"/>
              <w:snapToGrid w:val="0"/>
              <w:jc w:val="center"/>
              <w:rPr>
                <w:rFonts w:hint="eastAsia" w:ascii="宋体" w:hAnsi="宋体" w:cs="宋体"/>
                <w:color w:val="auto"/>
                <w:szCs w:val="21"/>
                <w:highlight w:val="none"/>
              </w:rPr>
            </w:pPr>
          </w:p>
        </w:tc>
        <w:tc>
          <w:tcPr>
            <w:tcW w:w="1665" w:type="dxa"/>
            <w:vMerge w:val="continue"/>
            <w:noWrap w:val="0"/>
            <w:vAlign w:val="center"/>
          </w:tcPr>
          <w:p w14:paraId="362C964F">
            <w:pPr>
              <w:adjustRightInd w:val="0"/>
              <w:snapToGrid w:val="0"/>
              <w:jc w:val="center"/>
              <w:rPr>
                <w:rFonts w:hint="eastAsia" w:ascii="宋体" w:hAnsi="宋体" w:cs="宋体"/>
                <w:color w:val="auto"/>
                <w:szCs w:val="21"/>
                <w:highlight w:val="none"/>
              </w:rPr>
            </w:pPr>
          </w:p>
        </w:tc>
        <w:tc>
          <w:tcPr>
            <w:tcW w:w="6520" w:type="dxa"/>
            <w:noWrap w:val="0"/>
            <w:vAlign w:val="center"/>
          </w:tcPr>
          <w:p w14:paraId="0F521553">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tc>
      </w:tr>
      <w:tr w14:paraId="4BD1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48C2ABC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1.11.1</w:t>
            </w:r>
          </w:p>
        </w:tc>
        <w:tc>
          <w:tcPr>
            <w:tcW w:w="1665" w:type="dxa"/>
            <w:noWrap w:val="0"/>
            <w:vAlign w:val="center"/>
          </w:tcPr>
          <w:p w14:paraId="3FEE4FD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520" w:type="dxa"/>
            <w:noWrap w:val="0"/>
            <w:vAlign w:val="center"/>
          </w:tcPr>
          <w:p w14:paraId="4AE9B12D">
            <w:pPr>
              <w:adjustRightInd w:val="0"/>
              <w:snapToGrid w:val="0"/>
              <w:ind w:firstLine="420" w:firstLineChars="200"/>
              <w:rPr>
                <w:rFonts w:hint="eastAsia" w:ascii="宋体" w:hAnsi="宋体" w:cs="宋体"/>
                <w:bCs/>
                <w:snapToGrid w:val="0"/>
                <w:color w:val="auto"/>
                <w:kern w:val="0"/>
                <w:szCs w:val="21"/>
                <w:highlight w:val="none"/>
                <w:u w:val="single"/>
              </w:rPr>
            </w:pPr>
            <w:r>
              <w:rPr>
                <w:rFonts w:hint="eastAsia" w:ascii="宋体" w:hAnsi="宋体" w:cs="宋体"/>
                <w:color w:val="auto"/>
                <w:szCs w:val="21"/>
                <w:highlight w:val="none"/>
              </w:rPr>
              <w:t>允许，</w:t>
            </w:r>
            <w:r>
              <w:rPr>
                <w:rFonts w:hint="eastAsia" w:ascii="宋体" w:hAnsi="宋体" w:cs="宋体"/>
                <w:bCs/>
                <w:snapToGrid w:val="0"/>
                <w:color w:val="auto"/>
                <w:kern w:val="0"/>
                <w:szCs w:val="21"/>
                <w:highlight w:val="none"/>
              </w:rPr>
              <w:t>分包内容要求：</w:t>
            </w:r>
            <w:r>
              <w:rPr>
                <w:rFonts w:hint="eastAsia" w:ascii="宋体" w:hAnsi="宋体" w:cs="宋体"/>
                <w:bCs/>
                <w:snapToGrid w:val="0"/>
                <w:color w:val="auto"/>
                <w:kern w:val="0"/>
                <w:szCs w:val="21"/>
                <w:highlight w:val="none"/>
                <w:u w:val="single"/>
                <w:lang w:val="en-US" w:eastAsia="zh-CN"/>
              </w:rPr>
              <w:t>非关键性工程或者非主体工程允许分包。</w:t>
            </w:r>
          </w:p>
          <w:p w14:paraId="0C6551A7">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    分包金额要求：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符合资格要求中落实政府采购政策关于分包的份额要求</w:t>
            </w:r>
            <w:r>
              <w:rPr>
                <w:rFonts w:hint="eastAsia" w:ascii="宋体" w:hAnsi="宋体" w:cs="宋体"/>
                <w:color w:val="auto"/>
                <w:szCs w:val="21"/>
                <w:highlight w:val="none"/>
                <w:u w:val="single"/>
              </w:rPr>
              <w:t xml:space="preserve"> </w:t>
            </w:r>
          </w:p>
          <w:p w14:paraId="309C239E">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 xml:space="preserve">    接受分包的第三人资质要求：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符合企业资质标准要求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r w14:paraId="5500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7EC6341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65" w:type="dxa"/>
            <w:noWrap w:val="0"/>
            <w:vAlign w:val="center"/>
          </w:tcPr>
          <w:p w14:paraId="7E997A2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520" w:type="dxa"/>
            <w:noWrap w:val="0"/>
            <w:vAlign w:val="center"/>
          </w:tcPr>
          <w:p w14:paraId="1706D814">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lang w:val="en-US" w:eastAsia="zh-CN"/>
              </w:rPr>
              <w:t>招标人（或招标代理机构）发布的相关澄清、补充文件。</w:t>
            </w:r>
          </w:p>
        </w:tc>
      </w:tr>
      <w:tr w14:paraId="7430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restart"/>
            <w:noWrap w:val="0"/>
            <w:vAlign w:val="center"/>
          </w:tcPr>
          <w:p w14:paraId="3301C36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1665" w:type="dxa"/>
            <w:vMerge w:val="restart"/>
            <w:noWrap w:val="0"/>
            <w:vAlign w:val="center"/>
          </w:tcPr>
          <w:p w14:paraId="3D49D6D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520" w:type="dxa"/>
            <w:noWrap w:val="0"/>
            <w:vAlign w:val="top"/>
          </w:tcPr>
          <w:p w14:paraId="2BEF006D">
            <w:pPr>
              <w:wordWrap w:val="0"/>
              <w:adjustRightInd w:val="0"/>
              <w:snapToGrid w:val="0"/>
              <w:rPr>
                <w:rFonts w:hint="eastAsia" w:ascii="宋体" w:hAnsi="宋体" w:cs="宋体"/>
                <w:color w:val="auto"/>
                <w:szCs w:val="21"/>
                <w:highlight w:val="none"/>
              </w:rPr>
            </w:pPr>
            <w:r>
              <w:rPr>
                <w:rFonts w:hint="eastAsia" w:ascii="宋体" w:hAnsi="宋体"/>
                <w:color w:val="auto"/>
                <w:szCs w:val="21"/>
                <w:highlight w:val="none"/>
              </w:rPr>
              <w:t>时间：投标人应在投标截止时间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日</w:t>
            </w:r>
            <w:r>
              <w:rPr>
                <w:rFonts w:hint="eastAsia" w:ascii="宋体" w:hAnsi="宋体"/>
                <w:color w:val="auto"/>
                <w:szCs w:val="21"/>
                <w:highlight w:val="none"/>
              </w:rPr>
              <w:t>前提出澄清（或疑问、问题）要求。如投标截止时间顺延，投标人可按新的投标截止时间提出。</w:t>
            </w:r>
          </w:p>
        </w:tc>
      </w:tr>
      <w:tr w14:paraId="2FBF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vMerge w:val="continue"/>
            <w:noWrap w:val="0"/>
            <w:vAlign w:val="center"/>
          </w:tcPr>
          <w:p w14:paraId="48872059">
            <w:pPr>
              <w:adjustRightInd w:val="0"/>
              <w:snapToGrid w:val="0"/>
              <w:jc w:val="center"/>
              <w:rPr>
                <w:rFonts w:hint="eastAsia" w:ascii="宋体" w:hAnsi="宋体" w:cs="宋体"/>
                <w:color w:val="auto"/>
                <w:szCs w:val="21"/>
                <w:highlight w:val="none"/>
              </w:rPr>
            </w:pPr>
          </w:p>
        </w:tc>
        <w:tc>
          <w:tcPr>
            <w:tcW w:w="1665" w:type="dxa"/>
            <w:vMerge w:val="continue"/>
            <w:noWrap w:val="0"/>
            <w:vAlign w:val="center"/>
          </w:tcPr>
          <w:p w14:paraId="37F9B512">
            <w:pPr>
              <w:adjustRightInd w:val="0"/>
              <w:snapToGrid w:val="0"/>
              <w:jc w:val="center"/>
              <w:rPr>
                <w:rFonts w:hint="eastAsia" w:ascii="宋体" w:hAnsi="宋体" w:cs="宋体"/>
                <w:color w:val="auto"/>
                <w:szCs w:val="21"/>
                <w:highlight w:val="none"/>
              </w:rPr>
            </w:pPr>
          </w:p>
        </w:tc>
        <w:tc>
          <w:tcPr>
            <w:tcW w:w="6520" w:type="dxa"/>
            <w:noWrap w:val="0"/>
            <w:vAlign w:val="top"/>
          </w:tcPr>
          <w:p w14:paraId="5FCA2B3F">
            <w:pPr>
              <w:wordWrap w:val="0"/>
              <w:adjustRightInd w:val="0"/>
              <w:snapToGrid w:val="0"/>
              <w:rPr>
                <w:rFonts w:hint="eastAsia" w:ascii="宋体" w:hAnsi="宋体" w:cs="宋体"/>
                <w:color w:val="auto"/>
                <w:szCs w:val="21"/>
                <w:highlight w:val="none"/>
              </w:rPr>
            </w:pPr>
            <w:r>
              <w:rPr>
                <w:rFonts w:hint="eastAsia" w:ascii="宋体" w:hAnsi="宋体"/>
                <w:color w:val="auto"/>
                <w:szCs w:val="21"/>
                <w:highlight w:val="none"/>
              </w:rPr>
              <w:t>形式：相关的澄清（或疑问、问题）要求可通过芜湖市公共资源交易中心网（网址：https://whsggzy.wuhu.gov.cn）登录</w:t>
            </w:r>
            <w:r>
              <w:rPr>
                <w:rFonts w:hint="eastAsia" w:ascii="宋体" w:hAnsi="宋体"/>
                <w:color w:val="auto"/>
                <w:szCs w:val="21"/>
                <w:highlight w:val="none"/>
                <w:lang w:val="en-US" w:eastAsia="zh-CN"/>
              </w:rPr>
              <w:t>电子交易系统</w:t>
            </w:r>
            <w:r>
              <w:rPr>
                <w:rFonts w:hint="eastAsia" w:ascii="宋体" w:hAnsi="宋体"/>
                <w:color w:val="auto"/>
                <w:szCs w:val="21"/>
                <w:highlight w:val="none"/>
              </w:rPr>
              <w:t>在线</w:t>
            </w:r>
            <w:r>
              <w:rPr>
                <w:rFonts w:hint="eastAsia" w:ascii="宋体" w:hAnsi="宋体"/>
                <w:color w:val="auto"/>
                <w:szCs w:val="21"/>
                <w:highlight w:val="none"/>
                <w:lang w:val="en-US" w:eastAsia="zh-CN"/>
              </w:rPr>
              <w:t>或书面形式</w:t>
            </w:r>
            <w:r>
              <w:rPr>
                <w:rFonts w:hint="eastAsia" w:ascii="宋体" w:hAnsi="宋体"/>
                <w:color w:val="auto"/>
                <w:szCs w:val="21"/>
                <w:highlight w:val="none"/>
              </w:rPr>
              <w:t>提</w:t>
            </w:r>
            <w:r>
              <w:rPr>
                <w:rFonts w:hint="eastAsia" w:ascii="宋体" w:hAnsi="宋体"/>
                <w:color w:val="auto"/>
                <w:szCs w:val="21"/>
                <w:highlight w:val="none"/>
                <w:lang w:val="en-US" w:eastAsia="zh-CN"/>
              </w:rPr>
              <w:t>出</w:t>
            </w:r>
            <w:r>
              <w:rPr>
                <w:rFonts w:hint="eastAsia" w:ascii="宋体" w:hAnsi="宋体"/>
                <w:color w:val="auto"/>
                <w:szCs w:val="21"/>
                <w:highlight w:val="none"/>
              </w:rPr>
              <w:t>。</w:t>
            </w:r>
          </w:p>
        </w:tc>
      </w:tr>
      <w:tr w14:paraId="75F0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776B5EB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665" w:type="dxa"/>
            <w:noWrap w:val="0"/>
            <w:vAlign w:val="center"/>
          </w:tcPr>
          <w:p w14:paraId="4C2D312B">
            <w:pPr>
              <w:adjustRightInd w:val="0"/>
              <w:snapToGrid w:val="0"/>
              <w:jc w:val="center"/>
              <w:rPr>
                <w:rFonts w:hint="eastAsia" w:ascii="宋体" w:hAnsi="宋体" w:cs="宋体"/>
                <w:color w:val="auto"/>
                <w:szCs w:val="21"/>
                <w:highlight w:val="none"/>
              </w:rPr>
            </w:pPr>
            <w:r>
              <w:rPr>
                <w:rFonts w:hint="eastAsia" w:ascii="宋体" w:hAnsi="宋体" w:cs="宋体"/>
                <w:snapToGrid w:val="0"/>
                <w:color w:val="auto"/>
                <w:kern w:val="0"/>
                <w:szCs w:val="21"/>
                <w:highlight w:val="none"/>
              </w:rPr>
              <w:t>招标文件澄清发出的形式</w:t>
            </w:r>
          </w:p>
        </w:tc>
        <w:tc>
          <w:tcPr>
            <w:tcW w:w="6520" w:type="dxa"/>
            <w:noWrap w:val="0"/>
            <w:vAlign w:val="center"/>
          </w:tcPr>
          <w:p w14:paraId="6B10F32E">
            <w:pPr>
              <w:adjustRightInd w:val="0"/>
              <w:snapToGrid w:val="0"/>
              <w:rPr>
                <w:rFonts w:hint="eastAsia" w:ascii="宋体" w:hAnsi="宋体" w:cs="宋体"/>
                <w:color w:val="auto"/>
                <w:szCs w:val="21"/>
                <w:highlight w:val="none"/>
              </w:rPr>
            </w:pPr>
            <w:r>
              <w:rPr>
                <w:rFonts w:hint="eastAsia" w:ascii="宋体" w:hAnsi="宋体" w:cs="宋体"/>
                <w:snapToGrid w:val="0"/>
                <w:color w:val="auto"/>
                <w:kern w:val="0"/>
                <w:szCs w:val="21"/>
                <w:highlight w:val="none"/>
                <w:lang w:val="en-US" w:eastAsia="zh-CN"/>
              </w:rPr>
              <w:t>提</w:t>
            </w:r>
            <w:r>
              <w:rPr>
                <w:rFonts w:hint="eastAsia" w:ascii="宋体" w:hAnsi="宋体" w:cs="宋体"/>
                <w:snapToGrid w:val="0"/>
                <w:color w:val="auto"/>
                <w:kern w:val="0"/>
                <w:szCs w:val="21"/>
                <w:highlight w:val="none"/>
              </w:rPr>
              <w:t>交投标文件截止</w:t>
            </w:r>
            <w:r>
              <w:rPr>
                <w:rFonts w:hint="eastAsia" w:ascii="宋体" w:hAnsi="宋体" w:cs="宋体"/>
                <w:snapToGrid w:val="0"/>
                <w:color w:val="auto"/>
                <w:kern w:val="0"/>
                <w:szCs w:val="21"/>
                <w:highlight w:val="none"/>
                <w:lang w:val="en-US" w:eastAsia="zh-CN"/>
              </w:rPr>
              <w:t>时间前</w:t>
            </w:r>
            <w:r>
              <w:rPr>
                <w:rFonts w:hint="eastAsia" w:ascii="宋体" w:hAnsi="宋体" w:cs="宋体"/>
                <w:snapToGrid w:val="0"/>
                <w:color w:val="auto"/>
                <w:kern w:val="0"/>
                <w:szCs w:val="21"/>
                <w:highlight w:val="none"/>
              </w:rPr>
              <w:t>（以发出/发布日期为准），澄清（答疑、补正）发布到芜湖市公共资源交易中心网（网址：https://whsggzy.wuhu.gov.cn）。投标人应自行下载。</w:t>
            </w:r>
          </w:p>
        </w:tc>
      </w:tr>
      <w:tr w14:paraId="4168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820776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665" w:type="dxa"/>
            <w:noWrap w:val="0"/>
            <w:vAlign w:val="center"/>
          </w:tcPr>
          <w:p w14:paraId="1E3F197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520" w:type="dxa"/>
            <w:noWrap w:val="0"/>
            <w:vAlign w:val="center"/>
          </w:tcPr>
          <w:p w14:paraId="574A17F0">
            <w:pPr>
              <w:adjustRightInd w:val="0"/>
              <w:snapToGrid w:val="0"/>
              <w:rPr>
                <w:rFonts w:hint="eastAsia" w:ascii="宋体" w:hAnsi="宋体" w:cs="宋体"/>
                <w:color w:val="auto"/>
                <w:szCs w:val="21"/>
                <w:highlight w:val="none"/>
              </w:rPr>
            </w:pPr>
            <w:r>
              <w:rPr>
                <w:rFonts w:hint="eastAsia" w:ascii="宋体" w:hAnsi="宋体" w:cs="宋体"/>
                <w:bCs/>
                <w:snapToGrid w:val="0"/>
                <w:color w:val="auto"/>
                <w:kern w:val="0"/>
                <w:szCs w:val="21"/>
                <w:highlight w:val="none"/>
              </w:rPr>
              <w:t>各投标人在投标截止时间前务必到</w:t>
            </w:r>
            <w:r>
              <w:rPr>
                <w:rFonts w:hint="eastAsia" w:ascii="宋体" w:hAnsi="宋体" w:cs="宋体"/>
                <w:snapToGrid w:val="0"/>
                <w:color w:val="auto"/>
                <w:kern w:val="0"/>
                <w:szCs w:val="21"/>
                <w:highlight w:val="none"/>
              </w:rPr>
              <w:t>芜湖市公共资源交易中心网</w:t>
            </w:r>
            <w:r>
              <w:rPr>
                <w:rFonts w:hint="eastAsia" w:ascii="宋体" w:hAnsi="宋体" w:cs="宋体"/>
                <w:bCs/>
                <w:snapToGrid w:val="0"/>
                <w:color w:val="auto"/>
                <w:kern w:val="0"/>
                <w:szCs w:val="21"/>
                <w:highlight w:val="none"/>
              </w:rPr>
              <w:t>（https://whsggzy.wuhu.gov.cn）</w:t>
            </w:r>
            <w:r>
              <w:rPr>
                <w:rFonts w:hint="eastAsia" w:ascii="宋体" w:hAnsi="宋体" w:cs="宋体"/>
                <w:bCs/>
                <w:snapToGrid w:val="0"/>
                <w:color w:val="auto"/>
                <w:kern w:val="0"/>
                <w:szCs w:val="21"/>
                <w:highlight w:val="none"/>
                <w:lang w:val="en-US" w:eastAsia="zh-CN"/>
              </w:rPr>
              <w:t>答疑变更</w:t>
            </w:r>
            <w:r>
              <w:rPr>
                <w:rFonts w:hint="eastAsia" w:ascii="宋体" w:hAnsi="宋体" w:cs="宋体"/>
                <w:bCs/>
                <w:snapToGrid w:val="0"/>
                <w:color w:val="auto"/>
                <w:kern w:val="0"/>
                <w:szCs w:val="21"/>
                <w:highlight w:val="none"/>
              </w:rPr>
              <w:t>栏查询是否有招标文件</w:t>
            </w:r>
            <w:r>
              <w:rPr>
                <w:rFonts w:ascii="宋体" w:hAnsi="宋体" w:cs="宋体"/>
                <w:bCs/>
                <w:snapToGrid w:val="0"/>
                <w:color w:val="auto"/>
                <w:kern w:val="0"/>
                <w:szCs w:val="21"/>
                <w:highlight w:val="none"/>
              </w:rPr>
              <w:t>澄清</w:t>
            </w:r>
            <w:r>
              <w:rPr>
                <w:rFonts w:hint="eastAsia" w:ascii="宋体" w:hAnsi="宋体" w:cs="宋体"/>
                <w:bCs/>
                <w:snapToGrid w:val="0"/>
                <w:color w:val="auto"/>
                <w:kern w:val="0"/>
                <w:szCs w:val="21"/>
                <w:highlight w:val="none"/>
              </w:rPr>
              <w:t>，否则造成的一切后果由投标人自行承担。</w:t>
            </w:r>
          </w:p>
        </w:tc>
      </w:tr>
      <w:tr w14:paraId="6986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74DFC833">
            <w:pPr>
              <w:adjustRightInd w:val="0"/>
              <w:snapToGrid w:val="0"/>
              <w:ind w:left="0" w:leftChars="0" w:right="0" w:rightChars="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2.3.1</w:t>
            </w:r>
          </w:p>
        </w:tc>
        <w:tc>
          <w:tcPr>
            <w:tcW w:w="1665" w:type="dxa"/>
            <w:noWrap w:val="0"/>
            <w:vAlign w:val="center"/>
          </w:tcPr>
          <w:p w14:paraId="45DC5AD4">
            <w:pPr>
              <w:kinsoku w:val="0"/>
              <w:overflowPunct w:val="0"/>
              <w:autoSpaceDE w:val="0"/>
              <w:autoSpaceDN w:val="0"/>
              <w:adjustRightInd w:val="0"/>
              <w:snapToGrid w:val="0"/>
              <w:ind w:left="105" w:leftChars="50" w:right="105" w:rightChars="5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招标文件修改发出的形式</w:t>
            </w:r>
          </w:p>
        </w:tc>
        <w:tc>
          <w:tcPr>
            <w:tcW w:w="6520" w:type="dxa"/>
            <w:noWrap w:val="0"/>
            <w:vAlign w:val="center"/>
          </w:tcPr>
          <w:p w14:paraId="1DBF287C">
            <w:pPr>
              <w:autoSpaceDE w:val="0"/>
              <w:autoSpaceDN w:val="0"/>
              <w:adjustRightInd w:val="0"/>
              <w:snapToGrid w:val="0"/>
              <w:ind w:right="105" w:rightChars="5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提</w:t>
            </w:r>
            <w:r>
              <w:rPr>
                <w:rFonts w:hint="eastAsia" w:ascii="宋体" w:hAnsi="宋体" w:cs="宋体"/>
                <w:snapToGrid w:val="0"/>
                <w:color w:val="auto"/>
                <w:kern w:val="0"/>
                <w:szCs w:val="21"/>
                <w:highlight w:val="none"/>
              </w:rPr>
              <w:t>交投标文件截止</w:t>
            </w:r>
            <w:r>
              <w:rPr>
                <w:rFonts w:hint="eastAsia" w:ascii="宋体" w:hAnsi="宋体" w:cs="宋体"/>
                <w:snapToGrid w:val="0"/>
                <w:color w:val="auto"/>
                <w:kern w:val="0"/>
                <w:szCs w:val="21"/>
                <w:highlight w:val="none"/>
                <w:lang w:val="en-US" w:eastAsia="zh-CN"/>
              </w:rPr>
              <w:t>时间</w:t>
            </w:r>
            <w:r>
              <w:rPr>
                <w:rFonts w:hint="eastAsia" w:ascii="宋体" w:hAnsi="宋体" w:cs="宋体"/>
                <w:snapToGrid w:val="0"/>
                <w:color w:val="auto"/>
                <w:kern w:val="0"/>
                <w:szCs w:val="21"/>
                <w:highlight w:val="none"/>
              </w:rPr>
              <w:t>前（以发出/发布日期为准），发布到芜湖市公共资源交易中心网（网址：https://whsggzy.wuhu.gov.cn）。投标人应自行下载。</w:t>
            </w:r>
          </w:p>
        </w:tc>
      </w:tr>
      <w:tr w14:paraId="14BE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496C4FF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1665" w:type="dxa"/>
            <w:noWrap w:val="0"/>
            <w:vAlign w:val="center"/>
          </w:tcPr>
          <w:p w14:paraId="6A81C19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520" w:type="dxa"/>
            <w:noWrap w:val="0"/>
            <w:vAlign w:val="center"/>
          </w:tcPr>
          <w:p w14:paraId="6104311B">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各投标人在投标截止时间前务必到</w:t>
            </w:r>
            <w:r>
              <w:rPr>
                <w:rFonts w:hint="eastAsia" w:ascii="宋体" w:hAnsi="宋体" w:cs="宋体"/>
                <w:snapToGrid w:val="0"/>
                <w:color w:val="auto"/>
                <w:kern w:val="0"/>
                <w:szCs w:val="21"/>
                <w:highlight w:val="none"/>
              </w:rPr>
              <w:t>芜湖市公共资源交易中心网</w:t>
            </w:r>
            <w:r>
              <w:rPr>
                <w:rFonts w:hint="eastAsia" w:ascii="宋体" w:hAnsi="宋体" w:cs="宋体"/>
                <w:bCs/>
                <w:snapToGrid w:val="0"/>
                <w:color w:val="auto"/>
                <w:kern w:val="0"/>
                <w:szCs w:val="21"/>
                <w:highlight w:val="none"/>
              </w:rPr>
              <w:t>（https://whsggzy.wuhu.gov.cn）</w:t>
            </w:r>
            <w:r>
              <w:rPr>
                <w:rFonts w:hint="eastAsia" w:ascii="宋体" w:hAnsi="宋体" w:cs="宋体"/>
                <w:bCs/>
                <w:snapToGrid w:val="0"/>
                <w:color w:val="auto"/>
                <w:kern w:val="0"/>
                <w:szCs w:val="21"/>
                <w:highlight w:val="none"/>
                <w:lang w:val="en-US" w:eastAsia="zh-CN"/>
              </w:rPr>
              <w:t>答疑变更</w:t>
            </w:r>
            <w:r>
              <w:rPr>
                <w:rFonts w:hint="eastAsia" w:ascii="宋体" w:hAnsi="宋体" w:cs="宋体"/>
                <w:bCs/>
                <w:snapToGrid w:val="0"/>
                <w:color w:val="auto"/>
                <w:kern w:val="0"/>
                <w:szCs w:val="21"/>
                <w:highlight w:val="none"/>
              </w:rPr>
              <w:t>栏查询是否有招标文件修改，否则造成的一切后果由投标人自行承担。</w:t>
            </w:r>
          </w:p>
        </w:tc>
      </w:tr>
      <w:tr w14:paraId="1213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2782F0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1665" w:type="dxa"/>
            <w:noWrap w:val="0"/>
            <w:vAlign w:val="center"/>
          </w:tcPr>
          <w:p w14:paraId="2925EC7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增值税税金相关要求</w:t>
            </w:r>
          </w:p>
        </w:tc>
        <w:tc>
          <w:tcPr>
            <w:tcW w:w="6520" w:type="dxa"/>
            <w:noWrap w:val="0"/>
            <w:vAlign w:val="center"/>
          </w:tcPr>
          <w:p w14:paraId="4F455CDE">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（1）计税方法：</w:t>
            </w:r>
          </w:p>
          <w:p w14:paraId="3D84A004">
            <w:pPr>
              <w:adjustRightInd w:val="0"/>
              <w:snapToGrid w:val="0"/>
              <w:ind w:firstLine="630" w:firstLineChars="3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一般计税方法</w:t>
            </w:r>
          </w:p>
          <w:p w14:paraId="7D5F771E">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（2）发票类型：</w:t>
            </w:r>
          </w:p>
          <w:p w14:paraId="426C3E79">
            <w:pPr>
              <w:adjustRightInd w:val="0"/>
              <w:snapToGrid w:val="0"/>
              <w:ind w:firstLine="630" w:firstLineChars="3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增值税普通发票</w:t>
            </w:r>
          </w:p>
          <w:p w14:paraId="03A2A9D1">
            <w:pPr>
              <w:numPr>
                <w:ilvl w:val="0"/>
                <w:numId w:val="1"/>
              </w:num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增值税税率按照国家有关规定执行。</w:t>
            </w:r>
          </w:p>
          <w:p w14:paraId="7E476F8B">
            <w:pPr>
              <w:numPr>
                <w:ilvl w:val="0"/>
                <w:numId w:val="1"/>
              </w:num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其它：</w:t>
            </w:r>
            <w:r>
              <w:rPr>
                <w:rFonts w:hint="eastAsia" w:ascii="宋体" w:hAnsi="宋体" w:cs="宋体"/>
                <w:bCs/>
                <w:snapToGrid w:val="0"/>
                <w:color w:val="auto"/>
                <w:kern w:val="0"/>
                <w:szCs w:val="21"/>
                <w:highlight w:val="none"/>
                <w:u w:val="single"/>
              </w:rPr>
              <w:t>注册地不在芜湖市行政区域范围（含无为市、南陵县）的中标人，应按照《纳税人跨县（市、区）提供建筑服务增值税征收管理暂行办法》（国家税务总局公告2016年第17号）规定，在建筑服务发生地及时足额预缴增值税</w:t>
            </w:r>
            <w:r>
              <w:rPr>
                <w:rFonts w:hint="eastAsia" w:ascii="宋体" w:hAnsi="宋体" w:cs="宋体"/>
                <w:bCs/>
                <w:snapToGrid w:val="0"/>
                <w:color w:val="auto"/>
                <w:kern w:val="0"/>
                <w:szCs w:val="21"/>
                <w:highlight w:val="none"/>
              </w:rPr>
              <w:t>。</w:t>
            </w:r>
          </w:p>
        </w:tc>
      </w:tr>
      <w:tr w14:paraId="2121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87" w:type="dxa"/>
            <w:noWrap w:val="0"/>
            <w:vAlign w:val="center"/>
          </w:tcPr>
          <w:p w14:paraId="7BAA142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1665" w:type="dxa"/>
            <w:noWrap w:val="0"/>
            <w:vAlign w:val="center"/>
          </w:tcPr>
          <w:p w14:paraId="7740A17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520" w:type="dxa"/>
            <w:noWrap w:val="0"/>
            <w:vAlign w:val="center"/>
          </w:tcPr>
          <w:p w14:paraId="0D5B78CE">
            <w:pPr>
              <w:adjustRightInd w:val="0"/>
              <w:snapToGrid w:val="0"/>
              <w:rPr>
                <w:rFonts w:hint="eastAsia"/>
                <w:color w:val="auto"/>
                <w:highlight w:val="none"/>
              </w:rPr>
            </w:pPr>
            <w:r>
              <w:rPr>
                <w:rFonts w:hint="eastAsia" w:ascii="宋体" w:hAnsi="宋体" w:cs="宋体"/>
                <w:bCs/>
                <w:snapToGrid w:val="0"/>
                <w:color w:val="auto"/>
                <w:kern w:val="0"/>
                <w:szCs w:val="21"/>
                <w:highlight w:val="none"/>
              </w:rPr>
              <w:t>有，最高投标限价：</w:t>
            </w:r>
            <w:r>
              <w:rPr>
                <w:rFonts w:hint="eastAsia" w:ascii="宋体" w:hAnsi="宋体" w:cs="宋体"/>
                <w:bCs/>
                <w:snapToGrid w:val="0"/>
                <w:color w:val="auto"/>
                <w:kern w:val="0"/>
                <w:szCs w:val="21"/>
                <w:highlight w:val="none"/>
                <w:lang w:val="en-US" w:eastAsia="zh-CN"/>
              </w:rPr>
              <w:t>投标人按费率（优惠率报价）， 报价格式为**.**%（四舍五入保留两位小数），最高投标限价为 100% 。</w:t>
            </w:r>
          </w:p>
        </w:tc>
      </w:tr>
      <w:tr w14:paraId="40A4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6284704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3.2.5</w:t>
            </w:r>
          </w:p>
        </w:tc>
        <w:tc>
          <w:tcPr>
            <w:tcW w:w="1665" w:type="dxa"/>
            <w:noWrap w:val="0"/>
            <w:vAlign w:val="center"/>
          </w:tcPr>
          <w:p w14:paraId="2A8F38E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6520" w:type="dxa"/>
            <w:noWrap w:val="0"/>
            <w:vAlign w:val="center"/>
          </w:tcPr>
          <w:p w14:paraId="1CB267B2">
            <w:pPr>
              <w:adjustRightInd w:val="0"/>
              <w:snapToGrid w:val="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 xml:space="preserve">根据最终审定的施工图预算为基数,采取费率（优惠率）报价方式（报价包含设计、采购、施工、养护过程中一切费用，请各投标人综合考虑报价）。报价格式 为：**.**%。（四舍五入保留两位小数） </w:t>
            </w:r>
          </w:p>
          <w:p w14:paraId="23F5391D">
            <w:pPr>
              <w:adjustRightInd w:val="0"/>
              <w:snapToGrid w:val="0"/>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注:以上费率（优惠率）是指优惠至给定标准比例，例如费率（优惠率）90%是指优惠至标准值的 90%（即控制价×90%）。</w:t>
            </w:r>
          </w:p>
        </w:tc>
      </w:tr>
      <w:tr w14:paraId="66E4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23D76DB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1665" w:type="dxa"/>
            <w:noWrap w:val="0"/>
            <w:vAlign w:val="center"/>
          </w:tcPr>
          <w:p w14:paraId="2A7A6A1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520" w:type="dxa"/>
            <w:noWrap w:val="0"/>
            <w:vAlign w:val="center"/>
          </w:tcPr>
          <w:p w14:paraId="11205D3A">
            <w:pPr>
              <w:adjustRightInd w:val="0"/>
              <w:snapToGrid w:val="0"/>
              <w:rPr>
                <w:rFonts w:hint="eastAsia" w:ascii="宋体" w:hAnsi="宋体" w:cs="宋体"/>
                <w:snapToGrid w:val="0"/>
                <w:color w:val="auto"/>
                <w:kern w:val="0"/>
                <w:szCs w:val="21"/>
                <w:highlight w:val="none"/>
              </w:rPr>
            </w:pPr>
            <w:r>
              <w:rPr>
                <w:rFonts w:hint="eastAsia" w:ascii="宋体" w:hAnsi="宋体"/>
                <w:bCs/>
                <w:color w:val="auto"/>
                <w:szCs w:val="21"/>
                <w:highlight w:val="none"/>
              </w:rPr>
              <w:t>自投标人递交投标文件截止之日起计算</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90</w:t>
            </w:r>
            <w:r>
              <w:rPr>
                <w:rFonts w:ascii="宋体" w:hAnsi="宋体"/>
                <w:bCs/>
                <w:color w:val="auto"/>
                <w:szCs w:val="21"/>
                <w:highlight w:val="none"/>
                <w:u w:val="single"/>
              </w:rPr>
              <w:t xml:space="preserve"> </w:t>
            </w:r>
            <w:r>
              <w:rPr>
                <w:rFonts w:hint="eastAsia" w:ascii="宋体" w:hAnsi="宋体"/>
                <w:bCs/>
                <w:color w:val="auto"/>
                <w:szCs w:val="21"/>
                <w:highlight w:val="none"/>
              </w:rPr>
              <w:t>日。</w:t>
            </w:r>
          </w:p>
        </w:tc>
      </w:tr>
      <w:tr w14:paraId="3B3F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87" w:type="dxa"/>
            <w:noWrap w:val="0"/>
            <w:vAlign w:val="center"/>
          </w:tcPr>
          <w:p w14:paraId="70CB22D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1665" w:type="dxa"/>
            <w:noWrap w:val="0"/>
            <w:vAlign w:val="center"/>
          </w:tcPr>
          <w:p w14:paraId="71FC039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投标保证金的递交</w:t>
            </w:r>
          </w:p>
        </w:tc>
        <w:tc>
          <w:tcPr>
            <w:tcW w:w="6520" w:type="dxa"/>
            <w:noWrap w:val="0"/>
            <w:vAlign w:val="center"/>
          </w:tcPr>
          <w:p w14:paraId="20470770">
            <w:pPr>
              <w:widowControl/>
              <w:adjustRightInd w:val="0"/>
              <w:snapToGrid w:val="0"/>
              <w:rPr>
                <w:rFonts w:hint="eastAsia" w:ascii="宋体" w:hAnsi="宋体"/>
                <w:color w:val="auto"/>
                <w:szCs w:val="21"/>
                <w:highlight w:val="none"/>
              </w:rPr>
            </w:pPr>
            <w:r>
              <w:rPr>
                <w:rFonts w:hint="eastAsia" w:ascii="宋体" w:hAnsi="宋体"/>
                <w:color w:val="auto"/>
                <w:szCs w:val="21"/>
                <w:highlight w:val="none"/>
              </w:rPr>
              <w:t>要求提交投标保证金，具体如下：</w:t>
            </w:r>
          </w:p>
          <w:p w14:paraId="34B02921">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（1）投标保证金金额：</w:t>
            </w:r>
            <w:r>
              <w:rPr>
                <w:rFonts w:hint="eastAsia" w:ascii="宋体" w:hAnsi="宋体"/>
                <w:color w:val="auto"/>
                <w:szCs w:val="21"/>
                <w:highlight w:val="none"/>
              </w:rPr>
              <w:t>人民币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贰拾陆万</w:t>
            </w:r>
            <w:r>
              <w:rPr>
                <w:rFonts w:hint="eastAsia" w:ascii="宋体" w:hAnsi="宋体"/>
                <w:color w:val="auto"/>
                <w:szCs w:val="21"/>
                <w:highlight w:val="none"/>
              </w:rPr>
              <w:t>元</w:t>
            </w:r>
            <w:r>
              <w:rPr>
                <w:rFonts w:hint="eastAsia" w:ascii="宋体" w:hAnsi="宋体"/>
                <w:color w:val="auto"/>
                <w:szCs w:val="21"/>
                <w:highlight w:val="none"/>
              </w:rPr>
              <w:t>。</w:t>
            </w:r>
          </w:p>
          <w:p w14:paraId="200E723F">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（2）投标保证金的到账截止时间为投标截止时间。</w:t>
            </w:r>
          </w:p>
          <w:p w14:paraId="60AC0B06">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（3）投标保证金的形式为保函（银行保函、保证保险、担保保函等形式）或现金（电汇、转账）。</w:t>
            </w:r>
          </w:p>
          <w:p w14:paraId="5B3F7011">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①采用保函形式：投标人通过芜湖市公共资源交易中心电子保函服务平台，线上办理电子保函。电子保函生成时间应在投标保证金到账截止时间前，否则其投标将被否决。</w:t>
            </w:r>
          </w:p>
          <w:p w14:paraId="1FDDE22E">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保函、保证保险平台地址：</w:t>
            </w:r>
          </w:p>
          <w:p w14:paraId="33A811DB">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"http://whsggzy.wuhu.gov.cn/financeplatform/index.html" </w:instrText>
            </w:r>
            <w:r>
              <w:rPr>
                <w:rFonts w:hint="eastAsia" w:ascii="宋体" w:hAnsi="宋体"/>
                <w:color w:val="auto"/>
                <w:szCs w:val="21"/>
                <w:highlight w:val="none"/>
              </w:rPr>
              <w:fldChar w:fldCharType="separate"/>
            </w:r>
            <w:r>
              <w:rPr>
                <w:rFonts w:hint="eastAsia" w:ascii="宋体" w:hAnsi="宋体"/>
                <w:color w:val="auto"/>
                <w:szCs w:val="21"/>
                <w:highlight w:val="none"/>
              </w:rPr>
              <w:t>https://whsggzy.wuhu.gov.cn/financeplatform/index.html</w:t>
            </w:r>
            <w:r>
              <w:rPr>
                <w:rFonts w:hint="eastAsia" w:ascii="宋体" w:hAnsi="宋体"/>
                <w:color w:val="auto"/>
                <w:szCs w:val="21"/>
                <w:highlight w:val="none"/>
              </w:rPr>
              <w:fldChar w:fldCharType="end"/>
            </w:r>
          </w:p>
          <w:p w14:paraId="62F6CC56">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操作手册下载地址：</w:t>
            </w:r>
          </w:p>
          <w:p w14:paraId="5A46A5B9">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"http://whsggzy.wuhu.gov.cn/zygg/002001/20200310/cb299bb1" </w:instrText>
            </w:r>
            <w:r>
              <w:rPr>
                <w:rFonts w:hint="eastAsia" w:ascii="宋体" w:hAnsi="宋体"/>
                <w:color w:val="auto"/>
                <w:szCs w:val="21"/>
                <w:highlight w:val="none"/>
              </w:rPr>
              <w:fldChar w:fldCharType="separate"/>
            </w:r>
            <w:r>
              <w:rPr>
                <w:rFonts w:hint="eastAsia" w:ascii="宋体" w:hAnsi="宋体"/>
                <w:color w:val="auto"/>
                <w:szCs w:val="21"/>
                <w:highlight w:val="none"/>
              </w:rPr>
              <w:t>https://whsggzy.wuhu.gov.cn/zygg/002001/20200310/cb299bb1</w:t>
            </w:r>
            <w:r>
              <w:rPr>
                <w:rFonts w:hint="eastAsia" w:ascii="宋体" w:hAnsi="宋体"/>
                <w:color w:val="auto"/>
                <w:szCs w:val="21"/>
                <w:highlight w:val="none"/>
              </w:rPr>
              <w:fldChar w:fldCharType="end"/>
            </w:r>
            <w:r>
              <w:rPr>
                <w:rFonts w:hint="eastAsia" w:ascii="宋体" w:hAnsi="宋体"/>
                <w:color w:val="auto"/>
                <w:szCs w:val="21"/>
                <w:highlight w:val="none"/>
              </w:rPr>
              <w:t>-f047-4968-a1d4-1bb23b884796.html</w:t>
            </w:r>
          </w:p>
          <w:p w14:paraId="2664E918">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②采用现金形式：投标人应在投标保证金到账截止时间前，将投标保证金从基本账户（不得从分公司和个人账户）电汇或转账到指定账户（见招标公告）。</w:t>
            </w:r>
          </w:p>
          <w:p w14:paraId="4208B669">
            <w:pPr>
              <w:widowControl/>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（4）是否减免投标保证金：否。</w:t>
            </w:r>
          </w:p>
          <w:p w14:paraId="3A002018">
            <w:pPr>
              <w:adjustRightInd w:val="0"/>
              <w:snapToGrid w:val="0"/>
              <w:ind w:firstLine="420" w:firstLineChars="200"/>
              <w:rPr>
                <w:rFonts w:hint="eastAsia" w:ascii="宋体" w:hAnsi="宋体" w:cs="宋体"/>
                <w:bCs/>
                <w:snapToGrid w:val="0"/>
                <w:color w:val="auto"/>
                <w:kern w:val="0"/>
                <w:szCs w:val="21"/>
                <w:highlight w:val="none"/>
              </w:rPr>
            </w:pPr>
          </w:p>
        </w:tc>
      </w:tr>
      <w:tr w14:paraId="058A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3AA7EED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.4.3</w:t>
            </w:r>
          </w:p>
        </w:tc>
        <w:tc>
          <w:tcPr>
            <w:tcW w:w="1665" w:type="dxa"/>
            <w:noWrap w:val="0"/>
            <w:vAlign w:val="center"/>
          </w:tcPr>
          <w:p w14:paraId="25ECC5E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投标保证金的退还</w:t>
            </w:r>
          </w:p>
        </w:tc>
        <w:tc>
          <w:tcPr>
            <w:tcW w:w="6520" w:type="dxa"/>
            <w:noWrap w:val="0"/>
            <w:vAlign w:val="center"/>
          </w:tcPr>
          <w:p w14:paraId="6BEB2C64">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（1）招标不成功的，在招标不成功信息发布后，直接退还至该投标人汇入账户。</w:t>
            </w:r>
          </w:p>
          <w:p w14:paraId="5B769603">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（2）未列入中标候选人的投标人的投标保证金的退还：在中标候选人公示信息发布后，直接退还至该投标人汇入账户。</w:t>
            </w:r>
          </w:p>
          <w:p w14:paraId="3EB29304">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（3）备选中标人的投标保证金的退还：中标结果公示发布后，直接退还至该备选中标人汇入账户。</w:t>
            </w:r>
          </w:p>
          <w:p w14:paraId="0894F9C2">
            <w:pPr>
              <w:adjustRightInd w:val="0"/>
              <w:snapToGrid w:val="0"/>
              <w:rPr>
                <w:rFonts w:hint="eastAsia" w:ascii="宋体" w:hAnsi="宋体" w:cs="宋体"/>
                <w:b/>
                <w:color w:val="auto"/>
                <w:szCs w:val="21"/>
                <w:highlight w:val="none"/>
                <w:u w:val="single"/>
              </w:rPr>
            </w:pPr>
            <w:r>
              <w:rPr>
                <w:rFonts w:hint="eastAsia" w:ascii="宋体" w:hAnsi="宋体" w:cs="宋体"/>
                <w:bCs/>
                <w:color w:val="auto"/>
                <w:szCs w:val="21"/>
                <w:highlight w:val="none"/>
              </w:rPr>
              <w:t>（4）中标人的投标保证金的退还：在书面合同签订后5日内退还。</w:t>
            </w:r>
          </w:p>
        </w:tc>
      </w:tr>
      <w:tr w14:paraId="25BB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3CE7F19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1665" w:type="dxa"/>
            <w:noWrap w:val="0"/>
            <w:vAlign w:val="center"/>
          </w:tcPr>
          <w:p w14:paraId="47E4ECA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520" w:type="dxa"/>
            <w:noWrap w:val="0"/>
            <w:vAlign w:val="center"/>
          </w:tcPr>
          <w:p w14:paraId="1F794C26">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不允许</w:t>
            </w:r>
          </w:p>
        </w:tc>
      </w:tr>
      <w:tr w14:paraId="4119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A703E7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.7.1</w:t>
            </w:r>
          </w:p>
        </w:tc>
        <w:tc>
          <w:tcPr>
            <w:tcW w:w="1665" w:type="dxa"/>
            <w:noWrap w:val="0"/>
            <w:vAlign w:val="center"/>
          </w:tcPr>
          <w:p w14:paraId="2861747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承包人建议书、实施</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和设计部分编制的特殊要求</w:t>
            </w:r>
          </w:p>
        </w:tc>
        <w:tc>
          <w:tcPr>
            <w:tcW w:w="6520" w:type="dxa"/>
            <w:noWrap w:val="0"/>
            <w:vAlign w:val="center"/>
          </w:tcPr>
          <w:p w14:paraId="0AD61447">
            <w:pPr>
              <w:adjustRightInd w:val="0"/>
              <w:snapToGrid w:val="0"/>
              <w:ind w:firstLine="0" w:firstLineChars="0"/>
              <w:rPr>
                <w:rFonts w:hint="eastAsia" w:ascii="宋体" w:hAnsi="宋体" w:cs="宋体"/>
                <w:color w:val="auto"/>
                <w:szCs w:val="21"/>
                <w:highlight w:val="none"/>
              </w:rPr>
            </w:pPr>
            <w:r>
              <w:rPr>
                <w:rFonts w:hint="eastAsia" w:ascii="宋体" w:hAnsi="宋体" w:cs="宋体"/>
                <w:snapToGrid w:val="0"/>
                <w:color w:val="auto"/>
                <w:kern w:val="0"/>
                <w:szCs w:val="21"/>
                <w:highlight w:val="none"/>
                <w:shd w:val="clear" w:color="auto" w:fill="FFFFFF"/>
              </w:rPr>
              <w:t>暗标。</w:t>
            </w:r>
          </w:p>
        </w:tc>
      </w:tr>
      <w:tr w14:paraId="740E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12EF8CC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p>
        </w:tc>
        <w:tc>
          <w:tcPr>
            <w:tcW w:w="1665" w:type="dxa"/>
            <w:noWrap w:val="0"/>
            <w:vAlign w:val="center"/>
          </w:tcPr>
          <w:p w14:paraId="70E3815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投标文件的递交</w:t>
            </w:r>
          </w:p>
        </w:tc>
        <w:tc>
          <w:tcPr>
            <w:tcW w:w="6520" w:type="dxa"/>
            <w:noWrap w:val="0"/>
            <w:vAlign w:val="center"/>
          </w:tcPr>
          <w:p w14:paraId="1374D3D6">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（1）电子投标文件的提交是指投标人使用系统完成投标文件的上传。未在投标截止时间前完成上传的投标文件视为逾期送达。</w:t>
            </w:r>
          </w:p>
          <w:p w14:paraId="74E99753">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（2）中标人领取中标通知书时，须提供三份纸质投标文件给招标人， 纸质投标文件应由“投标文件制作软件”中 直接打印成册，与电子投标文件应保持一致。</w:t>
            </w:r>
          </w:p>
        </w:tc>
      </w:tr>
      <w:tr w14:paraId="00EB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5B2024E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665" w:type="dxa"/>
            <w:noWrap w:val="0"/>
            <w:vAlign w:val="center"/>
          </w:tcPr>
          <w:p w14:paraId="2D84AC4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6520" w:type="dxa"/>
            <w:noWrap w:val="0"/>
            <w:vAlign w:val="center"/>
          </w:tcPr>
          <w:p w14:paraId="551AA05E">
            <w:pPr>
              <w:adjustRightInd w:val="0"/>
              <w:snapToGrid w:val="0"/>
              <w:rPr>
                <w:rFonts w:hint="eastAsia" w:ascii="宋体" w:hAnsi="宋体" w:cs="宋体"/>
                <w:color w:val="auto"/>
                <w:szCs w:val="21"/>
                <w:highlight w:val="none"/>
                <w:u w:val="single"/>
              </w:rPr>
            </w:pPr>
            <w:r>
              <w:rPr>
                <w:rFonts w:hint="eastAsia" w:ascii="宋体" w:hAnsi="宋体" w:cs="宋体"/>
                <w:color w:val="auto"/>
                <w:szCs w:val="21"/>
                <w:highlight w:val="none"/>
              </w:rPr>
              <w:t>否</w:t>
            </w:r>
          </w:p>
        </w:tc>
      </w:tr>
      <w:tr w14:paraId="7522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685847A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1665" w:type="dxa"/>
            <w:noWrap w:val="0"/>
            <w:vAlign w:val="center"/>
          </w:tcPr>
          <w:p w14:paraId="0ABFCC4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520" w:type="dxa"/>
            <w:noWrap w:val="0"/>
            <w:vAlign w:val="center"/>
          </w:tcPr>
          <w:p w14:paraId="01BD9AF7">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6D40F800">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开标地点：见招标公告</w:t>
            </w:r>
          </w:p>
        </w:tc>
      </w:tr>
      <w:tr w14:paraId="4FE4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051FABE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1665" w:type="dxa"/>
            <w:noWrap w:val="0"/>
            <w:vAlign w:val="center"/>
          </w:tcPr>
          <w:p w14:paraId="460104F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520" w:type="dxa"/>
            <w:noWrap w:val="0"/>
            <w:vAlign w:val="center"/>
          </w:tcPr>
          <w:p w14:paraId="6EEB8E78">
            <w:pPr>
              <w:adjustRightInd w:val="0"/>
              <w:snapToGrid w:val="0"/>
              <w:rPr>
                <w:rFonts w:hint="eastAsia" w:ascii="宋体" w:hAnsi="宋体" w:cs="宋体"/>
                <w:bCs/>
                <w:color w:val="auto"/>
                <w:szCs w:val="21"/>
                <w:highlight w:val="none"/>
              </w:rPr>
            </w:pPr>
            <w:r>
              <w:rPr>
                <w:rFonts w:hint="eastAsia" w:ascii="宋体" w:hAnsi="宋体" w:cs="宋体"/>
                <w:color w:val="auto"/>
                <w:szCs w:val="21"/>
                <w:highlight w:val="none"/>
              </w:rPr>
              <w:t>（3）解密时间：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分钟</w:t>
            </w:r>
            <w:r>
              <w:rPr>
                <w:rFonts w:hint="eastAsia" w:ascii="宋体" w:hAnsi="宋体" w:cs="宋体"/>
                <w:bCs/>
                <w:color w:val="auto"/>
                <w:szCs w:val="21"/>
                <w:highlight w:val="none"/>
              </w:rPr>
              <w:t>（以电子交易系统解密倒计时为准）；</w:t>
            </w:r>
          </w:p>
          <w:p w14:paraId="1CB02EF2">
            <w:pPr>
              <w:adjustRightInd w:val="0"/>
              <w:snapToGrid w:val="0"/>
              <w:rPr>
                <w:rFonts w:ascii="宋体" w:hAnsi="宋体" w:cs="宋体"/>
                <w:color w:val="auto"/>
                <w:szCs w:val="21"/>
                <w:highlight w:val="none"/>
              </w:rPr>
            </w:pPr>
            <w:r>
              <w:rPr>
                <w:rFonts w:hint="eastAsia" w:ascii="宋体" w:hAnsi="宋体" w:cs="宋体"/>
                <w:color w:val="auto"/>
                <w:szCs w:val="21"/>
                <w:highlight w:val="none"/>
              </w:rPr>
              <w:t>多标段开标顺序：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F35E719">
            <w:pPr>
              <w:adjustRightInd w:val="0"/>
              <w:snapToGrid w:val="0"/>
              <w:rPr>
                <w:rFonts w:ascii="宋体" w:hAnsi="宋体" w:cs="宋体"/>
                <w:color w:val="auto"/>
                <w:szCs w:val="21"/>
                <w:highlight w:val="none"/>
              </w:rPr>
            </w:pPr>
            <w:r>
              <w:rPr>
                <w:rFonts w:hint="eastAsia" w:ascii="宋体" w:hAnsi="宋体" w:cs="宋体"/>
                <w:color w:val="auto"/>
                <w:szCs w:val="21"/>
                <w:highlight w:val="none"/>
              </w:rPr>
              <w:t>开标系统进入方式：</w:t>
            </w:r>
          </w:p>
          <w:p w14:paraId="3C2B1449">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投标人在全国公共资源交易平台（安徽省·芜湖市）选择“主体登录”-“交易系统”登录，在建设工程业务－开标签到解密。（见《电子招投标相关要求》）</w:t>
            </w:r>
          </w:p>
          <w:p w14:paraId="2590BD90">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注：招标人在规定的投标截止时间（开标时间）和地点公开开标，邀请所有投标人的法定代表人或其委托代理人参加。</w:t>
            </w:r>
            <w:r>
              <w:rPr>
                <w:rFonts w:hint="eastAsia" w:ascii="宋体" w:hAnsi="宋体" w:cs="宋体"/>
                <w:b/>
                <w:bCs/>
                <w:color w:val="auto"/>
                <w:szCs w:val="21"/>
                <w:highlight w:val="none"/>
              </w:rPr>
              <w:t>投标人可自行选择是否参加</w:t>
            </w:r>
            <w:r>
              <w:rPr>
                <w:rFonts w:hint="eastAsia" w:ascii="宋体" w:hAnsi="宋体" w:cs="宋体"/>
                <w:color w:val="auto"/>
                <w:szCs w:val="21"/>
                <w:highlight w:val="none"/>
              </w:rPr>
              <w:t>，如参加须携带：《法定代表人身份证明》原件或《授权委托书》原件（格式详见招标文件）。</w:t>
            </w:r>
          </w:p>
          <w:p w14:paraId="16F2BC0F">
            <w:pPr>
              <w:adjustRightInd w:val="0"/>
              <w:snapToGrid w:val="0"/>
              <w:rPr>
                <w:rFonts w:ascii="宋体" w:hAnsi="宋体" w:cs="宋体"/>
                <w:color w:val="auto"/>
                <w:szCs w:val="21"/>
                <w:highlight w:val="none"/>
              </w:rPr>
            </w:pPr>
            <w:r>
              <w:rPr>
                <w:rFonts w:hint="eastAsia" w:ascii="宋体" w:hAnsi="宋体" w:cs="宋体"/>
                <w:color w:val="auto"/>
                <w:szCs w:val="21"/>
                <w:highlight w:val="none"/>
              </w:rPr>
              <w:t>温馨提示：</w:t>
            </w:r>
          </w:p>
          <w:p w14:paraId="4BF2A2CB">
            <w:pPr>
              <w:adjustRightInd w:val="0"/>
              <w:snapToGrid w:val="0"/>
              <w:rPr>
                <w:rFonts w:ascii="宋体" w:hAnsi="宋体" w:cs="宋体"/>
                <w:color w:val="auto"/>
                <w:szCs w:val="21"/>
                <w:highlight w:val="none"/>
              </w:rPr>
            </w:pPr>
            <w:r>
              <w:rPr>
                <w:rFonts w:hint="eastAsia" w:ascii="宋体" w:hAnsi="宋体" w:cs="宋体"/>
                <w:color w:val="auto"/>
                <w:szCs w:val="21"/>
                <w:highlight w:val="none"/>
              </w:rPr>
              <w:t>（1）投标企业解密的CA锁均为制作电子投标文件所使用的锁，否则开标时将无法正常进行解密工作。</w:t>
            </w:r>
          </w:p>
          <w:p w14:paraId="2ED7658A">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（2）在开标前，应注意尽量避免更换CA锁中的基本信息，例如：单位名称、社会信用代码等。更换信息、续费均会导致CA锁中序列号发生变化，从而导致现场CA无法解密文件。</w:t>
            </w:r>
          </w:p>
        </w:tc>
      </w:tr>
      <w:tr w14:paraId="5494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44C8E2E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1665" w:type="dxa"/>
            <w:noWrap w:val="0"/>
            <w:vAlign w:val="center"/>
          </w:tcPr>
          <w:p w14:paraId="585E3D1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520" w:type="dxa"/>
            <w:noWrap w:val="0"/>
            <w:vAlign w:val="center"/>
          </w:tcPr>
          <w:p w14:paraId="5F30F176">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color w:val="auto"/>
                <w:szCs w:val="21"/>
                <w:highlight w:val="none"/>
                <w:u w:val="single"/>
              </w:rPr>
              <w:t>由招标人依法组建</w:t>
            </w:r>
          </w:p>
          <w:p w14:paraId="1F17E17B">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评标专家确定方式：</w:t>
            </w:r>
            <w:r>
              <w:rPr>
                <w:rFonts w:hint="eastAsia" w:ascii="宋体" w:hAnsi="宋体" w:cs="宋体"/>
                <w:color w:val="auto"/>
                <w:szCs w:val="21"/>
                <w:highlight w:val="none"/>
                <w:u w:val="single"/>
              </w:rPr>
              <w:t>从依法组建的专家库中随机抽取</w:t>
            </w:r>
          </w:p>
        </w:tc>
      </w:tr>
      <w:tr w14:paraId="01C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793C57E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1665" w:type="dxa"/>
            <w:noWrap w:val="0"/>
            <w:vAlign w:val="center"/>
          </w:tcPr>
          <w:p w14:paraId="7510641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520" w:type="dxa"/>
            <w:noWrap w:val="0"/>
            <w:vAlign w:val="center"/>
          </w:tcPr>
          <w:p w14:paraId="2AA2AD87">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u w:val="single"/>
              </w:rPr>
              <w:t>1-</w:t>
            </w:r>
            <w:r>
              <w:rPr>
                <w:rFonts w:ascii="宋体" w:hAnsi="宋体" w:cs="宋体"/>
                <w:color w:val="auto"/>
                <w:szCs w:val="21"/>
                <w:highlight w:val="none"/>
                <w:u w:val="single"/>
              </w:rPr>
              <w:t>3</w:t>
            </w:r>
            <w:r>
              <w:rPr>
                <w:rFonts w:hint="eastAsia" w:ascii="宋体" w:hAnsi="宋体" w:cs="宋体"/>
                <w:color w:val="auto"/>
                <w:szCs w:val="21"/>
                <w:highlight w:val="none"/>
              </w:rPr>
              <w:t>个</w:t>
            </w:r>
          </w:p>
        </w:tc>
      </w:tr>
      <w:tr w14:paraId="648A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77B633AC">
            <w:pPr>
              <w:adjustRightInd w:val="0"/>
              <w:snapToGrid w:val="0"/>
              <w:jc w:val="center"/>
              <w:rPr>
                <w:rFonts w:hint="eastAsia" w:ascii="宋体" w:hAnsi="宋体" w:cs="宋体"/>
                <w:color w:val="auto"/>
                <w:szCs w:val="21"/>
                <w:highlight w:val="none"/>
              </w:rPr>
            </w:pPr>
            <w:r>
              <w:rPr>
                <w:rFonts w:ascii="宋体" w:hAnsi="宋体" w:cs="宋体"/>
                <w:color w:val="auto"/>
                <w:szCs w:val="21"/>
                <w:highlight w:val="none"/>
              </w:rPr>
              <w:t>7.1</w:t>
            </w:r>
          </w:p>
        </w:tc>
        <w:tc>
          <w:tcPr>
            <w:tcW w:w="1665" w:type="dxa"/>
            <w:noWrap w:val="0"/>
            <w:vAlign w:val="center"/>
          </w:tcPr>
          <w:p w14:paraId="461A01D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中标候选人公示媒介、期限和内容</w:t>
            </w:r>
          </w:p>
        </w:tc>
        <w:tc>
          <w:tcPr>
            <w:tcW w:w="6520" w:type="dxa"/>
            <w:noWrap w:val="0"/>
            <w:vAlign w:val="center"/>
          </w:tcPr>
          <w:p w14:paraId="6735E9EE">
            <w:pPr>
              <w:adjustRightInd w:val="0"/>
              <w:snapToGrid w:val="0"/>
              <w:rPr>
                <w:rFonts w:hint="eastAsia" w:ascii="宋体" w:hAnsi="宋体" w:cs="宋体"/>
                <w:color w:val="auto"/>
                <w:szCs w:val="21"/>
                <w:highlight w:val="none"/>
                <w:u w:val="single"/>
              </w:rPr>
            </w:pPr>
            <w:r>
              <w:rPr>
                <w:rFonts w:hint="eastAsia" w:ascii="宋体" w:hAnsi="宋体" w:cs="宋体"/>
                <w:color w:val="auto"/>
                <w:szCs w:val="21"/>
                <w:highlight w:val="none"/>
              </w:rPr>
              <w:t>（1）公示媒介：</w:t>
            </w:r>
            <w:r>
              <w:rPr>
                <w:rFonts w:hint="eastAsia" w:ascii="宋体" w:hAnsi="宋体" w:cs="宋体"/>
                <w:color w:val="auto"/>
                <w:szCs w:val="21"/>
                <w:highlight w:val="none"/>
                <w:u w:val="single"/>
              </w:rPr>
              <w:t>同招标公告发布媒介</w:t>
            </w:r>
          </w:p>
          <w:p w14:paraId="62B3E7D3">
            <w:pPr>
              <w:adjustRightInd w:val="0"/>
              <w:snapToGrid w:val="0"/>
              <w:rPr>
                <w:rFonts w:ascii="宋体" w:hAnsi="宋体" w:cs="宋体"/>
                <w:color w:val="auto"/>
                <w:szCs w:val="21"/>
                <w:highlight w:val="none"/>
                <w:u w:val="single"/>
              </w:rPr>
            </w:pPr>
            <w:r>
              <w:rPr>
                <w:rFonts w:hint="eastAsia" w:ascii="宋体" w:hAnsi="宋体" w:cs="宋体"/>
                <w:color w:val="auto"/>
                <w:szCs w:val="21"/>
                <w:highlight w:val="none"/>
              </w:rPr>
              <w:t>（2）公示期限：</w:t>
            </w:r>
            <w:r>
              <w:rPr>
                <w:rFonts w:hint="eastAsia" w:ascii="宋体" w:hAnsi="宋体" w:cs="宋体"/>
                <w:color w:val="auto"/>
                <w:szCs w:val="21"/>
                <w:highlight w:val="none"/>
                <w:u w:val="single"/>
              </w:rPr>
              <w:t>3日</w:t>
            </w:r>
          </w:p>
          <w:p w14:paraId="48625675">
            <w:pPr>
              <w:adjustRightInd w:val="0"/>
              <w:snapToGrid w:val="0"/>
              <w:rPr>
                <w:rFonts w:ascii="宋体" w:hAnsi="宋体" w:cs="宋体"/>
                <w:color w:val="auto"/>
                <w:szCs w:val="21"/>
                <w:highlight w:val="none"/>
              </w:rPr>
            </w:pPr>
            <w:r>
              <w:rPr>
                <w:rFonts w:hint="eastAsia" w:ascii="宋体" w:hAnsi="宋体" w:cs="宋体"/>
                <w:color w:val="auto"/>
                <w:szCs w:val="21"/>
                <w:highlight w:val="none"/>
              </w:rPr>
              <w:t>（3）公示内容：</w:t>
            </w:r>
          </w:p>
          <w:p w14:paraId="24626945">
            <w:pPr>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rPr>
              <w:t>①中标候选人排序、名称、投标报价、质量、工期；</w:t>
            </w:r>
          </w:p>
          <w:p w14:paraId="0FAAE8FF">
            <w:pPr>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rPr>
              <w:t>②中标候选人按照招标文件要求承诺的项目负责人姓名及其相关证书名称和编号；</w:t>
            </w:r>
          </w:p>
          <w:p w14:paraId="204267B4">
            <w:pPr>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rPr>
              <w:t>③中标候选人响应招标文件要求的资格能力条件；</w:t>
            </w:r>
          </w:p>
          <w:p w14:paraId="624D6A90">
            <w:pPr>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④中标候选人类似业绩</w:t>
            </w:r>
            <w:r>
              <w:rPr>
                <w:rFonts w:hint="eastAsia" w:ascii="宋体" w:hAnsi="宋体" w:eastAsia="宋体" w:cs="Times New Roman"/>
                <w:color w:val="auto"/>
                <w:highlight w:val="none"/>
                <w:lang w:val="en-US" w:eastAsia="zh-CN"/>
              </w:rPr>
              <w:t>荣誉</w:t>
            </w:r>
            <w:r>
              <w:rPr>
                <w:rFonts w:hint="eastAsia" w:ascii="Times New Roman" w:hAnsi="Times New Roman"/>
                <w:color w:val="auto"/>
                <w:szCs w:val="24"/>
                <w:highlight w:val="none"/>
              </w:rPr>
              <w:t>（如有）、项目负责人业绩</w:t>
            </w:r>
            <w:r>
              <w:rPr>
                <w:rFonts w:hint="eastAsia" w:ascii="宋体" w:hAnsi="宋体" w:eastAsia="宋体" w:cs="Times New Roman"/>
                <w:color w:val="auto"/>
                <w:highlight w:val="none"/>
                <w:lang w:val="en-US" w:eastAsia="zh-CN"/>
              </w:rPr>
              <w:t>荣誉</w:t>
            </w:r>
            <w:r>
              <w:rPr>
                <w:rFonts w:hint="eastAsia" w:ascii="Times New Roman" w:hAnsi="Times New Roman"/>
                <w:color w:val="auto"/>
                <w:szCs w:val="24"/>
                <w:highlight w:val="none"/>
              </w:rPr>
              <w:t>（如有）；</w:t>
            </w:r>
          </w:p>
          <w:p w14:paraId="63358F22">
            <w:pPr>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⑤</w:t>
            </w:r>
            <w:r>
              <w:rPr>
                <w:rFonts w:ascii="Times New Roman" w:hAnsi="Times New Roman"/>
                <w:color w:val="auto"/>
                <w:szCs w:val="24"/>
                <w:highlight w:val="none"/>
              </w:rPr>
              <w:t>中标候选人《</w:t>
            </w:r>
            <w:r>
              <w:rPr>
                <w:rFonts w:hint="eastAsia" w:ascii="Times New Roman" w:hAnsi="Times New Roman"/>
                <w:color w:val="auto"/>
                <w:szCs w:val="24"/>
                <w:highlight w:val="none"/>
              </w:rPr>
              <w:t>中小企业声明函</w:t>
            </w:r>
            <w:r>
              <w:rPr>
                <w:rFonts w:ascii="Times New Roman" w:hAnsi="Times New Roman"/>
                <w:color w:val="auto"/>
                <w:szCs w:val="24"/>
                <w:highlight w:val="none"/>
              </w:rPr>
              <w:t>》</w:t>
            </w:r>
            <w:r>
              <w:rPr>
                <w:rFonts w:hint="eastAsia" w:ascii="Times New Roman" w:hAnsi="Times New Roman"/>
                <w:color w:val="auto"/>
                <w:szCs w:val="24"/>
                <w:highlight w:val="none"/>
              </w:rPr>
              <w:t>（如有）；</w:t>
            </w:r>
          </w:p>
          <w:p w14:paraId="1A56FB52">
            <w:pPr>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⑥投标人评标得分情况，包括信用标（如有）、商务部分（如有）、技术部分（如有）、投标报价得分；</w:t>
            </w:r>
          </w:p>
          <w:p w14:paraId="20A391ED">
            <w:pPr>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⑦</w:t>
            </w:r>
            <w:r>
              <w:rPr>
                <w:rFonts w:hint="eastAsia"/>
                <w:color w:val="auto"/>
                <w:highlight w:val="none"/>
              </w:rPr>
              <w:t>评标被否决单位及原因；</w:t>
            </w:r>
          </w:p>
          <w:p w14:paraId="35D4914F">
            <w:pPr>
              <w:ind w:firstLine="420" w:firstLineChars="200"/>
              <w:rPr>
                <w:rFonts w:hint="eastAsia" w:ascii="Times New Roman" w:hAnsi="Times New Roman"/>
                <w:color w:val="auto"/>
                <w:szCs w:val="24"/>
                <w:highlight w:val="none"/>
              </w:rPr>
            </w:pPr>
            <w:r>
              <w:rPr>
                <w:rFonts w:hint="eastAsia" w:ascii="Times New Roman" w:hAnsi="Times New Roman" w:eastAsia="宋体" w:cs="Times New Roman"/>
                <w:color w:val="auto"/>
                <w:highlight w:val="none"/>
              </w:rPr>
              <w:t>⑧</w:t>
            </w:r>
            <w:r>
              <w:rPr>
                <w:rFonts w:hint="eastAsia" w:ascii="Times New Roman" w:hAnsi="Times New Roman"/>
                <w:color w:val="auto"/>
                <w:szCs w:val="24"/>
                <w:highlight w:val="none"/>
              </w:rPr>
              <w:t>提出异议和投诉的渠道和方式；</w:t>
            </w:r>
          </w:p>
          <w:p w14:paraId="608389EA">
            <w:pPr>
              <w:pStyle w:val="10"/>
              <w:ind w:left="0" w:leftChars="0" w:firstLine="420" w:firstLineChars="200"/>
              <w:rPr>
                <w:rFonts w:hint="eastAsia"/>
                <w:color w:val="auto"/>
                <w:highlight w:val="none"/>
              </w:rPr>
            </w:pPr>
            <w:r>
              <w:rPr>
                <w:rFonts w:hint="eastAsia" w:ascii="Times New Roman" w:hAnsi="Times New Roman" w:eastAsia="宋体" w:cs="Times New Roman"/>
                <w:color w:val="auto"/>
                <w:highlight w:val="none"/>
              </w:rPr>
              <w:fldChar w:fldCharType="begin"/>
            </w:r>
            <w:r>
              <w:rPr>
                <w:rFonts w:hint="eastAsia" w:ascii="Times New Roman" w:hAnsi="Times New Roman" w:eastAsia="宋体" w:cs="Times New Roman"/>
                <w:color w:val="auto"/>
                <w:highlight w:val="none"/>
              </w:rPr>
              <w:instrText xml:space="preserve"> = 9 \* GB3 \* MERGEFORMAT </w:instrText>
            </w:r>
            <w:r>
              <w:rPr>
                <w:rFonts w:hint="eastAsia" w:ascii="Times New Roman" w:hAnsi="Times New Roman" w:eastAsia="宋体" w:cs="Times New Roman"/>
                <w:color w:val="auto"/>
                <w:highlight w:val="none"/>
              </w:rPr>
              <w:fldChar w:fldCharType="separate"/>
            </w:r>
            <w:r>
              <w:rPr>
                <w:rFonts w:hint="eastAsia" w:ascii="Times New Roman" w:hAnsi="Times New Roman" w:eastAsia="宋体" w:cs="Times New Roman"/>
                <w:color w:val="auto"/>
                <w:highlight w:val="none"/>
              </w:rPr>
              <w:t>⑨</w:t>
            </w:r>
            <w:r>
              <w:rPr>
                <w:rFonts w:hint="eastAsia" w:ascii="Times New Roman" w:hAnsi="Times New Roman" w:eastAsia="宋体" w:cs="Times New Roman"/>
                <w:color w:val="auto"/>
                <w:highlight w:val="none"/>
              </w:rPr>
              <w:fldChar w:fldCharType="end"/>
            </w:r>
            <w:r>
              <w:rPr>
                <w:rFonts w:hint="eastAsia" w:ascii="Times New Roman" w:hAnsi="Times New Roman"/>
                <w:color w:val="auto"/>
                <w:highlight w:val="none"/>
              </w:rPr>
              <w:t>招标文件规定公示的其他内容。</w:t>
            </w:r>
          </w:p>
        </w:tc>
      </w:tr>
      <w:tr w14:paraId="180F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59B5D4C2">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p>
        </w:tc>
        <w:tc>
          <w:tcPr>
            <w:tcW w:w="1665" w:type="dxa"/>
            <w:noWrap w:val="0"/>
            <w:vAlign w:val="center"/>
          </w:tcPr>
          <w:p w14:paraId="131D86C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评标结果异议</w:t>
            </w:r>
          </w:p>
        </w:tc>
        <w:tc>
          <w:tcPr>
            <w:tcW w:w="6520" w:type="dxa"/>
            <w:noWrap w:val="0"/>
            <w:vAlign w:val="center"/>
          </w:tcPr>
          <w:p w14:paraId="7366E65D">
            <w:pPr>
              <w:adjustRightInd w:val="0"/>
              <w:snapToGrid w:val="0"/>
              <w:rPr>
                <w:rFonts w:hint="eastAsia" w:ascii="宋体" w:hAnsi="宋体" w:cs="宋体"/>
                <w:color w:val="auto"/>
                <w:szCs w:val="21"/>
                <w:highlight w:val="none"/>
              </w:rPr>
            </w:pPr>
            <w:r>
              <w:rPr>
                <w:rFonts w:hint="eastAsia" w:ascii="宋体" w:hAnsi="宋体" w:cs="宋体"/>
                <w:bCs/>
                <w:snapToGrid w:val="0"/>
                <w:color w:val="auto"/>
                <w:kern w:val="0"/>
                <w:szCs w:val="21"/>
                <w:highlight w:val="none"/>
              </w:rPr>
              <w:t>投标人或其他利害关系人对评标结果有异议的，应在中标候选人公示期间在线</w:t>
            </w:r>
            <w:r>
              <w:rPr>
                <w:rFonts w:hint="eastAsia" w:ascii="宋体" w:hAnsi="宋体" w:cs="宋体"/>
                <w:bCs/>
                <w:snapToGrid w:val="0"/>
                <w:color w:val="auto"/>
                <w:kern w:val="0"/>
                <w:szCs w:val="21"/>
                <w:highlight w:val="none"/>
              </w:rPr>
              <w:t>或以书面形式</w:t>
            </w:r>
            <w:r>
              <w:rPr>
                <w:rFonts w:hint="eastAsia" w:ascii="宋体" w:hAnsi="宋体" w:cs="宋体"/>
                <w:bCs/>
                <w:snapToGrid w:val="0"/>
                <w:color w:val="auto"/>
                <w:kern w:val="0"/>
                <w:szCs w:val="21"/>
                <w:highlight w:val="none"/>
              </w:rPr>
              <w:t>向招标人或招标代理机构提出（网址：</w:t>
            </w:r>
            <w:r>
              <w:rPr>
                <w:rFonts w:ascii="宋体" w:hAnsi="宋体" w:cs="宋体"/>
                <w:bCs/>
                <w:snapToGrid w:val="0"/>
                <w:color w:val="auto"/>
                <w:kern w:val="0"/>
                <w:szCs w:val="21"/>
                <w:highlight w:val="none"/>
              </w:rPr>
              <w:t>https://whsggzy.wuhu.gov.cn/TPBidderNew</w:t>
            </w:r>
            <w:r>
              <w:rPr>
                <w:rFonts w:hint="eastAsia" w:ascii="宋体" w:hAnsi="宋体" w:cs="宋体"/>
                <w:bCs/>
                <w:snapToGrid w:val="0"/>
                <w:color w:val="auto"/>
                <w:kern w:val="0"/>
                <w:szCs w:val="21"/>
                <w:highlight w:val="none"/>
              </w:rPr>
              <w:t>）。</w:t>
            </w:r>
          </w:p>
        </w:tc>
      </w:tr>
      <w:tr w14:paraId="0D0D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3287B0B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1665" w:type="dxa"/>
            <w:noWrap w:val="0"/>
            <w:vAlign w:val="center"/>
          </w:tcPr>
          <w:p w14:paraId="7CA0933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520" w:type="dxa"/>
            <w:noWrap w:val="0"/>
            <w:vAlign w:val="center"/>
          </w:tcPr>
          <w:p w14:paraId="50FF9C6D">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否</w:t>
            </w:r>
          </w:p>
        </w:tc>
      </w:tr>
      <w:tr w14:paraId="42A9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2A45382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7.5</w:t>
            </w:r>
          </w:p>
        </w:tc>
        <w:tc>
          <w:tcPr>
            <w:tcW w:w="1665" w:type="dxa"/>
            <w:noWrap w:val="0"/>
            <w:vAlign w:val="center"/>
          </w:tcPr>
          <w:p w14:paraId="469E22D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中标通知书发出的形式</w:t>
            </w:r>
          </w:p>
        </w:tc>
        <w:tc>
          <w:tcPr>
            <w:tcW w:w="6520" w:type="dxa"/>
            <w:noWrap w:val="0"/>
            <w:vAlign w:val="center"/>
          </w:tcPr>
          <w:p w14:paraId="4887DF1C">
            <w:pPr>
              <w:rPr>
                <w:rFonts w:ascii="宋体" w:hAnsi="宋体"/>
                <w:color w:val="auto"/>
                <w:szCs w:val="24"/>
                <w:highlight w:val="none"/>
              </w:rPr>
            </w:pPr>
            <w:r>
              <w:rPr>
                <w:rFonts w:hint="eastAsia" w:ascii="宋体" w:hAnsi="宋体"/>
                <w:color w:val="auto"/>
                <w:szCs w:val="24"/>
                <w:highlight w:val="none"/>
              </w:rPr>
              <w:t>中标通知书发出的形式：</w:t>
            </w:r>
            <w:r>
              <w:rPr>
                <w:rFonts w:hint="eastAsia" w:ascii="宋体" w:hAnsi="宋体" w:cs="宋体"/>
                <w:color w:val="auto"/>
                <w:szCs w:val="21"/>
                <w:highlight w:val="none"/>
              </w:rPr>
              <w:t>数据电文</w:t>
            </w:r>
          </w:p>
          <w:p w14:paraId="3C74147B">
            <w:pPr>
              <w:rPr>
                <w:rFonts w:hint="eastAsia" w:ascii="宋体" w:hAnsi="宋体"/>
                <w:color w:val="auto"/>
                <w:szCs w:val="21"/>
                <w:highlight w:val="none"/>
              </w:rPr>
            </w:pPr>
            <w:r>
              <w:rPr>
                <w:rFonts w:hint="eastAsia" w:ascii="宋体" w:hAnsi="宋体"/>
                <w:color w:val="auto"/>
                <w:szCs w:val="24"/>
                <w:highlight w:val="none"/>
              </w:rPr>
              <w:t>特别提醒：采用数据电文形式发出中标通知书的项目，招标人发布中标结果公示的同时，通过电子交易系统向中标人发出中标通知书。中标通知书发出视为已送达，投标人应主动登录电子交易系统查询，代理机构或招标人均不承担投标人未及时关注相关信息引发的相关责任。</w:t>
            </w:r>
          </w:p>
        </w:tc>
      </w:tr>
      <w:tr w14:paraId="6F17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2418BE0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7.6</w:t>
            </w:r>
          </w:p>
        </w:tc>
        <w:tc>
          <w:tcPr>
            <w:tcW w:w="1665" w:type="dxa"/>
            <w:noWrap w:val="0"/>
            <w:vAlign w:val="center"/>
          </w:tcPr>
          <w:p w14:paraId="40085C1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中标结果公示媒介</w:t>
            </w:r>
            <w:r>
              <w:rPr>
                <w:rFonts w:hint="eastAsia" w:ascii="宋体" w:hAnsi="宋体" w:cs="宋体"/>
                <w:color w:val="auto"/>
                <w:szCs w:val="21"/>
                <w:highlight w:val="none"/>
              </w:rPr>
              <w:t>、内容</w:t>
            </w:r>
          </w:p>
        </w:tc>
        <w:tc>
          <w:tcPr>
            <w:tcW w:w="6520" w:type="dxa"/>
            <w:noWrap w:val="0"/>
            <w:vAlign w:val="center"/>
          </w:tcPr>
          <w:p w14:paraId="40F48419">
            <w:pPr>
              <w:adjustRightInd w:val="0"/>
              <w:snapToGrid w:val="0"/>
              <w:rPr>
                <w:rFonts w:ascii="宋体" w:hAnsi="宋体" w:cs="宋体"/>
                <w:color w:val="auto"/>
                <w:szCs w:val="21"/>
                <w:highlight w:val="none"/>
              </w:rPr>
            </w:pPr>
            <w:r>
              <w:rPr>
                <w:rFonts w:hint="eastAsia" w:ascii="宋体" w:hAnsi="宋体" w:cs="宋体"/>
                <w:color w:val="auto"/>
                <w:szCs w:val="21"/>
                <w:highlight w:val="none"/>
              </w:rPr>
              <w:t>（1）公示媒介：</w:t>
            </w:r>
            <w:r>
              <w:rPr>
                <w:rFonts w:hint="eastAsia" w:ascii="宋体" w:hAnsi="宋体" w:cs="宋体"/>
                <w:color w:val="auto"/>
                <w:szCs w:val="21"/>
                <w:highlight w:val="none"/>
              </w:rPr>
              <w:t>同招标公告发布媒介</w:t>
            </w:r>
          </w:p>
          <w:p w14:paraId="336D8FF2">
            <w:pPr>
              <w:adjustRightInd w:val="0"/>
              <w:snapToGrid w:val="0"/>
              <w:rPr>
                <w:rFonts w:hint="eastAsia"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公示内容：</w:t>
            </w:r>
            <w:r>
              <w:rPr>
                <w:rFonts w:hint="eastAsia" w:ascii="Times New Roman" w:hAnsi="Times New Roman"/>
                <w:color w:val="auto"/>
                <w:szCs w:val="24"/>
                <w:highlight w:val="none"/>
              </w:rPr>
              <w:t>中标人名称、评标委员会名单</w:t>
            </w:r>
            <w:r>
              <w:rPr>
                <w:rFonts w:hint="eastAsia"/>
                <w:color w:val="auto"/>
                <w:highlight w:val="none"/>
                <w:lang w:eastAsia="zh-CN"/>
              </w:rPr>
              <w:t>、</w:t>
            </w:r>
            <w:r>
              <w:rPr>
                <w:rFonts w:hint="eastAsia"/>
                <w:color w:val="auto"/>
                <w:highlight w:val="none"/>
                <w:lang w:val="en-US" w:eastAsia="zh-CN"/>
              </w:rPr>
              <w:t>代理服务费具体金额</w:t>
            </w:r>
          </w:p>
        </w:tc>
      </w:tr>
      <w:tr w14:paraId="1C84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4F906DB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7.7.1</w:t>
            </w:r>
          </w:p>
        </w:tc>
        <w:tc>
          <w:tcPr>
            <w:tcW w:w="1665" w:type="dxa"/>
            <w:noWrap w:val="0"/>
            <w:vAlign w:val="center"/>
          </w:tcPr>
          <w:p w14:paraId="2EA822D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520" w:type="dxa"/>
            <w:noWrap w:val="0"/>
            <w:vAlign w:val="center"/>
          </w:tcPr>
          <w:tbl>
            <w:tblPr>
              <w:tblStyle w:val="17"/>
              <w:tblW w:w="6303" w:type="dxa"/>
              <w:tblInd w:w="0" w:type="dxa"/>
              <w:tblLayout w:type="fixed"/>
              <w:tblCellMar>
                <w:top w:w="0" w:type="dxa"/>
                <w:left w:w="108" w:type="dxa"/>
                <w:bottom w:w="0" w:type="dxa"/>
                <w:right w:w="108" w:type="dxa"/>
              </w:tblCellMar>
            </w:tblPr>
            <w:tblGrid>
              <w:gridCol w:w="6303"/>
            </w:tblGrid>
            <w:tr w14:paraId="52AE649D">
              <w:trPr>
                <w:trHeight w:val="731" w:hRule="atLeast"/>
              </w:trPr>
              <w:tc>
                <w:tcPr>
                  <w:tcW w:w="5000" w:type="pct"/>
                  <w:noWrap w:val="0"/>
                  <w:vAlign w:val="center"/>
                </w:tcPr>
                <w:p w14:paraId="36168A89">
                  <w:pPr>
                    <w:adjustRightInd w:val="0"/>
                    <w:snapToGrid w:val="0"/>
                    <w:ind w:left="-73" w:leftChars="-3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（1）履约保证金的金额：中标</w:t>
                  </w:r>
                  <w:r>
                    <w:rPr>
                      <w:rFonts w:hint="eastAsia" w:ascii="宋体" w:hAnsi="宋体" w:cs="宋体"/>
                      <w:snapToGrid w:val="0"/>
                      <w:color w:val="auto"/>
                      <w:kern w:val="0"/>
                      <w:szCs w:val="21"/>
                      <w:highlight w:val="none"/>
                      <w:lang w:val="en-US" w:eastAsia="zh-CN"/>
                    </w:rPr>
                    <w:t>合同金额</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2</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w:t>
                  </w:r>
                </w:p>
                <w:p w14:paraId="598004B0">
                  <w:pPr>
                    <w:adjustRightInd w:val="0"/>
                    <w:snapToGrid w:val="0"/>
                    <w:ind w:left="-73" w:leftChars="-3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（2）履约保证金的形式：保函（银行保函、保证保险、担保保函等形式）或现金（电汇、转账）。</w:t>
                  </w:r>
                </w:p>
                <w:p w14:paraId="42CAE596">
                  <w:pPr>
                    <w:adjustRightInd w:val="0"/>
                    <w:snapToGrid w:val="0"/>
                    <w:ind w:left="-73" w:leftChars="-3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（3）履约保证金账户（市中心交易项目提供以下账户供中标人选择，各县中心交易项目按芜湖市公共资源交易中心《关于新增保证金账户有关事项的通知》执行）</w:t>
                  </w:r>
                </w:p>
                <w:p w14:paraId="1AB89F89">
                  <w:pPr>
                    <w:keepNext w:val="0"/>
                    <w:keepLines w:val="0"/>
                    <w:widowControl/>
                    <w:suppressLineNumbers w:val="0"/>
                    <w:ind w:firstLine="400" w:firstLineChars="2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①开户单位：芜湖市公共资源交易中心； </w:t>
                  </w:r>
                </w:p>
                <w:p w14:paraId="01936C26">
                  <w:pPr>
                    <w:keepNext w:val="0"/>
                    <w:keepLines w:val="0"/>
                    <w:widowControl/>
                    <w:suppressLineNumbers w:val="0"/>
                    <w:ind w:firstLine="600" w:firstLineChars="3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开户银行：徽商银行芜湖南湖路支行； </w:t>
                  </w:r>
                </w:p>
                <w:p w14:paraId="4A575759">
                  <w:pPr>
                    <w:keepNext w:val="0"/>
                    <w:keepLines w:val="0"/>
                    <w:widowControl/>
                    <w:suppressLineNumbers w:val="0"/>
                    <w:ind w:firstLine="600" w:firstLineChars="3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账号：1101801021000587877244168； </w:t>
                  </w:r>
                </w:p>
                <w:p w14:paraId="66F7196E">
                  <w:pPr>
                    <w:keepNext w:val="0"/>
                    <w:keepLines w:val="0"/>
                    <w:widowControl/>
                    <w:suppressLineNumbers w:val="0"/>
                    <w:ind w:firstLine="400" w:firstLineChars="2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②开户单位：芜湖市公共资源交易中心； </w:t>
                  </w:r>
                </w:p>
                <w:p w14:paraId="312FA9E6">
                  <w:pPr>
                    <w:keepNext w:val="0"/>
                    <w:keepLines w:val="0"/>
                    <w:widowControl/>
                    <w:suppressLineNumbers w:val="0"/>
                    <w:ind w:firstLine="600" w:firstLineChars="3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开户银行：中国银行芜湖分行营业部； </w:t>
                  </w:r>
                </w:p>
                <w:p w14:paraId="7B2B8A76">
                  <w:pPr>
                    <w:keepNext w:val="0"/>
                    <w:keepLines w:val="0"/>
                    <w:widowControl/>
                    <w:suppressLineNumbers w:val="0"/>
                    <w:ind w:firstLine="600" w:firstLineChars="3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账号：17974654244100001； </w:t>
                  </w:r>
                </w:p>
                <w:p w14:paraId="15B7C9A5">
                  <w:pPr>
                    <w:keepNext w:val="0"/>
                    <w:keepLines w:val="0"/>
                    <w:widowControl/>
                    <w:suppressLineNumbers w:val="0"/>
                    <w:ind w:firstLine="400" w:firstLineChars="2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③开户单位：芜湖市公共资源交易中心； </w:t>
                  </w:r>
                </w:p>
                <w:p w14:paraId="79FB4D25">
                  <w:pPr>
                    <w:keepNext w:val="0"/>
                    <w:keepLines w:val="0"/>
                    <w:widowControl/>
                    <w:suppressLineNumbers w:val="0"/>
                    <w:ind w:firstLine="600" w:firstLineChars="3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开户银行：建设银行芜湖政务新区支行； </w:t>
                  </w:r>
                </w:p>
                <w:p w14:paraId="31994407">
                  <w:pPr>
                    <w:keepNext w:val="0"/>
                    <w:keepLines w:val="0"/>
                    <w:widowControl/>
                    <w:suppressLineNumbers w:val="0"/>
                    <w:ind w:firstLine="600" w:firstLineChars="3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账号：34050167860800001625-0003； </w:t>
                  </w:r>
                </w:p>
                <w:p w14:paraId="568F3DAF">
                  <w:pPr>
                    <w:keepNext w:val="0"/>
                    <w:keepLines w:val="0"/>
                    <w:widowControl/>
                    <w:suppressLineNumbers w:val="0"/>
                    <w:ind w:firstLine="400" w:firstLineChars="2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④开户单位：芜湖市公共资源交易中心； </w:t>
                  </w:r>
                </w:p>
                <w:p w14:paraId="376829A4">
                  <w:pPr>
                    <w:keepNext w:val="0"/>
                    <w:keepLines w:val="0"/>
                    <w:widowControl/>
                    <w:suppressLineNumbers w:val="0"/>
                    <w:ind w:firstLine="600" w:firstLineChars="30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开户银行：中国农业银行股份有限公司芜湖金桥支行； </w:t>
                  </w:r>
                </w:p>
                <w:p w14:paraId="54B4EBD5">
                  <w:pPr>
                    <w:adjustRightInd w:val="0"/>
                    <w:snapToGrid w:val="0"/>
                    <w:ind w:left="-73" w:leftChars="-35" w:firstLine="400" w:firstLineChars="200"/>
                    <w:rPr>
                      <w:rFonts w:hint="eastAsia" w:ascii="宋体" w:hAnsi="宋体" w:cs="宋体"/>
                      <w:snapToGrid w:val="0"/>
                      <w:color w:val="auto"/>
                      <w:kern w:val="0"/>
                      <w:szCs w:val="21"/>
                      <w:highlight w:val="none"/>
                    </w:rPr>
                  </w:pPr>
                  <w:r>
                    <w:rPr>
                      <w:rFonts w:hint="eastAsia" w:ascii="宋体" w:hAnsi="宋体" w:eastAsia="宋体" w:cs="宋体"/>
                      <w:color w:val="auto"/>
                      <w:kern w:val="0"/>
                      <w:sz w:val="20"/>
                      <w:szCs w:val="20"/>
                      <w:highlight w:val="none"/>
                      <w:lang w:val="en-US" w:eastAsia="zh-CN" w:bidi="ar"/>
                    </w:rPr>
                    <w:t>账号：126301010400377840000000031</w:t>
                  </w:r>
                  <w:r>
                    <w:rPr>
                      <w:rFonts w:hint="eastAsia" w:ascii="宋体" w:hAnsi="宋体" w:cs="宋体"/>
                      <w:snapToGrid w:val="0"/>
                      <w:color w:val="auto"/>
                      <w:kern w:val="0"/>
                      <w:szCs w:val="21"/>
                      <w:highlight w:val="none"/>
                    </w:rPr>
                    <w:t>。</w:t>
                  </w:r>
                </w:p>
                <w:p w14:paraId="760CE205">
                  <w:pPr>
                    <w:adjustRightInd w:val="0"/>
                    <w:snapToGrid w:val="0"/>
                    <w:ind w:left="-73" w:leftChars="-35"/>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（4）履约保证金提交及退还：具体要求详见《芜湖市招标采购项目履约保证金管理规定》（公管〔202</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w:t>
                  </w:r>
                  <w:r>
                    <w:rPr>
                      <w:rFonts w:ascii="宋体" w:hAnsi="宋体" w:cs="宋体"/>
                      <w:snapToGrid w:val="0"/>
                      <w:color w:val="auto"/>
                      <w:kern w:val="0"/>
                      <w:szCs w:val="21"/>
                      <w:highlight w:val="none"/>
                    </w:rPr>
                    <w:t>37</w:t>
                  </w:r>
                  <w:r>
                    <w:rPr>
                      <w:rFonts w:hint="eastAsia" w:ascii="宋体" w:hAnsi="宋体" w:cs="宋体"/>
                      <w:snapToGrid w:val="0"/>
                      <w:color w:val="auto"/>
                      <w:kern w:val="0"/>
                      <w:szCs w:val="21"/>
                      <w:highlight w:val="none"/>
                    </w:rPr>
                    <w:t>号）。履约保证金以现金形式递交的，招标人应同时退还履约保证金的银行同期活期存款利息。</w:t>
                  </w:r>
                </w:p>
                <w:p w14:paraId="3226C5F4">
                  <w:pPr>
                    <w:adjustRightInd w:val="0"/>
                    <w:snapToGrid w:val="0"/>
                    <w:ind w:left="-73" w:leftChars="-35"/>
                    <w:rPr>
                      <w:rFonts w:hint="eastAsia" w:ascii="宋体" w:hAnsi="宋体"/>
                      <w:color w:val="auto"/>
                      <w:szCs w:val="24"/>
                      <w:highlight w:val="none"/>
                    </w:rPr>
                  </w:pPr>
                  <w:r>
                    <w:rPr>
                      <w:rFonts w:hint="eastAsia" w:ascii="宋体" w:hAnsi="宋体"/>
                      <w:color w:val="auto"/>
                      <w:szCs w:val="24"/>
                      <w:highlight w:val="none"/>
                    </w:rPr>
                    <w:t>（</w:t>
                  </w:r>
                  <w:r>
                    <w:rPr>
                      <w:rFonts w:ascii="宋体" w:hAnsi="宋体"/>
                      <w:color w:val="auto"/>
                      <w:szCs w:val="24"/>
                      <w:highlight w:val="none"/>
                    </w:rPr>
                    <w:t>5</w:t>
                  </w:r>
                  <w:r>
                    <w:rPr>
                      <w:rFonts w:hint="eastAsia" w:ascii="宋体" w:hAnsi="宋体"/>
                      <w:color w:val="auto"/>
                      <w:szCs w:val="24"/>
                      <w:highlight w:val="none"/>
                    </w:rPr>
                    <w:t>）是否免缴履约保证金：否。</w:t>
                  </w:r>
                </w:p>
              </w:tc>
            </w:tr>
          </w:tbl>
          <w:p w14:paraId="092AF4D2">
            <w:pPr>
              <w:adjustRightInd w:val="0"/>
              <w:snapToGrid w:val="0"/>
              <w:rPr>
                <w:rFonts w:hint="eastAsia" w:ascii="宋体" w:hAnsi="宋体" w:cs="宋体"/>
                <w:color w:val="auto"/>
                <w:szCs w:val="21"/>
                <w:highlight w:val="none"/>
              </w:rPr>
            </w:pPr>
          </w:p>
        </w:tc>
      </w:tr>
      <w:tr w14:paraId="267A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6ED67F5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7.8</w:t>
            </w:r>
          </w:p>
        </w:tc>
        <w:tc>
          <w:tcPr>
            <w:tcW w:w="1665" w:type="dxa"/>
            <w:noWrap w:val="0"/>
            <w:vAlign w:val="center"/>
          </w:tcPr>
          <w:p w14:paraId="05B76566">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签订合同</w:t>
            </w:r>
          </w:p>
        </w:tc>
        <w:tc>
          <w:tcPr>
            <w:tcW w:w="6520" w:type="dxa"/>
            <w:noWrap w:val="0"/>
            <w:vAlign w:val="center"/>
          </w:tcPr>
          <w:p w14:paraId="2C59973A">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招标人和中标人应当自中标通知书发出之日起</w:t>
            </w:r>
            <w:r>
              <w:rPr>
                <w:rFonts w:hint="eastAsia" w:ascii="宋体" w:hAnsi="宋体" w:cs="宋体"/>
                <w:bCs/>
                <w:snapToGrid w:val="0"/>
                <w:color w:val="auto"/>
                <w:kern w:val="0"/>
                <w:szCs w:val="21"/>
                <w:highlight w:val="none"/>
              </w:rPr>
              <w:t>3</w:t>
            </w:r>
            <w:r>
              <w:rPr>
                <w:rFonts w:ascii="宋体" w:hAnsi="宋体" w:cs="宋体"/>
                <w:bCs/>
                <w:snapToGrid w:val="0"/>
                <w:color w:val="auto"/>
                <w:kern w:val="0"/>
                <w:szCs w:val="21"/>
                <w:highlight w:val="none"/>
              </w:rPr>
              <w:t>0</w:t>
            </w:r>
            <w:r>
              <w:rPr>
                <w:rFonts w:hint="eastAsia" w:ascii="宋体" w:hAnsi="宋体" w:cs="宋体"/>
                <w:bCs/>
                <w:snapToGrid w:val="0"/>
                <w:color w:val="auto"/>
                <w:kern w:val="0"/>
                <w:szCs w:val="21"/>
                <w:highlight w:val="none"/>
              </w:rPr>
              <w:t>日</w:t>
            </w:r>
            <w:r>
              <w:rPr>
                <w:rFonts w:hint="eastAsia" w:ascii="宋体" w:hAnsi="宋体" w:cs="宋体"/>
                <w:bCs/>
                <w:snapToGrid w:val="0"/>
                <w:color w:val="auto"/>
                <w:kern w:val="0"/>
                <w:szCs w:val="21"/>
                <w:highlight w:val="none"/>
              </w:rPr>
              <w:t>内，按照招标文件和中标人的投标文件订立书面合同。招标人和中标人不得再行订立背离合同实质性内容的其他协议。</w:t>
            </w:r>
          </w:p>
        </w:tc>
      </w:tr>
      <w:tr w14:paraId="788D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3"/>
            <w:noWrap w:val="0"/>
            <w:vAlign w:val="center"/>
          </w:tcPr>
          <w:p w14:paraId="29C84E34">
            <w:pPr>
              <w:adjustRightInd w:val="0"/>
              <w:snapToGrid w:val="0"/>
              <w:jc w:val="center"/>
              <w:rPr>
                <w:rFonts w:hint="eastAsia" w:ascii="宋体" w:hAnsi="宋体" w:cs="宋体"/>
                <w:color w:val="auto"/>
                <w:szCs w:val="21"/>
                <w:highlight w:val="none"/>
              </w:rPr>
            </w:pPr>
            <w:r>
              <w:rPr>
                <w:rFonts w:hint="eastAsia" w:ascii="宋体" w:hAnsi="宋体" w:cs="宋体"/>
                <w:b/>
                <w:bCs/>
                <w:color w:val="auto"/>
                <w:szCs w:val="21"/>
                <w:highlight w:val="none"/>
              </w:rPr>
              <w:t>10. 需要补充的其他内容</w:t>
            </w:r>
          </w:p>
        </w:tc>
      </w:tr>
      <w:tr w14:paraId="42AB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2" w:type="dxa"/>
            <w:gridSpan w:val="3"/>
            <w:noWrap w:val="0"/>
            <w:vAlign w:val="center"/>
          </w:tcPr>
          <w:p w14:paraId="70D7C9A8">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10.1 招标文件获取与通知</w:t>
            </w:r>
          </w:p>
        </w:tc>
      </w:tr>
      <w:tr w14:paraId="086D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7" w:type="dxa"/>
            <w:noWrap w:val="0"/>
            <w:vAlign w:val="center"/>
          </w:tcPr>
          <w:p w14:paraId="3BE9E64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10.1</w:t>
            </w:r>
            <w:r>
              <w:rPr>
                <w:rFonts w:ascii="宋体" w:hAnsi="宋体" w:cs="宋体"/>
                <w:color w:val="auto"/>
                <w:szCs w:val="21"/>
                <w:highlight w:val="none"/>
              </w:rPr>
              <w:t>.1</w:t>
            </w:r>
          </w:p>
        </w:tc>
        <w:tc>
          <w:tcPr>
            <w:tcW w:w="1665" w:type="dxa"/>
            <w:noWrap w:val="0"/>
            <w:vAlign w:val="center"/>
          </w:tcPr>
          <w:p w14:paraId="729B706D">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获取与查看通知</w:t>
            </w:r>
          </w:p>
        </w:tc>
        <w:tc>
          <w:tcPr>
            <w:tcW w:w="6520" w:type="dxa"/>
            <w:noWrap w:val="0"/>
            <w:vAlign w:val="center"/>
          </w:tcPr>
          <w:p w14:paraId="4631A581">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本项目的招标文件、模拟工程量清单（如有）、最高投标限价（如有）、澄清及修改等相关资料均通过</w:t>
            </w:r>
            <w:r>
              <w:rPr>
                <w:rFonts w:hint="eastAsia" w:ascii="宋体" w:hAnsi="宋体" w:cs="宋体"/>
                <w:bCs/>
                <w:snapToGrid w:val="0"/>
                <w:color w:val="auto"/>
                <w:kern w:val="0"/>
                <w:szCs w:val="21"/>
                <w:highlight w:val="none"/>
                <w:u w:val="single"/>
                <w:lang w:val="en-US" w:eastAsia="zh-CN"/>
              </w:rPr>
              <w:t>电子交易</w:t>
            </w:r>
            <w:r>
              <w:rPr>
                <w:rFonts w:hint="eastAsia" w:ascii="宋体" w:hAnsi="宋体" w:cs="宋体"/>
                <w:bCs/>
                <w:snapToGrid w:val="0"/>
                <w:color w:val="auto"/>
                <w:kern w:val="0"/>
                <w:szCs w:val="21"/>
                <w:highlight w:val="none"/>
              </w:rPr>
              <w:t>系统发布，投标人应自行下载。投标人应当及时登录</w:t>
            </w:r>
            <w:r>
              <w:rPr>
                <w:rFonts w:hint="eastAsia" w:ascii="宋体" w:hAnsi="宋体" w:cs="宋体"/>
                <w:bCs/>
                <w:snapToGrid w:val="0"/>
                <w:color w:val="auto"/>
                <w:kern w:val="0"/>
                <w:szCs w:val="21"/>
                <w:highlight w:val="none"/>
                <w:u w:val="single"/>
                <w:lang w:val="en-US" w:eastAsia="zh-CN"/>
              </w:rPr>
              <w:t>电子交易</w:t>
            </w:r>
            <w:r>
              <w:rPr>
                <w:rFonts w:hint="eastAsia" w:ascii="宋体" w:hAnsi="宋体" w:cs="宋体"/>
                <w:bCs/>
                <w:snapToGrid w:val="0"/>
                <w:color w:val="auto"/>
                <w:kern w:val="0"/>
                <w:szCs w:val="21"/>
                <w:highlight w:val="none"/>
              </w:rPr>
              <w:t>系统查看。</w:t>
            </w:r>
          </w:p>
        </w:tc>
      </w:tr>
      <w:tr w14:paraId="35B7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87" w:type="dxa"/>
            <w:noWrap w:val="0"/>
            <w:vAlign w:val="center"/>
          </w:tcPr>
          <w:p w14:paraId="68B92D3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1.2</w:t>
            </w:r>
          </w:p>
        </w:tc>
        <w:tc>
          <w:tcPr>
            <w:tcW w:w="1665" w:type="dxa"/>
            <w:noWrap w:val="0"/>
            <w:vAlign w:val="center"/>
          </w:tcPr>
          <w:p w14:paraId="5626C666">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电子招标</w:t>
            </w:r>
          </w:p>
        </w:tc>
        <w:tc>
          <w:tcPr>
            <w:tcW w:w="6520" w:type="dxa"/>
            <w:noWrap w:val="0"/>
            <w:vAlign w:val="center"/>
          </w:tcPr>
          <w:p w14:paraId="6BB2502E">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本项目采用电子招标投标方式，</w:t>
            </w:r>
            <w:r>
              <w:rPr>
                <w:rFonts w:ascii="宋体" w:hAnsi="宋体" w:cs="宋体"/>
                <w:bCs/>
                <w:snapToGrid w:val="0"/>
                <w:color w:val="auto"/>
                <w:kern w:val="0"/>
                <w:szCs w:val="21"/>
                <w:highlight w:val="none"/>
              </w:rPr>
              <w:t>相关要求见</w:t>
            </w:r>
            <w:r>
              <w:rPr>
                <w:rFonts w:hint="eastAsia" w:ascii="宋体" w:hAnsi="宋体" w:cs="宋体"/>
                <w:bCs/>
                <w:snapToGrid w:val="0"/>
                <w:color w:val="auto"/>
                <w:kern w:val="0"/>
                <w:szCs w:val="21"/>
                <w:highlight w:val="none"/>
              </w:rPr>
              <w:t>附件。</w:t>
            </w:r>
          </w:p>
        </w:tc>
      </w:tr>
      <w:tr w14:paraId="2BC1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72" w:type="dxa"/>
            <w:gridSpan w:val="3"/>
            <w:noWrap w:val="0"/>
            <w:vAlign w:val="center"/>
          </w:tcPr>
          <w:p w14:paraId="648D5DD1">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0.2</w:t>
            </w:r>
            <w:r>
              <w:rPr>
                <w:rFonts w:hint="eastAsia" w:ascii="宋体" w:hAnsi="宋体" w:cs="宋体"/>
                <w:bCs/>
                <w:snapToGrid w:val="0"/>
                <w:color w:val="auto"/>
                <w:kern w:val="0"/>
                <w:szCs w:val="21"/>
                <w:highlight w:val="none"/>
              </w:rPr>
              <w:t>投标文件的编制要求</w:t>
            </w:r>
          </w:p>
        </w:tc>
      </w:tr>
      <w:tr w14:paraId="48F0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6B3E1A0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2.1</w:t>
            </w:r>
          </w:p>
        </w:tc>
        <w:tc>
          <w:tcPr>
            <w:tcW w:w="1665" w:type="dxa"/>
            <w:noWrap w:val="0"/>
            <w:vAlign w:val="center"/>
          </w:tcPr>
          <w:p w14:paraId="70CA9ABA">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报价文件编制要求</w:t>
            </w:r>
          </w:p>
        </w:tc>
        <w:tc>
          <w:tcPr>
            <w:tcW w:w="6520" w:type="dxa"/>
            <w:noWrap w:val="0"/>
            <w:vAlign w:val="center"/>
          </w:tcPr>
          <w:p w14:paraId="5364837D">
            <w:pPr>
              <w:pStyle w:val="10"/>
              <w:ind w:left="0" w:leftChars="0"/>
              <w:rPr>
                <w:rFonts w:hint="eastAsia"/>
                <w:color w:val="auto"/>
                <w:highlight w:val="none"/>
              </w:rPr>
            </w:pPr>
            <w:r>
              <w:rPr>
                <w:rFonts w:hint="eastAsia" w:ascii="宋体" w:hAnsi="宋体" w:cs="宋体"/>
                <w:bCs/>
                <w:snapToGrid w:val="0"/>
                <w:color w:val="auto"/>
                <w:kern w:val="0"/>
                <w:szCs w:val="21"/>
                <w:highlight w:val="none"/>
              </w:rPr>
              <w:t>不采用模拟工程量清单报价</w:t>
            </w:r>
          </w:p>
        </w:tc>
      </w:tr>
      <w:tr w14:paraId="5A30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5364C1D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10.</w:t>
            </w:r>
            <w:r>
              <w:rPr>
                <w:rFonts w:ascii="宋体" w:hAnsi="宋体" w:cs="宋体"/>
                <w:color w:val="auto"/>
                <w:szCs w:val="21"/>
                <w:highlight w:val="none"/>
              </w:rPr>
              <w:t>2.2</w:t>
            </w:r>
          </w:p>
        </w:tc>
        <w:tc>
          <w:tcPr>
            <w:tcW w:w="1665" w:type="dxa"/>
            <w:noWrap w:val="0"/>
            <w:vAlign w:val="center"/>
          </w:tcPr>
          <w:p w14:paraId="033D7595">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相关政策要求</w:t>
            </w:r>
          </w:p>
        </w:tc>
        <w:tc>
          <w:tcPr>
            <w:tcW w:w="6520" w:type="dxa"/>
            <w:noWrap w:val="0"/>
            <w:vAlign w:val="center"/>
          </w:tcPr>
          <w:p w14:paraId="5B9CBD88">
            <w:pPr>
              <w:widowControl/>
              <w:adjustRightInd w:val="0"/>
              <w:snapToGrid w:val="0"/>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承包人在工程实施过程中的用工行为，必须严格按照《保障农民工工资支付条例》（国务院令第724号）、《安徽省人民政府办公厅关于全面治理拖欠农民工工资问题的实施意见》（皖政办〔2016〕22号）等文件精神的有关规定，依法与招用的农民工签订劳动合同，并按规定及时足额支付工资。</w:t>
            </w:r>
          </w:p>
          <w:p w14:paraId="6EFE8E99">
            <w:pPr>
              <w:widowControl/>
              <w:adjustRightInd w:val="0"/>
              <w:snapToGrid w:val="0"/>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（2）省外建设工程企业按照《关于优化进皖建设工程企业信息登记服务和管理有关工作的通知》（建市函〔2022〕580号）进行相关信息登记。</w:t>
            </w:r>
          </w:p>
          <w:p w14:paraId="1B33BA97">
            <w:pPr>
              <w:adjustRightInd w:val="0"/>
              <w:snapToGrid w:val="0"/>
              <w:ind w:left="-73" w:leftChars="-35"/>
              <w:rPr>
                <w:rFonts w:hint="eastAsia" w:ascii="宋体" w:hAnsi="宋体" w:cs="宋体"/>
                <w:snapToGrid w:val="0"/>
                <w:color w:val="auto"/>
                <w:kern w:val="0"/>
                <w:szCs w:val="21"/>
                <w:highlight w:val="none"/>
              </w:rPr>
            </w:pPr>
            <w:r>
              <w:rPr>
                <w:rFonts w:hint="eastAsia" w:ascii="宋体" w:hAnsi="宋体" w:cs="宋体"/>
                <w:bCs/>
                <w:snapToGrid w:val="0"/>
                <w:color w:val="auto"/>
                <w:kern w:val="0"/>
                <w:szCs w:val="21"/>
                <w:highlight w:val="none"/>
              </w:rPr>
              <w:t>（3）关于投标保证金、履约保证金、工程质量保证金、农民工工资保证金执行安徽省住建厅等部门《关于加快推进房屋建筑和市政基础设施工程实行工程担保制度的通知》（建市〔20</w:t>
            </w:r>
            <w:r>
              <w:rPr>
                <w:rFonts w:ascii="宋体" w:hAnsi="宋体" w:cs="宋体"/>
                <w:bCs/>
                <w:snapToGrid w:val="0"/>
                <w:color w:val="auto"/>
                <w:kern w:val="0"/>
                <w:szCs w:val="21"/>
                <w:highlight w:val="none"/>
              </w:rPr>
              <w:t>20</w:t>
            </w:r>
            <w:r>
              <w:rPr>
                <w:rFonts w:hint="eastAsia" w:ascii="宋体" w:hAnsi="宋体" w:cs="宋体"/>
                <w:bCs/>
                <w:snapToGrid w:val="0"/>
                <w:color w:val="auto"/>
                <w:kern w:val="0"/>
                <w:szCs w:val="21"/>
                <w:highlight w:val="none"/>
              </w:rPr>
              <w:t>〕84号）。农民工工资保证金支持以保函（银行保函、保证保险、担保保函等形式）或现金（电汇、转账）形式存储。</w:t>
            </w:r>
          </w:p>
          <w:p w14:paraId="64C84C5E">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（4）保证保险产品应按《中国银保监会办公厅关于进一步加强和改进财产保险公司产品监管有关问题的通知》执行。</w:t>
            </w:r>
          </w:p>
          <w:p w14:paraId="0E017BC6">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（5）市住房城乡建委关于使用“芜湖市建设工程全过程监督管理互动信息系统”的通知（芜市建〔2014〕71号）</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lang w:val="en-US" w:eastAsia="zh-CN"/>
              </w:rPr>
              <w:t>市住建局关于进一步深化建设工程全过程监督管理互动信息系统应用工作的通知</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w:t>
            </w:r>
          </w:p>
          <w:p w14:paraId="373C51AD">
            <w:pPr>
              <w:widowControl/>
              <w:adjustRightInd w:val="0"/>
              <w:snapToGrid w:val="0"/>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（6）市公管局、市住建局、市交通局、市水务局、市城管局联合印发《关于启用芜湖市公共资源交易全生命周期监管平台标后监管系统的通知》（公管〔2021〕82号）。</w:t>
            </w:r>
          </w:p>
          <w:p w14:paraId="4D0AF7F9">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w:t>
            </w:r>
            <w:r>
              <w:rPr>
                <w:rFonts w:ascii="宋体" w:hAnsi="宋体" w:cs="宋体"/>
                <w:bCs/>
                <w:snapToGrid w:val="0"/>
                <w:color w:val="auto"/>
                <w:kern w:val="0"/>
                <w:szCs w:val="21"/>
                <w:highlight w:val="none"/>
              </w:rPr>
              <w:t>7</w:t>
            </w:r>
            <w:r>
              <w:rPr>
                <w:rFonts w:hint="eastAsia" w:ascii="宋体" w:hAnsi="宋体" w:cs="宋体"/>
                <w:bCs/>
                <w:snapToGrid w:val="0"/>
                <w:color w:val="auto"/>
                <w:kern w:val="0"/>
                <w:szCs w:val="21"/>
                <w:highlight w:val="none"/>
              </w:rPr>
              <w:t>）市住房城乡建委、市人社局关于印发《芜湖市建筑工人（农民工）工资支付管理办法》的通知（芜市建〔2014〕72号）。</w:t>
            </w:r>
          </w:p>
          <w:p w14:paraId="265177C7">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w:t>
            </w:r>
            <w:r>
              <w:rPr>
                <w:rFonts w:ascii="宋体" w:hAnsi="宋体" w:cs="宋体"/>
                <w:bCs/>
                <w:snapToGrid w:val="0"/>
                <w:color w:val="auto"/>
                <w:kern w:val="0"/>
                <w:szCs w:val="21"/>
                <w:highlight w:val="none"/>
              </w:rPr>
              <w:t>8</w:t>
            </w:r>
            <w:r>
              <w:rPr>
                <w:rFonts w:hint="eastAsia" w:ascii="宋体" w:hAnsi="宋体" w:cs="宋体"/>
                <w:bCs/>
                <w:snapToGrid w:val="0"/>
                <w:color w:val="auto"/>
                <w:kern w:val="0"/>
                <w:szCs w:val="21"/>
                <w:highlight w:val="none"/>
              </w:rPr>
              <w:t>）重点工程项目中标结果公示后，5个工作日内，建设单位与中标单位的法定代表人或经特别授权的企业其他负责人、项目负责人进行诚信履约事项的面谈。详见《芜湖市重点工程建设项目约谈制度》（县域项目按各县规定执行）。</w:t>
            </w:r>
          </w:p>
          <w:p w14:paraId="75B7AE9C">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（9）市级政府投资建设项目工程的变更执行《芜湖市政府投资项目工程变更管理暂行办法》（</w:t>
            </w:r>
            <w:r>
              <w:rPr>
                <w:rFonts w:ascii="宋体" w:hAnsi="宋体" w:cs="宋体"/>
                <w:bCs/>
                <w:snapToGrid w:val="0"/>
                <w:color w:val="auto"/>
                <w:kern w:val="0"/>
                <w:szCs w:val="21"/>
                <w:highlight w:val="none"/>
              </w:rPr>
              <w:t>芜政</w:t>
            </w:r>
            <w:r>
              <w:rPr>
                <w:rFonts w:hint="eastAsia" w:ascii="宋体" w:hAnsi="宋体" w:cs="宋体"/>
                <w:bCs/>
                <w:snapToGrid w:val="0"/>
                <w:color w:val="auto"/>
                <w:kern w:val="0"/>
                <w:szCs w:val="21"/>
                <w:highlight w:val="none"/>
              </w:rPr>
              <w:t>办</w:t>
            </w:r>
            <w:r>
              <w:rPr>
                <w:rFonts w:ascii="宋体" w:hAnsi="宋体" w:cs="宋体"/>
                <w:bCs/>
                <w:snapToGrid w:val="0"/>
                <w:color w:val="auto"/>
                <w:kern w:val="0"/>
                <w:szCs w:val="21"/>
                <w:highlight w:val="none"/>
              </w:rPr>
              <w:t>〔201</w:t>
            </w:r>
            <w:r>
              <w:rPr>
                <w:rFonts w:hint="eastAsia" w:ascii="宋体" w:hAnsi="宋体" w:cs="宋体"/>
                <w:bCs/>
                <w:snapToGrid w:val="0"/>
                <w:color w:val="auto"/>
                <w:kern w:val="0"/>
                <w:szCs w:val="21"/>
                <w:highlight w:val="none"/>
              </w:rPr>
              <w:t>6</w:t>
            </w:r>
            <w:r>
              <w:rPr>
                <w:rFonts w:ascii="宋体" w:hAnsi="宋体" w:cs="宋体"/>
                <w:bCs/>
                <w:snapToGrid w:val="0"/>
                <w:color w:val="auto"/>
                <w:kern w:val="0"/>
                <w:szCs w:val="21"/>
                <w:highlight w:val="none"/>
              </w:rPr>
              <w:t>〕</w:t>
            </w:r>
            <w:r>
              <w:rPr>
                <w:rFonts w:hint="eastAsia" w:ascii="宋体" w:hAnsi="宋体" w:cs="宋体"/>
                <w:bCs/>
                <w:snapToGrid w:val="0"/>
                <w:color w:val="auto"/>
                <w:kern w:val="0"/>
                <w:szCs w:val="21"/>
                <w:highlight w:val="none"/>
              </w:rPr>
              <w:t>12</w:t>
            </w:r>
            <w:r>
              <w:rPr>
                <w:rFonts w:ascii="宋体" w:hAnsi="宋体" w:cs="宋体"/>
                <w:bCs/>
                <w:snapToGrid w:val="0"/>
                <w:color w:val="auto"/>
                <w:kern w:val="0"/>
                <w:szCs w:val="21"/>
                <w:highlight w:val="none"/>
              </w:rPr>
              <w:t>号</w:t>
            </w:r>
            <w:r>
              <w:rPr>
                <w:rFonts w:hint="eastAsia" w:ascii="宋体" w:hAnsi="宋体" w:cs="宋体"/>
                <w:bCs/>
                <w:snapToGrid w:val="0"/>
                <w:color w:val="auto"/>
                <w:kern w:val="0"/>
                <w:szCs w:val="21"/>
                <w:highlight w:val="none"/>
              </w:rPr>
              <w:t>）。</w:t>
            </w:r>
          </w:p>
          <w:p w14:paraId="62C7DEFB">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0</w:t>
            </w:r>
            <w:r>
              <w:rPr>
                <w:rFonts w:hint="eastAsia" w:ascii="宋体" w:hAnsi="宋体" w:cs="宋体"/>
                <w:bCs/>
                <w:snapToGrid w:val="0"/>
                <w:color w:val="auto"/>
                <w:kern w:val="0"/>
                <w:szCs w:val="21"/>
                <w:highlight w:val="none"/>
              </w:rPr>
              <w:t>）招标人应在招标文件中承诺提供工程款支付担保，载明担保额度、提供期限及其他事项。建设单位和施工企业应依据招标文件，在工程项目施工合同中对工程款支付担保予以明确约定。具体规定详见《关于进一步落实房屋建筑和市政基础设施工程建设领域工程款支付担保管理工作的通知》（芜市建</w:t>
            </w:r>
            <w:r>
              <w:rPr>
                <w:rFonts w:ascii="宋体" w:hAnsi="宋体" w:cs="宋体"/>
                <w:bCs/>
                <w:snapToGrid w:val="0"/>
                <w:color w:val="auto"/>
                <w:kern w:val="0"/>
                <w:szCs w:val="21"/>
                <w:highlight w:val="none"/>
              </w:rPr>
              <w:t>〔2022〕58号</w:t>
            </w:r>
            <w:r>
              <w:rPr>
                <w:rFonts w:hint="eastAsia" w:ascii="宋体" w:hAnsi="宋体" w:cs="宋体"/>
                <w:bCs/>
                <w:snapToGrid w:val="0"/>
                <w:color w:val="auto"/>
                <w:kern w:val="0"/>
                <w:szCs w:val="21"/>
                <w:highlight w:val="none"/>
              </w:rPr>
              <w:t>）。</w:t>
            </w:r>
          </w:p>
          <w:p w14:paraId="7E5CEF56">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1</w:t>
            </w:r>
            <w:r>
              <w:rPr>
                <w:rFonts w:hint="eastAsia" w:ascii="宋体" w:hAnsi="宋体" w:cs="宋体"/>
                <w:bCs/>
                <w:snapToGrid w:val="0"/>
                <w:color w:val="auto"/>
                <w:kern w:val="0"/>
                <w:szCs w:val="21"/>
                <w:highlight w:val="none"/>
              </w:rPr>
              <w:t>）安徽省住房和城乡建设厅《关于建立长效机制切实保障建筑行业农民工工资支付工作的通知》（建市函〔2022〕490号）：被列入省级农民工工资支付异常名录的施工企业，限制其参加全省范围内房建和市政工程建设项目投标；列入市、县级异常名录的施工企业，限制其参加本行政区域内房建和市政建设项目投标。</w:t>
            </w:r>
          </w:p>
          <w:p w14:paraId="1C8BA01F">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2</w:t>
            </w:r>
            <w:r>
              <w:rPr>
                <w:rFonts w:hint="eastAsia" w:ascii="宋体" w:hAnsi="宋体" w:cs="宋体"/>
                <w:bCs/>
                <w:snapToGrid w:val="0"/>
                <w:color w:val="auto"/>
                <w:kern w:val="0"/>
                <w:szCs w:val="21"/>
                <w:highlight w:val="none"/>
              </w:rPr>
              <w:t>）材料价差调整按照芜湖市住房和城乡建设局、芜湖市财政局、芜湖市公共资源交易管理局《关于芜湖市建筑工程材料价差调整的通知》（芜市建函</w:t>
            </w:r>
            <w:r>
              <w:rPr>
                <w:rFonts w:ascii="宋体" w:hAnsi="宋体" w:cs="宋体"/>
                <w:bCs/>
                <w:snapToGrid w:val="0"/>
                <w:color w:val="auto"/>
                <w:kern w:val="0"/>
                <w:szCs w:val="21"/>
                <w:highlight w:val="none"/>
              </w:rPr>
              <w:t>〔2021〕</w:t>
            </w:r>
            <w:r>
              <w:rPr>
                <w:rFonts w:hint="eastAsia" w:ascii="宋体" w:hAnsi="宋体" w:cs="宋体"/>
                <w:bCs/>
                <w:snapToGrid w:val="0"/>
                <w:color w:val="auto"/>
                <w:kern w:val="0"/>
                <w:szCs w:val="21"/>
                <w:highlight w:val="none"/>
              </w:rPr>
              <w:t>9</w:t>
            </w:r>
            <w:r>
              <w:rPr>
                <w:rFonts w:ascii="宋体" w:hAnsi="宋体" w:cs="宋体"/>
                <w:bCs/>
                <w:snapToGrid w:val="0"/>
                <w:color w:val="auto"/>
                <w:kern w:val="0"/>
                <w:szCs w:val="21"/>
                <w:highlight w:val="none"/>
              </w:rPr>
              <w:t>7</w:t>
            </w:r>
            <w:r>
              <w:rPr>
                <w:rFonts w:hint="eastAsia" w:ascii="宋体" w:hAnsi="宋体" w:cs="宋体"/>
                <w:bCs/>
                <w:snapToGrid w:val="0"/>
                <w:color w:val="auto"/>
                <w:kern w:val="0"/>
                <w:szCs w:val="21"/>
                <w:highlight w:val="none"/>
              </w:rPr>
              <w:t>号）执行。</w:t>
            </w:r>
          </w:p>
          <w:p w14:paraId="00D171C9">
            <w:pPr>
              <w:pStyle w:val="10"/>
              <w:ind w:left="0" w:leftChars="0"/>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3</w:t>
            </w:r>
            <w:r>
              <w:rPr>
                <w:rFonts w:hint="eastAsia" w:ascii="宋体" w:hAnsi="宋体" w:cs="宋体"/>
                <w:bCs/>
                <w:snapToGrid w:val="0"/>
                <w:color w:val="auto"/>
                <w:kern w:val="0"/>
                <w:szCs w:val="21"/>
                <w:highlight w:val="none"/>
              </w:rPr>
              <w:t>）采用一级建造师投标的应按照《住房和城乡建设部办公厅关于全面实行一级建造师电子注册证书的通知》（建办市〔2021〕40 号）执行。</w:t>
            </w:r>
          </w:p>
          <w:p w14:paraId="382C2C25">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4</w:t>
            </w:r>
            <w:r>
              <w:rPr>
                <w:rFonts w:hint="eastAsia" w:ascii="宋体" w:hAnsi="宋体" w:cs="宋体"/>
                <w:bCs/>
                <w:snapToGrid w:val="0"/>
                <w:color w:val="auto"/>
                <w:kern w:val="0"/>
                <w:szCs w:val="21"/>
                <w:highlight w:val="none"/>
              </w:rPr>
              <w:t>）采用一级注册建筑师投标的应符合《全国注册建筑师管理委员会关于开展使用一级注册建筑师电子注册证书工作的通知》（注建〔2021〕2 号）规定，投标文件提供的一级注册建筑师证书应在个人签名处手写本人签名，未手写签名或与签名图像笔迹不一致的，该电子证书无效。</w:t>
            </w:r>
          </w:p>
          <w:p w14:paraId="1CFC8667">
            <w:pPr>
              <w:widowControl/>
              <w:adjustRightInd w:val="0"/>
              <w:snapToGrid w:val="0"/>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5</w:t>
            </w:r>
            <w:r>
              <w:rPr>
                <w:rFonts w:hint="eastAsia" w:ascii="宋体" w:hAnsi="宋体" w:cs="宋体"/>
                <w:bCs/>
                <w:snapToGrid w:val="0"/>
                <w:color w:val="auto"/>
                <w:kern w:val="0"/>
                <w:szCs w:val="21"/>
                <w:highlight w:val="none"/>
              </w:rPr>
              <w:t>）农民工工资</w:t>
            </w:r>
            <w:r>
              <w:rPr>
                <w:rFonts w:hint="eastAsia" w:ascii="宋体" w:hAnsi="宋体" w:cs="宋体"/>
                <w:bCs/>
                <w:snapToGrid w:val="0"/>
                <w:color w:val="auto"/>
                <w:kern w:val="0"/>
                <w:szCs w:val="21"/>
                <w:highlight w:val="none"/>
                <w:lang w:eastAsia="zh-CN"/>
              </w:rPr>
              <w:t>专用</w:t>
            </w:r>
            <w:r>
              <w:rPr>
                <w:rFonts w:hint="eastAsia" w:ascii="宋体" w:hAnsi="宋体" w:cs="宋体"/>
                <w:bCs/>
                <w:snapToGrid w:val="0"/>
                <w:color w:val="auto"/>
                <w:kern w:val="0"/>
                <w:szCs w:val="21"/>
                <w:highlight w:val="none"/>
              </w:rPr>
              <w:t>账户管理执行安徽省人社厅等部门印发的《贯彻落实〈工程建设领域农民工工资专用账户管理暂行办法〉的通知》（皖人社发〔2022〕5号），以及芜湖市人社局等部门印发的《关于贯彻落实</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工程建设领域农民工工资专用账户管理暂行办法</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的通知》（芜人社秘〔2022〕137号）。</w:t>
            </w:r>
          </w:p>
          <w:p w14:paraId="75A0C0AE">
            <w:pPr>
              <w:pStyle w:val="10"/>
              <w:ind w:left="0" w:leftChars="0"/>
              <w:rPr>
                <w:rFonts w:hint="eastAsia"/>
                <w:color w:val="auto"/>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6</w:t>
            </w:r>
            <w:r>
              <w:rPr>
                <w:rFonts w:hint="eastAsia" w:ascii="宋体" w:hAnsi="宋体" w:cs="宋体"/>
                <w:bCs/>
                <w:snapToGrid w:val="0"/>
                <w:color w:val="auto"/>
                <w:kern w:val="0"/>
                <w:szCs w:val="21"/>
                <w:highlight w:val="none"/>
              </w:rPr>
              <w:t>）招标人应在招标文件中落实安徽省住房和城乡建设厅《关于加快培育和壮大我省建筑产业工人队伍的意见》（建市规〔2023〕</w:t>
            </w:r>
            <w:r>
              <w:rPr>
                <w:rFonts w:ascii="宋体" w:hAnsi="宋体" w:cs="宋体"/>
                <w:bCs/>
                <w:snapToGrid w:val="0"/>
                <w:color w:val="auto"/>
                <w:kern w:val="0"/>
                <w:szCs w:val="21"/>
                <w:highlight w:val="none"/>
              </w:rPr>
              <w:t>1</w:t>
            </w:r>
            <w:r>
              <w:rPr>
                <w:rFonts w:hint="eastAsia" w:ascii="宋体" w:hAnsi="宋体" w:cs="宋体"/>
                <w:bCs/>
                <w:snapToGrid w:val="0"/>
                <w:color w:val="auto"/>
                <w:kern w:val="0"/>
                <w:szCs w:val="21"/>
                <w:highlight w:val="none"/>
              </w:rPr>
              <w:t>号）以及《关于印发〈安徽省房屋建筑和市政基础设施工程施工过程结算管理办法〉的通知》（建市规〔2023〕2号）。</w:t>
            </w:r>
          </w:p>
        </w:tc>
      </w:tr>
      <w:tr w14:paraId="3CB2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87" w:type="dxa"/>
            <w:noWrap w:val="0"/>
            <w:vAlign w:val="center"/>
          </w:tcPr>
          <w:p w14:paraId="44BC8AC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0.2.3</w:t>
            </w:r>
          </w:p>
        </w:tc>
        <w:tc>
          <w:tcPr>
            <w:tcW w:w="1665" w:type="dxa"/>
            <w:noWrap w:val="0"/>
            <w:vAlign w:val="center"/>
          </w:tcPr>
          <w:p w14:paraId="61BDA755">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color w:val="auto"/>
                <w:szCs w:val="21"/>
                <w:highlight w:val="none"/>
              </w:rPr>
              <w:t>中小企业扶持政策</w:t>
            </w:r>
          </w:p>
        </w:tc>
        <w:tc>
          <w:tcPr>
            <w:tcW w:w="6520" w:type="dxa"/>
            <w:noWrap w:val="0"/>
            <w:vAlign w:val="center"/>
          </w:tcPr>
          <w:p w14:paraId="2490FEA5">
            <w:pPr>
              <w:pStyle w:val="2"/>
              <w:tabs>
                <w:tab w:val="left" w:pos="1928"/>
              </w:tabs>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分加分条件且提交了《中小企业声明函</w:t>
            </w:r>
            <w:r>
              <w:rPr>
                <w:rFonts w:hint="eastAsia" w:ascii="宋体" w:hAnsi="宋体" w:cs="宋体"/>
                <w:color w:val="auto"/>
                <w:szCs w:val="21"/>
                <w:highlight w:val="none"/>
                <w:lang w:eastAsia="zh-CN"/>
              </w:rPr>
              <w:t>》《</w:t>
            </w:r>
            <w:r>
              <w:rPr>
                <w:rFonts w:hint="eastAsia" w:ascii="宋体" w:hAnsi="宋体" w:cs="宋体"/>
                <w:color w:val="auto"/>
                <w:szCs w:val="21"/>
                <w:highlight w:val="none"/>
              </w:rPr>
              <w:t>残疾人福利性单位声明函》或省级以上监狱管理局、戒毒管理局（含新疆生产建设兵团）出具的属于监狱企业的证明文件的，其价格分按照规定的标准进行加分。对于同时属于小微企业、监狱企业或残疾人福利性单位的，不重复进行价格分加分。</w:t>
            </w:r>
          </w:p>
          <w:p w14:paraId="6705F87F">
            <w:pPr>
              <w:pStyle w:val="2"/>
              <w:tabs>
                <w:tab w:val="left" w:pos="1928"/>
              </w:tabs>
              <w:ind w:left="0" w:leftChars="0"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rPr>
              <w:t>）本项目标的名称：</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lang w:val="en-US" w:eastAsia="zh-CN"/>
              </w:rPr>
              <w:t>鸠江区黑鱼东沟（宁芜高速—清闸沟）水环境巩固提升项目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设计</w:t>
            </w:r>
            <w:r>
              <w:rPr>
                <w:rFonts w:hint="eastAsia" w:ascii="宋体" w:hAnsi="宋体" w:cs="宋体"/>
                <w:color w:val="auto"/>
                <w:szCs w:val="21"/>
                <w:highlight w:val="none"/>
                <w:lang w:eastAsia="zh-CN"/>
              </w:rPr>
              <w:t>）</w:t>
            </w:r>
          </w:p>
          <w:p w14:paraId="0CB4E4C0">
            <w:pPr>
              <w:pStyle w:val="2"/>
              <w:tabs>
                <w:tab w:val="left" w:pos="1928"/>
              </w:tabs>
              <w:ind w:left="0" w:leftChars="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本项目标的名称：</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lang w:val="en-US" w:eastAsia="zh-CN"/>
              </w:rPr>
              <w:t>鸠江区黑鱼东沟（宁芜高速—清闸沟）水环境巩固提升项目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lang w:eastAsia="zh-CN"/>
              </w:rPr>
              <w:t>）</w:t>
            </w:r>
          </w:p>
          <w:p w14:paraId="4C0535B0">
            <w:pPr>
              <w:pStyle w:val="2"/>
              <w:tabs>
                <w:tab w:val="left" w:pos="1928"/>
              </w:tabs>
              <w:ind w:left="0" w:leftChars="0" w:firstLine="0" w:firstLineChars="0"/>
              <w:rPr>
                <w:rFonts w:hint="eastAsia" w:ascii="宋体" w:hAnsi="宋体"/>
                <w:b/>
                <w:bCs/>
                <w:color w:val="auto"/>
                <w:szCs w:val="24"/>
                <w:highlight w:val="none"/>
                <w:u w:val="singl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3</w:t>
            </w:r>
            <w:r>
              <w:rPr>
                <w:rFonts w:hint="eastAsia" w:ascii="宋体" w:hAnsi="宋体" w:cs="宋体"/>
                <w:color w:val="auto"/>
                <w:szCs w:val="21"/>
                <w:highlight w:val="none"/>
              </w:rPr>
              <w:t>）根据工业和信息化部、国家统计局、国家发展和改革委员会、财政部《关于印发中小企业划型标准规定的通知》（工信部联企</w:t>
            </w:r>
            <w:r>
              <w:rPr>
                <w:rFonts w:hint="eastAsia" w:ascii="宋体" w:hAnsi="宋体"/>
                <w:color w:val="auto"/>
                <w:szCs w:val="24"/>
                <w:highlight w:val="none"/>
              </w:rPr>
              <w:t>业〔2011〕300号），</w:t>
            </w:r>
            <w:r>
              <w:rPr>
                <w:rFonts w:hint="eastAsia" w:ascii="宋体" w:hAnsi="宋体"/>
                <w:color w:val="auto"/>
                <w:szCs w:val="24"/>
                <w:highlight w:val="none"/>
                <w:lang w:val="en-US" w:eastAsia="zh-CN"/>
              </w:rPr>
              <w:t>本项目</w:t>
            </w:r>
            <w:r>
              <w:rPr>
                <w:rFonts w:hint="eastAsia" w:ascii="宋体" w:hAnsi="宋体"/>
                <w:b/>
                <w:bCs/>
                <w:color w:val="auto"/>
                <w:szCs w:val="24"/>
                <w:highlight w:val="none"/>
                <w:u w:val="single"/>
                <w:lang w:val="en-US" w:eastAsia="zh-CN"/>
              </w:rPr>
              <w:t>设计标的</w:t>
            </w:r>
            <w:r>
              <w:rPr>
                <w:rFonts w:hint="eastAsia" w:ascii="宋体" w:hAnsi="宋体"/>
                <w:color w:val="auto"/>
                <w:szCs w:val="24"/>
                <w:highlight w:val="none"/>
                <w:lang w:val="en-US" w:eastAsia="zh-CN"/>
              </w:rPr>
              <w:t>对应的中小企业划分标准所属行业为</w:t>
            </w:r>
            <w:r>
              <w:rPr>
                <w:rFonts w:hint="eastAsia" w:ascii="宋体" w:hAnsi="宋体"/>
                <w:b/>
                <w:bCs/>
                <w:color w:val="auto"/>
                <w:szCs w:val="24"/>
                <w:highlight w:val="none"/>
                <w:u w:val="single"/>
                <w:lang w:val="en-US" w:eastAsia="zh-CN"/>
              </w:rPr>
              <w:t>其他</w:t>
            </w:r>
          </w:p>
          <w:p w14:paraId="4AFC21DE">
            <w:pPr>
              <w:pStyle w:val="2"/>
              <w:tabs>
                <w:tab w:val="left" w:pos="1928"/>
              </w:tabs>
              <w:ind w:left="0" w:leftChars="0" w:firstLine="0" w:firstLineChars="0"/>
              <w:rPr>
                <w:rFonts w:hint="eastAsia" w:ascii="宋体" w:hAnsi="宋体" w:cs="宋体"/>
                <w:bCs/>
                <w:snapToGrid w:val="0"/>
                <w:color w:val="auto"/>
                <w:kern w:val="0"/>
                <w:szCs w:val="21"/>
                <w:highlight w:val="none"/>
              </w:rPr>
            </w:pPr>
            <w:r>
              <w:rPr>
                <w:rFonts w:hint="eastAsia" w:ascii="宋体" w:hAnsi="宋体"/>
                <w:b/>
                <w:bCs/>
                <w:color w:val="auto"/>
                <w:szCs w:val="24"/>
                <w:highlight w:val="none"/>
                <w:u w:val="single"/>
                <w:lang w:val="en-US" w:eastAsia="zh-CN"/>
              </w:rPr>
              <w:t>未列明行业★</w:t>
            </w:r>
            <w:r>
              <w:rPr>
                <w:rFonts w:hint="eastAsia" w:ascii="宋体" w:hAnsi="宋体"/>
                <w:color w:val="auto"/>
                <w:szCs w:val="24"/>
                <w:highlight w:val="none"/>
                <w:lang w:val="en-US" w:eastAsia="zh-CN"/>
              </w:rPr>
              <w:t>；本项目</w:t>
            </w:r>
            <w:r>
              <w:rPr>
                <w:rFonts w:hint="eastAsia" w:ascii="宋体" w:hAnsi="宋体"/>
                <w:b/>
                <w:bCs/>
                <w:color w:val="auto"/>
                <w:szCs w:val="24"/>
                <w:highlight w:val="none"/>
                <w:u w:val="single"/>
                <w:lang w:val="en-US" w:eastAsia="zh-CN"/>
              </w:rPr>
              <w:t>施工标的</w:t>
            </w:r>
            <w:r>
              <w:rPr>
                <w:rFonts w:hint="eastAsia" w:ascii="宋体" w:hAnsi="宋体"/>
                <w:color w:val="auto"/>
                <w:szCs w:val="24"/>
                <w:highlight w:val="none"/>
                <w:lang w:val="en-US" w:eastAsia="zh-CN"/>
              </w:rPr>
              <w:t>对应的中小企业划分标准所属行业为</w:t>
            </w:r>
            <w:r>
              <w:rPr>
                <w:rFonts w:hint="eastAsia" w:ascii="宋体" w:hAnsi="宋体"/>
                <w:b/>
                <w:bCs/>
                <w:color w:val="auto"/>
                <w:szCs w:val="24"/>
                <w:highlight w:val="none"/>
                <w:u w:val="single"/>
                <w:lang w:val="en-US" w:eastAsia="zh-CN"/>
              </w:rPr>
              <w:t>建筑业</w:t>
            </w:r>
            <w:r>
              <w:rPr>
                <w:rFonts w:hint="eastAsia" w:ascii="宋体" w:hAnsi="宋体"/>
                <w:color w:val="auto"/>
                <w:szCs w:val="24"/>
                <w:highlight w:val="none"/>
                <w:lang w:val="en-US" w:eastAsia="zh-CN"/>
              </w:rPr>
              <w:t>。</w:t>
            </w:r>
          </w:p>
        </w:tc>
      </w:tr>
      <w:tr w14:paraId="6B2A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6AAE280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0.2</w:t>
            </w:r>
            <w:r>
              <w:rPr>
                <w:rFonts w:hint="eastAsia" w:ascii="宋体" w:hAnsi="宋体" w:cs="宋体"/>
                <w:color w:val="auto"/>
                <w:szCs w:val="21"/>
                <w:highlight w:val="none"/>
              </w:rPr>
              <w:t>.</w:t>
            </w:r>
            <w:r>
              <w:rPr>
                <w:rFonts w:ascii="宋体" w:hAnsi="宋体" w:cs="宋体"/>
                <w:color w:val="auto"/>
                <w:szCs w:val="21"/>
                <w:highlight w:val="none"/>
              </w:rPr>
              <w:t>4</w:t>
            </w:r>
          </w:p>
        </w:tc>
        <w:tc>
          <w:tcPr>
            <w:tcW w:w="1665" w:type="dxa"/>
            <w:noWrap w:val="0"/>
            <w:vAlign w:val="center"/>
          </w:tcPr>
          <w:p w14:paraId="4CE6479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价格分加分</w:t>
            </w:r>
          </w:p>
        </w:tc>
        <w:tc>
          <w:tcPr>
            <w:tcW w:w="6520" w:type="dxa"/>
            <w:noWrap w:val="0"/>
            <w:vAlign w:val="center"/>
          </w:tcPr>
          <w:p w14:paraId="7D9597A9">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是否启用：否</w:t>
            </w:r>
          </w:p>
        </w:tc>
      </w:tr>
      <w:tr w14:paraId="2DFB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2" w:type="dxa"/>
            <w:gridSpan w:val="3"/>
            <w:noWrap w:val="0"/>
            <w:vAlign w:val="center"/>
          </w:tcPr>
          <w:p w14:paraId="3DC908E8">
            <w:pPr>
              <w:autoSpaceDE w:val="0"/>
              <w:autoSpaceDN w:val="0"/>
              <w:adjustRightInd w:val="0"/>
              <w:jc w:val="left"/>
              <w:rPr>
                <w:rFonts w:hint="eastAsia"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0.3</w:t>
            </w:r>
            <w:r>
              <w:rPr>
                <w:rFonts w:hint="eastAsia" w:ascii="宋体" w:hAnsi="宋体"/>
                <w:bCs/>
                <w:color w:val="auto"/>
                <w:szCs w:val="21"/>
                <w:highlight w:val="none"/>
              </w:rPr>
              <w:t>对投标人的其他要求</w:t>
            </w:r>
          </w:p>
        </w:tc>
      </w:tr>
      <w:tr w14:paraId="0F6C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87" w:type="dxa"/>
            <w:noWrap w:val="0"/>
            <w:vAlign w:val="center"/>
          </w:tcPr>
          <w:p w14:paraId="12D7C891">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10.</w:t>
            </w:r>
            <w:r>
              <w:rPr>
                <w:rFonts w:ascii="宋体" w:hAnsi="宋体" w:cs="宋体"/>
                <w:bCs/>
                <w:snapToGrid w:val="0"/>
                <w:color w:val="auto"/>
                <w:kern w:val="0"/>
                <w:szCs w:val="21"/>
                <w:highlight w:val="none"/>
              </w:rPr>
              <w:t>3.1</w:t>
            </w:r>
          </w:p>
        </w:tc>
        <w:tc>
          <w:tcPr>
            <w:tcW w:w="1665" w:type="dxa"/>
            <w:noWrap w:val="0"/>
            <w:vAlign w:val="center"/>
          </w:tcPr>
          <w:p w14:paraId="2B533751">
            <w:pPr>
              <w:adjustRightInd w:val="0"/>
              <w:snapToGrid w:val="0"/>
              <w:jc w:val="center"/>
              <w:rPr>
                <w:rFonts w:hint="eastAsia" w:ascii="宋体" w:hAnsi="宋体" w:cs="宋体"/>
                <w:color w:val="auto"/>
                <w:szCs w:val="21"/>
                <w:highlight w:val="none"/>
              </w:rPr>
            </w:pPr>
            <w:r>
              <w:rPr>
                <w:rFonts w:hint="eastAsia" w:ascii="宋体" w:hAnsi="宋体" w:cs="宋体"/>
                <w:bCs/>
                <w:snapToGrid w:val="0"/>
                <w:color w:val="auto"/>
                <w:kern w:val="0"/>
                <w:szCs w:val="21"/>
                <w:highlight w:val="none"/>
              </w:rPr>
              <w:t>不得被推荐为中标候选人的情形</w:t>
            </w:r>
          </w:p>
        </w:tc>
        <w:tc>
          <w:tcPr>
            <w:tcW w:w="6520" w:type="dxa"/>
            <w:noWrap w:val="0"/>
            <w:vAlign w:val="center"/>
          </w:tcPr>
          <w:p w14:paraId="4A4990CD">
            <w:pPr>
              <w:wordWrap w:val="0"/>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投标人存在以下情形之一的，不得被推荐为中标候选人：</w:t>
            </w:r>
          </w:p>
          <w:p w14:paraId="1706497E">
            <w:pPr>
              <w:wordWrap w:val="0"/>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hint="eastAsia" w:ascii="宋体" w:hAnsi="宋体" w:cs="宋体"/>
                <w:bCs/>
                <w:snapToGrid w:val="0"/>
                <w:color w:val="auto"/>
                <w:kern w:val="0"/>
                <w:szCs w:val="21"/>
                <w:highlight w:val="none"/>
              </w:rPr>
              <w:t>被列入芜湖市公共资源交易监督管理局行政处罚名单且在禁止投标期限内的（https://whsggj.wuhu.gov.cn/public/column/6596831?type=4&amp;action=list&amp;nav=3&amp;catId=6732941）；</w:t>
            </w:r>
          </w:p>
          <w:p w14:paraId="2636AF53">
            <w:pPr>
              <w:wordWrap w:val="0"/>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（2）在国家企业信用信息公示系统（http://www.gsxt.gov.cn）中被列入严重违法失信企业名单；</w:t>
            </w:r>
          </w:p>
          <w:p w14:paraId="2CC76AB6">
            <w:pPr>
              <w:wordWrap w:val="0"/>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（3）在中国执行信息公开网（</w:t>
            </w:r>
            <w:r>
              <w:rPr>
                <w:rFonts w:ascii="宋体" w:hAnsi="宋体" w:cs="宋体"/>
                <w:bCs/>
                <w:snapToGrid w:val="0"/>
                <w:color w:val="auto"/>
                <w:kern w:val="0"/>
                <w:szCs w:val="21"/>
                <w:highlight w:val="none"/>
              </w:rPr>
              <w:t>http://zxgk.court.gov.cn/shixin/</w:t>
            </w:r>
            <w:r>
              <w:rPr>
                <w:rFonts w:hint="eastAsia" w:ascii="宋体" w:hAnsi="宋体" w:cs="宋体"/>
                <w:bCs/>
                <w:snapToGrid w:val="0"/>
                <w:color w:val="auto"/>
                <w:kern w:val="0"/>
                <w:szCs w:val="21"/>
                <w:highlight w:val="none"/>
              </w:rPr>
              <w:t>）中被列入失信被执行人名单；</w:t>
            </w:r>
          </w:p>
          <w:p w14:paraId="0F6789F0">
            <w:pPr>
              <w:wordWrap w:val="0"/>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（4）在“信用中国”网站（</w:t>
            </w:r>
            <w:r>
              <w:rPr>
                <w:rFonts w:ascii="宋体" w:hAnsi="宋体" w:cs="宋体"/>
                <w:bCs/>
                <w:snapToGrid w:val="0"/>
                <w:color w:val="auto"/>
                <w:kern w:val="0"/>
                <w:szCs w:val="21"/>
                <w:highlight w:val="none"/>
              </w:rPr>
              <w:t>https://www.creditchina.gov.cn/xinyongfuwu/zhongdashuishouweifaanjian/</w:t>
            </w:r>
            <w:r>
              <w:rPr>
                <w:rFonts w:hint="eastAsia" w:ascii="宋体" w:hAnsi="宋体" w:cs="宋体"/>
                <w:bCs/>
                <w:snapToGrid w:val="0"/>
                <w:color w:val="auto"/>
                <w:kern w:val="0"/>
                <w:szCs w:val="21"/>
                <w:highlight w:val="none"/>
              </w:rPr>
              <w:t>）中被列入重大税收违法失信主体；</w:t>
            </w:r>
          </w:p>
          <w:p w14:paraId="1A2FE143">
            <w:pPr>
              <w:wordWrap w:val="0"/>
              <w:adjustRightInd w:val="0"/>
              <w:snapToGrid w:val="0"/>
              <w:rPr>
                <w:rFonts w:hint="eastAsia" w:ascii="宋体" w:hAnsi="宋体"/>
                <w:color w:val="auto"/>
                <w:highlight w:val="none"/>
              </w:rPr>
            </w:pPr>
            <w:r>
              <w:rPr>
                <w:rFonts w:hint="eastAsia" w:ascii="宋体" w:hAnsi="宋体" w:cs="宋体"/>
                <w:bCs/>
                <w:snapToGrid w:val="0"/>
                <w:color w:val="auto"/>
                <w:kern w:val="0"/>
                <w:szCs w:val="21"/>
                <w:highlight w:val="none"/>
              </w:rPr>
              <w:t>（5）</w:t>
            </w:r>
            <w:r>
              <w:rPr>
                <w:rFonts w:hint="eastAsia" w:ascii="宋体" w:hAnsi="宋体"/>
                <w:color w:val="auto"/>
                <w:highlight w:val="none"/>
              </w:rPr>
              <w:t>在“信用中国”网站（</w:t>
            </w:r>
            <w:r>
              <w:rPr>
                <w:rFonts w:ascii="宋体" w:hAnsi="宋体"/>
                <w:color w:val="auto"/>
                <w:highlight w:val="none"/>
              </w:rPr>
              <w:t>https://www.creditchina.gov.cn/xinyongfuwu/zdlycx/?tablename=credit_rsb_fr_tqnmggz&amp;gsName=%E6%8B%96%E6%AC%A0%E5%86%9C%E6%B0%91%E5%B7%A5%E5%B7%A5%E8%B5%84%E5%A4%B1%E4%BF%A1%E8%81%94%E5%90%88%E6%83%A9%E6%88%92%E5%AF%B9%E8%B1%A1%E5%90%8D%E5%8D%95</w:t>
            </w:r>
            <w:r>
              <w:rPr>
                <w:rFonts w:hint="eastAsia" w:ascii="宋体" w:hAnsi="宋体"/>
                <w:color w:val="auto"/>
                <w:highlight w:val="none"/>
              </w:rPr>
              <w:t>）中被列入拖欠农民工工资失信联合惩戒对象名单；</w:t>
            </w:r>
          </w:p>
          <w:p w14:paraId="2E53539B">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（6）投标文件递交截止之日，投标人拟委任的施工负责人已在其他工程建设项目中担任施工负责人且该工程项目尚未竣工的；</w:t>
            </w:r>
          </w:p>
          <w:p w14:paraId="5ED1C679">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注：①本条所称的在其他工程建设项目中担任施工负责人是指：在其他项目中标结果信息或中标通知书或施工项目合同或施工许可信息中被确定为施工负责人。如在本项目投标文件递交截止时间之前被取消资格或终止合同除外。</w:t>
            </w:r>
          </w:p>
          <w:p w14:paraId="1C22071D">
            <w:pPr>
              <w:adjustRightInd w:val="0"/>
              <w:snapToGrid w:val="0"/>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②本条所称的竣工是指：该工程在本项目投标文件递交截止之日前已取得《竣工验收报告》，或该工程在本项目投标截止之日前取得由建设单位、施工单位、监理单位、设计单位（勘察单位）四</w:t>
            </w:r>
            <w:r>
              <w:rPr>
                <w:rFonts w:hint="eastAsia" w:ascii="宋体" w:hAnsi="宋体" w:cs="宋体"/>
                <w:bCs/>
                <w:snapToGrid w:val="0"/>
                <w:color w:val="auto"/>
                <w:kern w:val="0"/>
                <w:szCs w:val="21"/>
                <w:highlight w:val="none"/>
                <w:lang w:val="en-US" w:eastAsia="zh-CN"/>
              </w:rPr>
              <w:t>方</w:t>
            </w:r>
            <w:r>
              <w:rPr>
                <w:rFonts w:hint="eastAsia" w:ascii="宋体" w:hAnsi="宋体" w:cs="宋体"/>
                <w:bCs/>
                <w:snapToGrid w:val="0"/>
                <w:color w:val="auto"/>
                <w:kern w:val="0"/>
                <w:szCs w:val="21"/>
                <w:highlight w:val="none"/>
              </w:rPr>
              <w:t>或五</w:t>
            </w:r>
            <w:r>
              <w:rPr>
                <w:rFonts w:hint="eastAsia" w:ascii="宋体" w:hAnsi="宋体" w:cs="宋体"/>
                <w:bCs/>
                <w:snapToGrid w:val="0"/>
                <w:color w:val="auto"/>
                <w:kern w:val="0"/>
                <w:szCs w:val="21"/>
                <w:highlight w:val="none"/>
                <w:lang w:val="en-US" w:eastAsia="zh-CN"/>
              </w:rPr>
              <w:t>方</w:t>
            </w:r>
            <w:r>
              <w:rPr>
                <w:rFonts w:hint="eastAsia" w:ascii="宋体" w:hAnsi="宋体" w:cs="宋体"/>
                <w:bCs/>
                <w:snapToGrid w:val="0"/>
                <w:color w:val="auto"/>
                <w:kern w:val="0"/>
                <w:szCs w:val="21"/>
                <w:highlight w:val="none"/>
              </w:rPr>
              <w:t>共同盖章的竣工验收资料。</w:t>
            </w:r>
          </w:p>
          <w:p w14:paraId="43EA3F74">
            <w:pPr>
              <w:adjustRightInd w:val="0"/>
              <w:snapToGrid w:val="0"/>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③《竣工验收报告》，由建设单位、施工单位、监理单位、设计单位（勘察单位）四</w:t>
            </w:r>
            <w:r>
              <w:rPr>
                <w:rFonts w:hint="eastAsia" w:ascii="宋体" w:hAnsi="宋体" w:cs="宋体"/>
                <w:bCs/>
                <w:snapToGrid w:val="0"/>
                <w:color w:val="auto"/>
                <w:kern w:val="0"/>
                <w:szCs w:val="21"/>
                <w:highlight w:val="none"/>
                <w:lang w:val="en-US" w:eastAsia="zh-CN"/>
              </w:rPr>
              <w:t>方</w:t>
            </w:r>
            <w:r>
              <w:rPr>
                <w:rFonts w:hint="eastAsia" w:ascii="宋体" w:hAnsi="宋体" w:cs="宋体"/>
                <w:bCs/>
                <w:snapToGrid w:val="0"/>
                <w:color w:val="auto"/>
                <w:kern w:val="0"/>
                <w:szCs w:val="21"/>
                <w:highlight w:val="none"/>
              </w:rPr>
              <w:t>或五</w:t>
            </w:r>
            <w:r>
              <w:rPr>
                <w:rFonts w:hint="eastAsia" w:ascii="宋体" w:hAnsi="宋体" w:cs="宋体"/>
                <w:bCs/>
                <w:snapToGrid w:val="0"/>
                <w:color w:val="auto"/>
                <w:kern w:val="0"/>
                <w:szCs w:val="21"/>
                <w:highlight w:val="none"/>
                <w:lang w:val="en-US" w:eastAsia="zh-CN"/>
              </w:rPr>
              <w:t>方</w:t>
            </w:r>
            <w:r>
              <w:rPr>
                <w:rFonts w:hint="eastAsia" w:ascii="宋体" w:hAnsi="宋体" w:cs="宋体"/>
                <w:bCs/>
                <w:snapToGrid w:val="0"/>
                <w:color w:val="auto"/>
                <w:kern w:val="0"/>
                <w:szCs w:val="21"/>
                <w:highlight w:val="none"/>
              </w:rPr>
              <w:t>共同盖章的竣工验收资料。被取消资格或终止合同等相关材料投标时无需提供，投标人在发生异议、投诉等情况时须在招标人、招投标监管部门限定的期限内提供，否则招标人取消该投标人中标候选人资格。</w:t>
            </w:r>
          </w:p>
          <w:p w14:paraId="23A644EF">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w:t>
            </w:r>
            <w:r>
              <w:rPr>
                <w:rFonts w:hint="eastAsia" w:ascii="宋体" w:hAnsi="宋体" w:cs="宋体"/>
                <w:bCs/>
                <w:snapToGrid w:val="0"/>
                <w:color w:val="auto"/>
                <w:kern w:val="0"/>
                <w:szCs w:val="21"/>
                <w:highlight w:val="none"/>
                <w:lang w:val="en-US" w:eastAsia="zh-CN"/>
              </w:rPr>
              <w:t>7</w:t>
            </w:r>
            <w:r>
              <w:rPr>
                <w:rFonts w:hint="eastAsia" w:ascii="宋体" w:hAnsi="宋体" w:cs="宋体"/>
                <w:bCs/>
                <w:snapToGrid w:val="0"/>
                <w:color w:val="auto"/>
                <w:kern w:val="0"/>
                <w:szCs w:val="21"/>
                <w:highlight w:val="none"/>
              </w:rPr>
              <w:t>）投标人拟任施工负责人在建设地点为芜湖市行政区域内的工程建设项目中担任施工负责人发生变更的，在本次招标项目投标文件递交截止之日前，该工程未取得《竣工验收报告》，也未取得由建设单位、施工单位、监理单位、设计单位（勘察单位）四方或五方共同盖章的竣工验收资料的。</w:t>
            </w:r>
          </w:p>
          <w:p w14:paraId="3D880BDD">
            <w:pPr>
              <w:adjustRightInd w:val="0"/>
              <w:snapToGrid w:val="0"/>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拟任施工负责人在建设地点为芜湖市行政区域外工程建设项目中发生变更的，投标截止时间前一日尚未办理完变更手续的。（如投标人拟委任的施工负责人发生本条所指的变更的，至少须在投标截止时间前一日已办理完成变更了《施工许可证》，变更时间以《施工许可证》发放时间为准）。</w:t>
            </w:r>
          </w:p>
          <w:p w14:paraId="3FD18B84">
            <w:pPr>
              <w:adjustRightInd w:val="0"/>
              <w:snapToGrid w:val="0"/>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变更后的《施工许可证</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竣工验收报告》等相关材料投标时无需提供，如有异议、投诉等情况时，须在招标人、招标投标监管部门限定的期限内提供，否则由招标人取消该投标人中标候选人资格。</w:t>
            </w:r>
          </w:p>
        </w:tc>
      </w:tr>
      <w:tr w14:paraId="6C5D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2114921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0.3.2</w:t>
            </w:r>
          </w:p>
        </w:tc>
        <w:tc>
          <w:tcPr>
            <w:tcW w:w="1665" w:type="dxa"/>
            <w:noWrap w:val="0"/>
            <w:vAlign w:val="center"/>
          </w:tcPr>
          <w:p w14:paraId="6252F5B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不得被确定为中标人的情形</w:t>
            </w:r>
          </w:p>
        </w:tc>
        <w:tc>
          <w:tcPr>
            <w:tcW w:w="6520" w:type="dxa"/>
            <w:noWrap w:val="0"/>
            <w:vAlign w:val="center"/>
          </w:tcPr>
          <w:p w14:paraId="00DAEE76">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投标人存在以下情形之一的，不得被确定为中标人：</w:t>
            </w:r>
          </w:p>
          <w:p w14:paraId="6523070A">
            <w:pPr>
              <w:adjustRightInd w:val="0"/>
              <w:snapToGrid w:val="0"/>
              <w:rPr>
                <w:rFonts w:hint="eastAsia" w:ascii="宋体" w:hAnsi="宋体" w:cs="宋体"/>
                <w:bCs/>
                <w:snapToGrid w:val="0"/>
                <w:color w:val="auto"/>
                <w:kern w:val="0"/>
                <w:szCs w:val="21"/>
                <w:highlight w:val="none"/>
              </w:rPr>
            </w:pPr>
            <w:r>
              <w:rPr>
                <w:rFonts w:hint="eastAsia" w:ascii="宋体" w:hAnsi="宋体" w:cs="宋体"/>
                <w:bCs/>
                <w:color w:val="auto"/>
                <w:szCs w:val="21"/>
                <w:highlight w:val="none"/>
              </w:rPr>
              <w:t>（1）</w:t>
            </w:r>
            <w:r>
              <w:rPr>
                <w:rFonts w:hint="eastAsia" w:ascii="宋体" w:hAnsi="宋体" w:cs="宋体"/>
                <w:bCs/>
                <w:snapToGrid w:val="0"/>
                <w:color w:val="auto"/>
                <w:kern w:val="0"/>
                <w:szCs w:val="21"/>
                <w:highlight w:val="none"/>
              </w:rPr>
              <w:t>存在第二章“投标人须知前附表”第10.</w:t>
            </w:r>
            <w:r>
              <w:rPr>
                <w:rFonts w:hint="eastAsia" w:ascii="宋体" w:hAnsi="宋体" w:cs="宋体"/>
                <w:bCs/>
                <w:snapToGrid w:val="0"/>
                <w:color w:val="auto"/>
                <w:kern w:val="0"/>
                <w:szCs w:val="21"/>
                <w:highlight w:val="none"/>
                <w:lang w:val="en-US" w:eastAsia="zh-CN"/>
              </w:rPr>
              <w:t>3</w:t>
            </w:r>
            <w:r>
              <w:rPr>
                <w:rFonts w:hint="eastAsia" w:ascii="宋体" w:hAnsi="宋体" w:cs="宋体"/>
                <w:bCs/>
                <w:snapToGrid w:val="0"/>
                <w:color w:val="auto"/>
                <w:kern w:val="0"/>
                <w:szCs w:val="21"/>
                <w:highlight w:val="none"/>
              </w:rPr>
              <w:t>.1项情形之一且在有效期内；</w:t>
            </w:r>
          </w:p>
          <w:p w14:paraId="0E69CF5B">
            <w:pPr>
              <w:adjustRightInd w:val="0"/>
              <w:snapToGrid w:val="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（2）被禁止参加依法必须招标的工程项目投标且在有效期内；</w:t>
            </w:r>
          </w:p>
          <w:p w14:paraId="02A40993">
            <w:pPr>
              <w:adjustRightInd w:val="0"/>
              <w:snapToGrid w:val="0"/>
              <w:rPr>
                <w:rFonts w:hint="eastAsia" w:ascii="宋体" w:hAnsi="宋体" w:cs="宋体"/>
                <w:bCs/>
                <w:color w:val="auto"/>
                <w:szCs w:val="21"/>
                <w:highlight w:val="none"/>
              </w:rPr>
            </w:pPr>
            <w:r>
              <w:rPr>
                <w:rFonts w:hint="eastAsia" w:ascii="宋体" w:hAnsi="宋体" w:cs="宋体"/>
                <w:bCs/>
                <w:snapToGrid w:val="0"/>
                <w:color w:val="auto"/>
                <w:kern w:val="0"/>
                <w:szCs w:val="21"/>
                <w:highlight w:val="none"/>
              </w:rPr>
              <w:t>（3）</w:t>
            </w:r>
            <w:r>
              <w:rPr>
                <w:rFonts w:hint="eastAsia" w:ascii="宋体" w:hAnsi="宋体" w:cs="宋体"/>
                <w:bCs/>
                <w:color w:val="auto"/>
                <w:szCs w:val="21"/>
                <w:highlight w:val="none"/>
              </w:rPr>
              <w:t>本项目中标通知书发放前，投标人拟委任的施工负责人已在其他工程建设项目中担任施工负责人且该工程项目尚未竣工的；（注：①本条所称的在其他工程建设项目中担任施工负责人是指：在其他项目中标结果信息或中标通知书或施工项目合同或施工许可信息中被确定为施工负责人。如在本项目投标文件递交截止时间之前被取消资格或终止合同除外。</w:t>
            </w:r>
          </w:p>
          <w:p w14:paraId="7B7F454F">
            <w:pPr>
              <w:adjustRightInd w:val="0"/>
              <w:snapToGrid w:val="0"/>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②本条所称的竣工是指：该工程在本项目投标文件递交截止之日前已取得《竣工验收报告》，或该工程在本项目投标截止之日前取得由建设单位、施工单位、监理单位、设计单位（勘察单位）四</w:t>
            </w:r>
            <w:r>
              <w:rPr>
                <w:rFonts w:hint="eastAsia" w:ascii="宋体" w:hAnsi="宋体" w:cs="宋体"/>
                <w:bCs/>
                <w:color w:val="auto"/>
                <w:szCs w:val="21"/>
                <w:highlight w:val="none"/>
                <w:lang w:val="en-US" w:eastAsia="zh-CN"/>
              </w:rPr>
              <w:t>方</w:t>
            </w:r>
            <w:r>
              <w:rPr>
                <w:rFonts w:hint="eastAsia" w:ascii="宋体" w:hAnsi="宋体" w:cs="宋体"/>
                <w:bCs/>
                <w:color w:val="auto"/>
                <w:szCs w:val="21"/>
                <w:highlight w:val="none"/>
              </w:rPr>
              <w:t>或五</w:t>
            </w:r>
            <w:r>
              <w:rPr>
                <w:rFonts w:hint="eastAsia" w:ascii="宋体" w:hAnsi="宋体" w:cs="宋体"/>
                <w:bCs/>
                <w:color w:val="auto"/>
                <w:szCs w:val="21"/>
                <w:highlight w:val="none"/>
                <w:lang w:val="en-US" w:eastAsia="zh-CN"/>
              </w:rPr>
              <w:t>方</w:t>
            </w:r>
            <w:r>
              <w:rPr>
                <w:rFonts w:hint="eastAsia" w:ascii="宋体" w:hAnsi="宋体" w:cs="宋体"/>
                <w:bCs/>
                <w:color w:val="auto"/>
                <w:szCs w:val="21"/>
                <w:highlight w:val="none"/>
              </w:rPr>
              <w:t>共同盖章的竣工验收资料。</w:t>
            </w:r>
          </w:p>
          <w:p w14:paraId="69917F08">
            <w:pPr>
              <w:adjustRightInd w:val="0"/>
              <w:snapToGrid w:val="0"/>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③《竣工验收报告》，由建设单位、施工单位、监理单位、设计单位（勘察单位）四</w:t>
            </w:r>
            <w:r>
              <w:rPr>
                <w:rFonts w:hint="eastAsia" w:ascii="宋体" w:hAnsi="宋体" w:cs="宋体"/>
                <w:bCs/>
                <w:color w:val="auto"/>
                <w:szCs w:val="21"/>
                <w:highlight w:val="none"/>
                <w:lang w:val="en-US" w:eastAsia="zh-CN"/>
              </w:rPr>
              <w:t>方</w:t>
            </w:r>
            <w:r>
              <w:rPr>
                <w:rFonts w:hint="eastAsia" w:ascii="宋体" w:hAnsi="宋体" w:cs="宋体"/>
                <w:bCs/>
                <w:color w:val="auto"/>
                <w:szCs w:val="21"/>
                <w:highlight w:val="none"/>
              </w:rPr>
              <w:t>或五</w:t>
            </w:r>
            <w:r>
              <w:rPr>
                <w:rFonts w:hint="eastAsia" w:ascii="宋体" w:hAnsi="宋体" w:cs="宋体"/>
                <w:bCs/>
                <w:color w:val="auto"/>
                <w:szCs w:val="21"/>
                <w:highlight w:val="none"/>
                <w:lang w:val="en-US" w:eastAsia="zh-CN"/>
              </w:rPr>
              <w:t>方</w:t>
            </w:r>
            <w:r>
              <w:rPr>
                <w:rFonts w:hint="eastAsia" w:ascii="宋体" w:hAnsi="宋体" w:cs="宋体"/>
                <w:bCs/>
                <w:color w:val="auto"/>
                <w:szCs w:val="21"/>
                <w:highlight w:val="none"/>
              </w:rPr>
              <w:t>共同盖章的竣工验收资料。被取消资格或终止合同等相关材料投标时无需提供，投标人在发生异议、投诉等情况时须在招标人、招投标监管部门限定的期限内提供，否则由招标人取消该投标人中标资格。）</w:t>
            </w:r>
          </w:p>
          <w:p w14:paraId="3B86DCCE">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投标人拟任施工负责人在建设地点为芜湖市行政区域内的工程建设项目中担任施工负责人发生变更的，在本次招标项目投标文件递交截止之日前，该工程未取得《竣工验收报告》，也未取得由建设单位、施工单位、监理单位、设计单位（勘察单位）四方或五方共同盖章的竣工验收资料的。</w:t>
            </w:r>
          </w:p>
          <w:p w14:paraId="57AAD063">
            <w:pPr>
              <w:adjustRightInd w:val="0"/>
              <w:snapToGrid w:val="0"/>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拟任施工负责人在建设地点为芜湖市行政区域外工程建设项目中发生变更的，投标截止时间前一日尚未办理完变更手续的。（如投标人拟委任的施工负责人发生本条所指的变更的，至少须在投标截止时间前一日已办理完成变更了《施工许可证》，变更时间以《施工许可证》发放时间为准）。</w:t>
            </w:r>
          </w:p>
          <w:p w14:paraId="4037478C">
            <w:pPr>
              <w:adjustRightInd w:val="0"/>
              <w:snapToGrid w:val="0"/>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变更后的《施工许可证</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竣工验收报告》等相关材料投标时无需提供，如有异议、投诉等情况时，须在招标人、招标投标监管部门限定的期限内提供，否则由招标人取消该投标人中标人资格。</w:t>
            </w:r>
          </w:p>
        </w:tc>
      </w:tr>
      <w:tr w14:paraId="4809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87" w:type="dxa"/>
            <w:noWrap w:val="0"/>
            <w:vAlign w:val="center"/>
          </w:tcPr>
          <w:p w14:paraId="26A0D76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0.3.3</w:t>
            </w:r>
          </w:p>
        </w:tc>
        <w:tc>
          <w:tcPr>
            <w:tcW w:w="1665" w:type="dxa"/>
            <w:noWrap w:val="0"/>
            <w:vAlign w:val="center"/>
          </w:tcPr>
          <w:p w14:paraId="1839B02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520" w:type="dxa"/>
            <w:noWrap w:val="0"/>
            <w:vAlign w:val="center"/>
          </w:tcPr>
          <w:p w14:paraId="1663F186">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snapToGrid w:val="0"/>
                <w:color w:val="auto"/>
                <w:kern w:val="0"/>
                <w:szCs w:val="21"/>
                <w:highlight w:val="none"/>
              </w:rPr>
              <w:t>项目负责人必须是投标人本单位工作人员，如有虚假，无条件同意取消中标资格，接受信用处理，并承担法律责任</w:t>
            </w:r>
            <w:r>
              <w:rPr>
                <w:rFonts w:hint="eastAsia" w:ascii="宋体" w:hAnsi="宋体" w:cs="宋体"/>
                <w:bCs/>
                <w:color w:val="auto"/>
                <w:szCs w:val="21"/>
                <w:highlight w:val="none"/>
              </w:rPr>
              <w:t>；</w:t>
            </w:r>
          </w:p>
          <w:p w14:paraId="2B9E4E91">
            <w:pPr>
              <w:adjustRightInd w:val="0"/>
              <w:snapToGrid w:val="0"/>
              <w:rPr>
                <w:rFonts w:hint="eastAsia" w:ascii="宋体" w:hAnsi="宋体" w:cs="宋体"/>
                <w:bCs/>
                <w:color w:val="auto"/>
                <w:szCs w:val="21"/>
                <w:highlight w:val="none"/>
              </w:rPr>
            </w:pPr>
            <w:r>
              <w:rPr>
                <w:rFonts w:hint="eastAsia" w:ascii="宋体" w:hAnsi="宋体" w:cs="宋体"/>
                <w:bCs/>
                <w:color w:val="auto"/>
                <w:szCs w:val="21"/>
                <w:highlight w:val="none"/>
              </w:rPr>
              <w:t>（2）如本项目招标文件中出现特定性、唯一性品牌的表述，该品牌仅作为参考，施工过程中不具有限定性；</w:t>
            </w:r>
          </w:p>
          <w:p w14:paraId="7A5D312E">
            <w:pPr>
              <w:adjustRightInd w:val="0"/>
              <w:snapToGrid w:val="0"/>
              <w:rPr>
                <w:rFonts w:hint="eastAsia" w:ascii="宋体" w:hAnsi="宋体" w:cs="宋体"/>
                <w:color w:val="auto"/>
                <w:szCs w:val="21"/>
                <w:highlight w:val="none"/>
              </w:rPr>
            </w:pPr>
            <w:r>
              <w:rPr>
                <w:rFonts w:hint="eastAsia" w:ascii="宋体" w:hAnsi="宋体" w:cs="宋体"/>
                <w:bCs/>
                <w:color w:val="auto"/>
                <w:szCs w:val="21"/>
                <w:highlight w:val="none"/>
              </w:rPr>
              <w:t>（3）投标人对所提交的投标人或拟派项目负责人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tc>
      </w:tr>
      <w:tr w14:paraId="4C2A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87" w:type="dxa"/>
            <w:noWrap w:val="0"/>
            <w:vAlign w:val="center"/>
          </w:tcPr>
          <w:p w14:paraId="33131CE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0.4</w:t>
            </w:r>
          </w:p>
        </w:tc>
        <w:tc>
          <w:tcPr>
            <w:tcW w:w="1665" w:type="dxa"/>
            <w:noWrap w:val="0"/>
            <w:vAlign w:val="center"/>
          </w:tcPr>
          <w:p w14:paraId="64E41ED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招标人补充的其他内容</w:t>
            </w:r>
          </w:p>
        </w:tc>
        <w:tc>
          <w:tcPr>
            <w:tcW w:w="6520" w:type="dxa"/>
            <w:noWrap w:val="0"/>
            <w:vAlign w:val="center"/>
          </w:tcPr>
          <w:p w14:paraId="14889D7D">
            <w:pPr>
              <w:adjustRightInd w:val="0"/>
              <w:snapToGrid w:val="0"/>
              <w:rPr>
                <w:rFonts w:hint="eastAsia" w:ascii="宋体" w:hAnsi="宋体" w:cs="宋体"/>
                <w:b/>
                <w:bCs/>
                <w:color w:val="auto"/>
                <w:szCs w:val="21"/>
                <w:highlight w:val="none"/>
              </w:rPr>
            </w:pPr>
            <w:r>
              <w:rPr>
                <w:rFonts w:hint="eastAsia" w:ascii="宋体" w:hAnsi="宋体" w:cs="宋体"/>
                <w:b/>
                <w:bCs/>
                <w:color w:val="auto"/>
                <w:szCs w:val="21"/>
                <w:highlight w:val="none"/>
              </w:rPr>
              <w:t>（1）创建优质工程</w:t>
            </w:r>
          </w:p>
          <w:p w14:paraId="343D3D54">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不要求。</w:t>
            </w:r>
          </w:p>
          <w:p w14:paraId="2905EAAB">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）绿色建筑</w:t>
            </w:r>
          </w:p>
          <w:p w14:paraId="283DDF05">
            <w:pPr>
              <w:adjustRightInd w:val="0"/>
              <w:snapToGrid w:val="0"/>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p w14:paraId="7872E0D3">
            <w:pPr>
              <w:adjustRightInd w:val="0"/>
              <w:snapToGrid w:val="0"/>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3</w:t>
            </w:r>
            <w:r>
              <w:rPr>
                <w:rFonts w:hint="eastAsia" w:ascii="宋体" w:hAnsi="宋体" w:cs="宋体"/>
                <w:b/>
                <w:color w:val="auto"/>
                <w:szCs w:val="21"/>
                <w:highlight w:val="none"/>
              </w:rPr>
              <w:t>）质量保证金</w:t>
            </w:r>
          </w:p>
          <w:p w14:paraId="006DFEE6">
            <w:pPr>
              <w:adjustRightInd w:val="0"/>
              <w:snapToGrid w:val="0"/>
              <w:ind w:firstLine="420" w:firstLineChars="200"/>
              <w:rPr>
                <w:rFonts w:hint="eastAsia" w:ascii="宋体" w:hAnsi="宋体" w:cs="宋体"/>
                <w:color w:val="auto"/>
                <w:szCs w:val="21"/>
                <w:highlight w:val="none"/>
              </w:rPr>
            </w:pPr>
            <w:r>
              <w:rPr>
                <w:rFonts w:ascii="宋体" w:hAnsi="宋体" w:cs="宋体"/>
                <w:color w:val="auto"/>
                <w:szCs w:val="21"/>
                <w:highlight w:val="none"/>
              </w:rPr>
              <w:t>①</w:t>
            </w:r>
            <w:r>
              <w:rPr>
                <w:rFonts w:hint="eastAsia" w:ascii="宋体" w:hAnsi="宋体" w:cs="宋体"/>
                <w:color w:val="auto"/>
                <w:szCs w:val="21"/>
                <w:highlight w:val="none"/>
              </w:rPr>
              <w:t>质量保证金的金额：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%的工程款</w:t>
            </w:r>
          </w:p>
          <w:p w14:paraId="67E70570">
            <w:pPr>
              <w:adjustRightInd w:val="0"/>
              <w:snapToGrid w:val="0"/>
              <w:ind w:firstLine="420" w:firstLineChars="200"/>
              <w:rPr>
                <w:rFonts w:ascii="宋体" w:hAnsi="宋体" w:cs="宋体"/>
                <w:color w:val="auto"/>
                <w:szCs w:val="21"/>
                <w:highlight w:val="none"/>
              </w:rPr>
            </w:pPr>
            <w:r>
              <w:rPr>
                <w:rFonts w:ascii="宋体" w:hAnsi="宋体" w:cs="宋体"/>
                <w:color w:val="auto"/>
                <w:szCs w:val="21"/>
                <w:highlight w:val="none"/>
              </w:rPr>
              <w:t>②</w:t>
            </w:r>
            <w:r>
              <w:rPr>
                <w:rFonts w:hint="eastAsia" w:ascii="宋体" w:hAnsi="宋体" w:cs="宋体"/>
                <w:color w:val="auto"/>
                <w:szCs w:val="21"/>
                <w:highlight w:val="none"/>
              </w:rPr>
              <w:t>质量保证金的形式：保函（银行保函、保证保险、担保保函等形式）或现金（电汇、转账）</w:t>
            </w:r>
          </w:p>
          <w:p w14:paraId="02BB8DF6">
            <w:pPr>
              <w:snapToGrid w:val="0"/>
              <w:ind w:firstLine="420" w:firstLineChars="200"/>
              <w:rPr>
                <w:rFonts w:hint="eastAsia" w:ascii="宋体" w:hAnsi="宋体" w:cs="Calibri"/>
                <w:color w:val="auto"/>
                <w:szCs w:val="21"/>
                <w:highlight w:val="none"/>
              </w:rPr>
            </w:pPr>
            <w:r>
              <w:rPr>
                <w:rFonts w:hint="eastAsia" w:ascii="宋体" w:hAnsi="宋体" w:cs="Calibri"/>
                <w:color w:val="auto"/>
                <w:szCs w:val="21"/>
                <w:highlight w:val="none"/>
              </w:rPr>
              <w:t>③质量保证金的退还：质量保证金以现金形式递交的，招标人应同时退还质量保证金的银行同期活期存款利息。</w:t>
            </w:r>
          </w:p>
          <w:p w14:paraId="1AD62D75">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Cs/>
                <w:color w:val="auto"/>
                <w:szCs w:val="21"/>
                <w:highlight w:val="none"/>
              </w:rPr>
              <w:t>在中标通知书发放之后施工许可证办理前，投标人拟派的施工负责人在其他项目中的中标结果信息或中标通知书或施工项目合同或施工许可信息中被列为施工负责人，或因中标单位（施工单位）的原因无法办理施工许可证件的，招标人有权取消其中标资格或终止合同。</w:t>
            </w:r>
          </w:p>
          <w:p w14:paraId="519CD035">
            <w:pPr>
              <w:keepNext w:val="0"/>
              <w:keepLines w:val="0"/>
              <w:widowControl/>
              <w:suppressLineNumbers w:val="0"/>
              <w:jc w:val="left"/>
              <w:rPr>
                <w:rFonts w:hint="eastAsia" w:ascii="宋体" w:hAnsi="宋体" w:cs="宋体"/>
                <w:b/>
                <w:bCs/>
                <w:color w:val="auto"/>
                <w:szCs w:val="21"/>
                <w:highlight w:val="none"/>
              </w:rPr>
            </w:pPr>
            <w:r>
              <w:rPr>
                <w:rFonts w:hint="eastAsia" w:ascii="宋体" w:hAnsi="宋体" w:cs="宋体"/>
                <w:b/>
                <w:color w:val="auto"/>
                <w:szCs w:val="21"/>
                <w:highlight w:val="none"/>
              </w:rPr>
              <w:t>（5）</w:t>
            </w:r>
            <w:r>
              <w:rPr>
                <w:rFonts w:hint="eastAsia" w:ascii="宋体" w:hAnsi="宋体" w:cs="宋体"/>
                <w:b/>
                <w:bCs/>
                <w:color w:val="auto"/>
                <w:szCs w:val="21"/>
                <w:highlight w:val="none"/>
              </w:rPr>
              <w:t>付款方式：</w:t>
            </w:r>
          </w:p>
          <w:p w14:paraId="63A43098">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olor w:val="auto"/>
                <w:highlight w:val="none"/>
              </w:rPr>
            </w:pPr>
            <w:r>
              <w:rPr>
                <w:rFonts w:hint="eastAsia"/>
                <w:color w:val="auto"/>
                <w:highlight w:val="none"/>
              </w:rPr>
              <w:t>项目总费用=建设施工费（</w:t>
            </w:r>
            <w:r>
              <w:rPr>
                <w:rFonts w:hint="eastAsia"/>
                <w:color w:val="auto"/>
                <w:highlight w:val="none"/>
              </w:rPr>
              <w:t>含设计费用</w:t>
            </w:r>
            <w:r>
              <w:rPr>
                <w:rFonts w:hint="eastAsia"/>
                <w:color w:val="auto"/>
                <w:highlight w:val="none"/>
              </w:rPr>
              <w:t>）70%+养护费30%</w:t>
            </w:r>
          </w:p>
          <w:p w14:paraId="2DDAAC5B">
            <w:pPr>
              <w:pStyle w:val="2"/>
              <w:ind w:left="0" w:leftChars="0" w:firstLine="0" w:firstLineChars="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1.建设施工费（</w:t>
            </w:r>
            <w:r>
              <w:rPr>
                <w:rFonts w:hint="eastAsia" w:ascii="宋体" w:hAnsi="宋体" w:eastAsia="宋体" w:cs="宋体"/>
                <w:b w:val="0"/>
                <w:bCs w:val="0"/>
                <w:color w:val="auto"/>
                <w:szCs w:val="21"/>
                <w:highlight w:val="none"/>
              </w:rPr>
              <w:t>含设计费用</w:t>
            </w:r>
            <w:r>
              <w:rPr>
                <w:rFonts w:hint="eastAsia" w:ascii="宋体" w:hAnsi="宋体" w:eastAsia="宋体" w:cs="宋体"/>
                <w:b w:val="0"/>
                <w:bCs w:val="0"/>
                <w:color w:val="auto"/>
                <w:szCs w:val="21"/>
                <w:highlight w:val="none"/>
              </w:rPr>
              <w:t>）：双方签订合同后付总价款的</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 xml:space="preserve">0%，作为项目预付款，进度款按月进度支付，每月支付金额为经审核后的当月完成工程量金额的 </w:t>
            </w:r>
            <w:r>
              <w:rPr>
                <w:rFonts w:hint="eastAsia" w:ascii="宋体" w:hAnsi="宋体" w:cs="宋体"/>
                <w:b w:val="0"/>
                <w:bCs w:val="0"/>
                <w:color w:val="auto"/>
                <w:szCs w:val="21"/>
                <w:highlight w:val="none"/>
                <w:lang w:val="en-US" w:eastAsia="zh-CN"/>
              </w:rPr>
              <w:t>85</w:t>
            </w:r>
            <w:r>
              <w:rPr>
                <w:rFonts w:hint="eastAsia" w:ascii="宋体" w:hAnsi="宋体" w:eastAsia="宋体" w:cs="宋体"/>
                <w:b w:val="0"/>
                <w:bCs w:val="0"/>
                <w:color w:val="auto"/>
                <w:szCs w:val="21"/>
                <w:highlight w:val="none"/>
              </w:rPr>
              <w:t>%进度款</w:t>
            </w:r>
            <w:r>
              <w:rPr>
                <w:rFonts w:hint="eastAsia" w:ascii="宋体" w:hAnsi="宋体" w:eastAsia="宋体" w:cs="宋体"/>
                <w:b w:val="0"/>
                <w:bCs w:val="0"/>
                <w:color w:val="auto"/>
                <w:szCs w:val="21"/>
                <w:highlight w:val="none"/>
                <w:lang w:eastAsia="zh-CN"/>
              </w:rPr>
              <w:t>（包含预付款）</w:t>
            </w:r>
            <w:r>
              <w:rPr>
                <w:rFonts w:hint="eastAsia" w:ascii="宋体" w:hAnsi="宋体" w:eastAsia="宋体" w:cs="宋体"/>
                <w:b w:val="0"/>
                <w:bCs w:val="0"/>
                <w:color w:val="auto"/>
                <w:szCs w:val="21"/>
                <w:highlight w:val="none"/>
              </w:rPr>
              <w:t>；工程竣工验收合格，付至实际完成工程量的</w:t>
            </w:r>
            <w:r>
              <w:rPr>
                <w:rFonts w:hint="eastAsia" w:ascii="宋体" w:hAnsi="宋体" w:cs="宋体"/>
                <w:b w:val="0"/>
                <w:bCs w:val="0"/>
                <w:color w:val="auto"/>
                <w:szCs w:val="21"/>
                <w:highlight w:val="none"/>
                <w:lang w:val="en-US" w:eastAsia="zh-CN"/>
              </w:rPr>
              <w:t>85</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rPr>
              <w:t>，待审计后付至审计价的 97%；余款待缺陷责任期 12 个月满、无质量争议一次付清。（剩余 3%的质量保证金，</w:t>
            </w:r>
            <w:r>
              <w:rPr>
                <w:rFonts w:hint="eastAsia" w:ascii="宋体" w:hAnsi="宋体" w:eastAsia="宋体" w:cs="宋体"/>
                <w:b w:val="0"/>
                <w:bCs w:val="0"/>
                <w:color w:val="auto"/>
                <w:szCs w:val="21"/>
                <w:highlight w:val="none"/>
                <w:lang w:eastAsia="zh-CN"/>
              </w:rPr>
              <w:t>中标人</w:t>
            </w:r>
            <w:r>
              <w:rPr>
                <w:rFonts w:hint="eastAsia" w:ascii="宋体" w:hAnsi="宋体" w:eastAsia="宋体" w:cs="宋体"/>
                <w:b w:val="0"/>
                <w:bCs w:val="0"/>
                <w:color w:val="auto"/>
                <w:szCs w:val="21"/>
                <w:highlight w:val="none"/>
              </w:rPr>
              <w:t>可以开具与质量保证金同等金额的保函或者保证保险置换扣留的质量保证金。）</w:t>
            </w:r>
          </w:p>
          <w:p w14:paraId="58B7F4BF">
            <w:pPr>
              <w:keepNext w:val="0"/>
              <w:keepLines w:val="0"/>
              <w:widowControl/>
              <w:suppressLineNumbers w:val="0"/>
              <w:jc w:val="left"/>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eastAsia="zh-CN"/>
              </w:rPr>
              <w:t>养护费</w:t>
            </w:r>
            <w:r>
              <w:rPr>
                <w:rFonts w:hint="eastAsia" w:ascii="宋体" w:hAnsi="宋体" w:eastAsia="宋体" w:cs="宋体"/>
                <w:b w:val="0"/>
                <w:bCs w:val="0"/>
                <w:color w:val="auto"/>
                <w:szCs w:val="21"/>
                <w:highlight w:val="none"/>
              </w:rPr>
              <w:t>：第一年</w:t>
            </w:r>
            <w:r>
              <w:rPr>
                <w:rFonts w:hint="eastAsia" w:ascii="宋体" w:hAnsi="宋体" w:eastAsia="宋体" w:cs="宋体"/>
                <w:b w:val="0"/>
                <w:bCs w:val="0"/>
                <w:color w:val="auto"/>
                <w:szCs w:val="21"/>
                <w:highlight w:val="none"/>
                <w:lang w:eastAsia="zh-CN"/>
              </w:rPr>
              <w:t>养护期</w:t>
            </w:r>
            <w:r>
              <w:rPr>
                <w:rFonts w:hint="eastAsia" w:ascii="宋体" w:hAnsi="宋体" w:eastAsia="宋体" w:cs="宋体"/>
                <w:b w:val="0"/>
                <w:bCs w:val="0"/>
                <w:color w:val="auto"/>
                <w:szCs w:val="21"/>
                <w:highlight w:val="none"/>
              </w:rPr>
              <w:t>满后付</w:t>
            </w:r>
            <w:r>
              <w:rPr>
                <w:rFonts w:hint="eastAsia" w:ascii="宋体" w:hAnsi="宋体" w:eastAsia="宋体" w:cs="宋体"/>
                <w:b w:val="0"/>
                <w:bCs w:val="0"/>
                <w:color w:val="auto"/>
                <w:szCs w:val="21"/>
                <w:highlight w:val="none"/>
                <w:lang w:eastAsia="zh-CN"/>
              </w:rPr>
              <w:t>养护费</w:t>
            </w:r>
            <w:r>
              <w:rPr>
                <w:rFonts w:hint="eastAsia" w:ascii="宋体" w:hAnsi="宋体" w:eastAsia="宋体" w:cs="宋体"/>
                <w:b w:val="0"/>
                <w:bCs w:val="0"/>
                <w:color w:val="auto"/>
                <w:szCs w:val="21"/>
                <w:highlight w:val="none"/>
              </w:rPr>
              <w:t>的</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0%（含3%工程质保金及项目</w:t>
            </w:r>
            <w:r>
              <w:rPr>
                <w:rFonts w:hint="eastAsia" w:ascii="宋体" w:hAnsi="宋体" w:eastAsia="宋体" w:cs="宋体"/>
                <w:b w:val="0"/>
                <w:bCs w:val="0"/>
                <w:color w:val="auto"/>
                <w:szCs w:val="21"/>
                <w:highlight w:val="none"/>
                <w:lang w:eastAsia="zh-CN"/>
              </w:rPr>
              <w:t>养护费</w:t>
            </w:r>
            <w:r>
              <w:rPr>
                <w:rFonts w:hint="eastAsia" w:ascii="宋体" w:hAnsi="宋体" w:eastAsia="宋体" w:cs="宋体"/>
                <w:b w:val="0"/>
                <w:bCs w:val="0"/>
                <w:color w:val="auto"/>
                <w:szCs w:val="21"/>
                <w:highlight w:val="none"/>
              </w:rPr>
              <w:t>用），第二年</w:t>
            </w:r>
            <w:r>
              <w:rPr>
                <w:rFonts w:hint="eastAsia" w:ascii="宋体" w:hAnsi="宋体" w:eastAsia="宋体" w:cs="宋体"/>
                <w:b w:val="0"/>
                <w:bCs w:val="0"/>
                <w:color w:val="auto"/>
                <w:szCs w:val="21"/>
                <w:highlight w:val="none"/>
                <w:lang w:eastAsia="zh-CN"/>
              </w:rPr>
              <w:t>养护期</w:t>
            </w:r>
            <w:r>
              <w:rPr>
                <w:rFonts w:hint="eastAsia" w:ascii="宋体" w:hAnsi="宋体" w:eastAsia="宋体" w:cs="宋体"/>
                <w:b w:val="0"/>
                <w:bCs w:val="0"/>
                <w:color w:val="auto"/>
                <w:szCs w:val="21"/>
                <w:highlight w:val="none"/>
              </w:rPr>
              <w:t>满后付至</w:t>
            </w:r>
            <w:r>
              <w:rPr>
                <w:rFonts w:hint="eastAsia" w:ascii="宋体" w:hAnsi="宋体" w:eastAsia="宋体" w:cs="宋体"/>
                <w:b w:val="0"/>
                <w:bCs w:val="0"/>
                <w:color w:val="auto"/>
                <w:szCs w:val="21"/>
                <w:highlight w:val="none"/>
                <w:lang w:eastAsia="zh-CN"/>
              </w:rPr>
              <w:t>养护费</w:t>
            </w:r>
            <w:r>
              <w:rPr>
                <w:rFonts w:hint="eastAsia" w:ascii="宋体" w:hAnsi="宋体" w:eastAsia="宋体" w:cs="宋体"/>
                <w:b w:val="0"/>
                <w:bCs w:val="0"/>
                <w:color w:val="auto"/>
                <w:szCs w:val="21"/>
                <w:highlight w:val="none"/>
              </w:rPr>
              <w:t>的</w:t>
            </w:r>
            <w:r>
              <w:rPr>
                <w:rFonts w:hint="eastAsia" w:ascii="宋体" w:hAnsi="宋体" w:eastAsia="宋体" w:cs="宋体"/>
                <w:b w:val="0"/>
                <w:bCs w:val="0"/>
                <w:color w:val="auto"/>
                <w:szCs w:val="21"/>
                <w:highlight w:val="none"/>
                <w:lang w:val="en-US" w:eastAsia="zh-CN"/>
              </w:rPr>
              <w:t>30</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，第</w:t>
            </w:r>
            <w:r>
              <w:rPr>
                <w:rFonts w:hint="eastAsia" w:ascii="宋体" w:hAnsi="宋体" w:eastAsia="宋体" w:cs="宋体"/>
                <w:b w:val="0"/>
                <w:bCs w:val="0"/>
                <w:color w:val="auto"/>
                <w:szCs w:val="21"/>
                <w:highlight w:val="none"/>
                <w:lang w:eastAsia="zh-CN"/>
              </w:rPr>
              <w:t>三</w:t>
            </w:r>
            <w:r>
              <w:rPr>
                <w:rFonts w:hint="eastAsia" w:ascii="宋体" w:hAnsi="宋体" w:eastAsia="宋体" w:cs="宋体"/>
                <w:b w:val="0"/>
                <w:bCs w:val="0"/>
                <w:color w:val="auto"/>
                <w:szCs w:val="21"/>
                <w:highlight w:val="none"/>
              </w:rPr>
              <w:t>年</w:t>
            </w:r>
            <w:r>
              <w:rPr>
                <w:rFonts w:hint="eastAsia" w:ascii="宋体" w:hAnsi="宋体" w:eastAsia="宋体" w:cs="宋体"/>
                <w:b w:val="0"/>
                <w:bCs w:val="0"/>
                <w:color w:val="auto"/>
                <w:szCs w:val="21"/>
                <w:highlight w:val="none"/>
                <w:lang w:eastAsia="zh-CN"/>
              </w:rPr>
              <w:t>养护期</w:t>
            </w:r>
            <w:r>
              <w:rPr>
                <w:rFonts w:hint="eastAsia" w:ascii="宋体" w:hAnsi="宋体" w:eastAsia="宋体" w:cs="宋体"/>
                <w:b w:val="0"/>
                <w:bCs w:val="0"/>
                <w:color w:val="auto"/>
                <w:szCs w:val="21"/>
                <w:highlight w:val="none"/>
              </w:rPr>
              <w:t>满后付至</w:t>
            </w:r>
            <w:r>
              <w:rPr>
                <w:rFonts w:hint="eastAsia" w:ascii="宋体" w:hAnsi="宋体" w:eastAsia="宋体" w:cs="宋体"/>
                <w:b w:val="0"/>
                <w:bCs w:val="0"/>
                <w:color w:val="auto"/>
                <w:szCs w:val="21"/>
                <w:highlight w:val="none"/>
                <w:lang w:eastAsia="zh-CN"/>
              </w:rPr>
              <w:t>养护费</w:t>
            </w:r>
            <w:r>
              <w:rPr>
                <w:rFonts w:hint="eastAsia" w:ascii="宋体" w:hAnsi="宋体" w:eastAsia="宋体" w:cs="宋体"/>
                <w:b w:val="0"/>
                <w:bCs w:val="0"/>
                <w:color w:val="auto"/>
                <w:szCs w:val="21"/>
                <w:highlight w:val="none"/>
              </w:rPr>
              <w:t>的</w:t>
            </w:r>
            <w:r>
              <w:rPr>
                <w:rFonts w:hint="eastAsia" w:ascii="宋体" w:hAnsi="宋体" w:eastAsia="宋体" w:cs="宋体"/>
                <w:b w:val="0"/>
                <w:bCs w:val="0"/>
                <w:color w:val="auto"/>
                <w:szCs w:val="21"/>
                <w:highlight w:val="none"/>
                <w:lang w:val="en-US" w:eastAsia="zh-CN"/>
              </w:rPr>
              <w:t>40</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eastAsia="zh-CN"/>
              </w:rPr>
              <w:t>养护期</w:t>
            </w:r>
            <w:r>
              <w:rPr>
                <w:rFonts w:hint="eastAsia" w:ascii="宋体" w:hAnsi="宋体" w:eastAsia="宋体" w:cs="宋体"/>
                <w:b w:val="0"/>
                <w:bCs w:val="0"/>
                <w:color w:val="auto"/>
                <w:szCs w:val="21"/>
                <w:highlight w:val="none"/>
              </w:rPr>
              <w:t xml:space="preserve"> </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年，每月进行运维考核，根据考核情况，按考核标准按年度付款。本项目最终结算价款以审核结算价款为准。投标人须自行考虑，承担风险。如联合体中标，由联合体成员自行商签此部分费用的计费、结算。</w:t>
            </w:r>
          </w:p>
          <w:p w14:paraId="3C57F4FF">
            <w:pPr>
              <w:keepNext w:val="0"/>
              <w:keepLines w:val="0"/>
              <w:widowControl/>
              <w:suppressLineNumbers w:val="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注：</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项目</w:t>
            </w:r>
            <w:r>
              <w:rPr>
                <w:rFonts w:hint="eastAsia" w:ascii="宋体" w:hAnsi="宋体" w:cs="宋体"/>
                <w:b w:val="0"/>
                <w:bCs w:val="0"/>
                <w:color w:val="auto"/>
                <w:szCs w:val="21"/>
                <w:highlight w:val="none"/>
                <w:lang w:val="en-US" w:eastAsia="zh-CN"/>
              </w:rPr>
              <w:t>合同款</w:t>
            </w:r>
            <w:r>
              <w:rPr>
                <w:rFonts w:hint="eastAsia" w:ascii="宋体" w:hAnsi="宋体" w:eastAsia="宋体" w:cs="宋体"/>
                <w:b w:val="0"/>
                <w:bCs w:val="0"/>
                <w:color w:val="auto"/>
                <w:szCs w:val="21"/>
                <w:highlight w:val="none"/>
              </w:rPr>
              <w:t>由</w:t>
            </w:r>
            <w:r>
              <w:rPr>
                <w:rFonts w:hint="eastAsia" w:ascii="宋体" w:hAnsi="宋体" w:cs="宋体"/>
                <w:b w:val="0"/>
                <w:bCs w:val="0"/>
                <w:color w:val="auto"/>
                <w:szCs w:val="21"/>
                <w:highlight w:val="none"/>
                <w:lang w:val="en-US" w:eastAsia="zh-CN"/>
              </w:rPr>
              <w:t>招标人</w:t>
            </w:r>
            <w:r>
              <w:rPr>
                <w:rFonts w:hint="eastAsia" w:ascii="宋体" w:hAnsi="宋体" w:eastAsia="宋体" w:cs="宋体"/>
                <w:b w:val="0"/>
                <w:bCs w:val="0"/>
                <w:color w:val="auto"/>
                <w:szCs w:val="21"/>
                <w:highlight w:val="none"/>
              </w:rPr>
              <w:t>直接支付至中标（或联合体牵头）单位，投标联合体协议需承诺此条款。</w:t>
            </w:r>
          </w:p>
          <w:p w14:paraId="691F167D">
            <w:pPr>
              <w:keepNext w:val="0"/>
              <w:keepLines w:val="0"/>
              <w:widowControl/>
              <w:suppressLineNumbers w:val="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（6）</w:t>
            </w:r>
            <w:r>
              <w:rPr>
                <w:rFonts w:hint="eastAsia" w:ascii="宋体" w:hAnsi="宋体" w:eastAsia="宋体" w:cs="宋体"/>
                <w:b/>
                <w:bCs/>
                <w:color w:val="auto"/>
                <w:szCs w:val="21"/>
                <w:highlight w:val="none"/>
                <w:lang w:val="en-US" w:eastAsia="zh-CN"/>
              </w:rPr>
              <w:t>结算依据</w:t>
            </w:r>
          </w:p>
          <w:p w14:paraId="4D0EBA29">
            <w:pPr>
              <w:snapToGrid w:val="0"/>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1、建设费用结算依据：</w:t>
            </w:r>
          </w:p>
          <w:p w14:paraId="6C4ADF4E">
            <w:pPr>
              <w:snapToGrid w:val="0"/>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1）执行《2018版安徽省建设工程工程量清单计价办法》及安徽省配套定额；</w:t>
            </w:r>
          </w:p>
          <w:p w14:paraId="1E7494E3">
            <w:pPr>
              <w:snapToGrid w:val="0"/>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管理费、利润、措施费、不可竞争费、税金按《2018版安徽省建筑工程费用定额》的规定计取； </w:t>
            </w:r>
          </w:p>
          <w:p w14:paraId="3AFCBD6B">
            <w:pPr>
              <w:pStyle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2）主要材料价格：材料单价执行施工当月《芜湖工程造价信息》的信息指导价；如《芜湖工程造价信息》无信息价的，按照合肥、铜陵、 马鞍山、宣城等省内周边城市的当月信息价；上述所有信息价中材料价格有缺项的材料品种或规格的，由跟踪审计单位、建设单位、共同通过市场调査确定当期材料价格</w:t>
            </w:r>
            <w:r>
              <w:rPr>
                <w:rFonts w:hint="eastAsia" w:ascii="宋体" w:hAnsi="宋体" w:cs="宋体"/>
                <w:color w:val="auto"/>
                <w:szCs w:val="21"/>
                <w:highlight w:val="none"/>
                <w:lang w:val="en-US" w:eastAsia="zh-CN"/>
              </w:rPr>
              <w:t>。人工费</w:t>
            </w:r>
            <w:r>
              <w:rPr>
                <w:rFonts w:hint="eastAsia"/>
                <w:color w:val="auto"/>
                <w:highlight w:val="none"/>
                <w:lang w:val="en-US" w:eastAsia="zh-CN"/>
              </w:rPr>
              <w:t>以当期相关规定</w:t>
            </w:r>
            <w:r>
              <w:rPr>
                <w:rFonts w:hint="eastAsia" w:ascii="宋体" w:hAnsi="宋体" w:cs="宋体"/>
                <w:color w:val="auto"/>
                <w:szCs w:val="21"/>
                <w:highlight w:val="none"/>
                <w:lang w:val="en-US" w:eastAsia="zh-CN"/>
              </w:rPr>
              <w:t xml:space="preserve">，税金取 9%。 </w:t>
            </w:r>
          </w:p>
          <w:p w14:paraId="4FB57278">
            <w:pPr>
              <w:snapToGrid w:val="0"/>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工程量按实结算。 </w:t>
            </w:r>
          </w:p>
          <w:p w14:paraId="2D70A05A">
            <w:pPr>
              <w:snapToGrid w:val="0"/>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土石方取、弃方外运费用：取、弃方运输到招标人指定的取、弃方地点或由招标人同意的中标人选择的取、弃方地点，按相关方（招标人、跟踪审计机构（如有）、监理机构、中标人）确认的运距计算。土石方取、弃方外运费用包含密闭运输、渣土费、弃土场费等弃方外运所有费用，结算时不予调整。 </w:t>
            </w:r>
          </w:p>
          <w:p w14:paraId="3C797226">
            <w:pPr>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en-US" w:eastAsia="zh-CN"/>
              </w:rPr>
              <w:t>三年运营</w:t>
            </w:r>
            <w:r>
              <w:rPr>
                <w:rFonts w:hint="eastAsia" w:ascii="宋体" w:hAnsi="宋体" w:eastAsia="宋体" w:cs="宋体"/>
                <w:color w:val="auto"/>
                <w:szCs w:val="21"/>
                <w:highlight w:val="none"/>
                <w:lang w:val="en-US" w:eastAsia="zh-CN"/>
              </w:rPr>
              <w:t>维护费税金取 6%。</w:t>
            </w:r>
            <w:r>
              <w:rPr>
                <w:rFonts w:hint="eastAsia" w:ascii="宋体" w:hAnsi="宋体" w:cs="宋体"/>
                <w:color w:val="auto"/>
                <w:szCs w:val="21"/>
                <w:highlight w:val="none"/>
                <w:lang w:val="en-US" w:eastAsia="zh-CN"/>
              </w:rPr>
              <w:t xml:space="preserve"> </w:t>
            </w:r>
          </w:p>
        </w:tc>
      </w:tr>
      <w:tr w14:paraId="256F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3C524D46">
            <w:pPr>
              <w:adjustRightInd w:val="0"/>
              <w:snapToGrid w:val="0"/>
              <w:jc w:val="center"/>
              <w:rPr>
                <w:rFonts w:hint="eastAsia" w:ascii="宋体" w:hAnsi="宋体" w:cs="宋体"/>
                <w:color w:val="auto"/>
                <w:szCs w:val="21"/>
                <w:highlight w:val="none"/>
              </w:rPr>
            </w:pPr>
            <w:r>
              <w:rPr>
                <w:rFonts w:hint="eastAsia" w:ascii="宋体" w:hAnsi="宋体" w:cs="宋体"/>
                <w:bCs/>
                <w:snapToGrid w:val="0"/>
                <w:color w:val="auto"/>
                <w:kern w:val="0"/>
                <w:szCs w:val="21"/>
                <w:highlight w:val="none"/>
              </w:rPr>
              <w:t>10.</w:t>
            </w:r>
            <w:r>
              <w:rPr>
                <w:rFonts w:ascii="宋体" w:hAnsi="宋体" w:cs="宋体"/>
                <w:bCs/>
                <w:snapToGrid w:val="0"/>
                <w:color w:val="auto"/>
                <w:kern w:val="0"/>
                <w:szCs w:val="21"/>
                <w:highlight w:val="none"/>
              </w:rPr>
              <w:t>5</w:t>
            </w:r>
          </w:p>
        </w:tc>
        <w:tc>
          <w:tcPr>
            <w:tcW w:w="1665" w:type="dxa"/>
            <w:noWrap w:val="0"/>
            <w:vAlign w:val="center"/>
          </w:tcPr>
          <w:p w14:paraId="092B68FB">
            <w:pPr>
              <w:adjustRightInd w:val="0"/>
              <w:snapToGrid w:val="0"/>
              <w:jc w:val="center"/>
              <w:rPr>
                <w:rFonts w:hint="eastAsia" w:ascii="宋体" w:hAnsi="宋体" w:cs="宋体"/>
                <w:color w:val="auto"/>
                <w:szCs w:val="21"/>
                <w:highlight w:val="none"/>
              </w:rPr>
            </w:pPr>
            <w:r>
              <w:rPr>
                <w:rFonts w:hint="eastAsia" w:ascii="宋体" w:hAnsi="宋体" w:cs="宋体"/>
                <w:bCs/>
                <w:snapToGrid w:val="0"/>
                <w:color w:val="auto"/>
                <w:kern w:val="0"/>
                <w:szCs w:val="21"/>
                <w:highlight w:val="none"/>
              </w:rPr>
              <w:t>评标过程中的澄清、说明或补正</w:t>
            </w:r>
          </w:p>
        </w:tc>
        <w:tc>
          <w:tcPr>
            <w:tcW w:w="6520" w:type="dxa"/>
            <w:noWrap w:val="0"/>
            <w:vAlign w:val="center"/>
          </w:tcPr>
          <w:p w14:paraId="226EDCEB">
            <w:pPr>
              <w:adjustRightInd w:val="0"/>
              <w:snapToGrid w:val="0"/>
              <w:rPr>
                <w:rFonts w:hint="eastAsia" w:ascii="宋体" w:hAnsi="宋体" w:cs="宋体"/>
                <w:color w:val="auto"/>
                <w:szCs w:val="21"/>
                <w:highlight w:val="none"/>
              </w:rPr>
            </w:pPr>
            <w:r>
              <w:rPr>
                <w:rFonts w:hint="eastAsia" w:ascii="宋体" w:hAnsi="宋体" w:cs="宋体"/>
                <w:bCs/>
                <w:snapToGrid w:val="0"/>
                <w:color w:val="auto"/>
                <w:kern w:val="0"/>
                <w:szCs w:val="21"/>
                <w:highlight w:val="none"/>
              </w:rPr>
              <w:t>投标人需在投标文件中提供有效联系方式以便评标委员会联系（以“法定代表人身份证明或授权委托书”中联系方式为准）澄清，如遇电话15分钟内无法接通视为投标人放弃澄清。</w:t>
            </w:r>
          </w:p>
        </w:tc>
      </w:tr>
      <w:tr w14:paraId="7383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21383A62">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ascii="宋体" w:hAnsi="宋体" w:cs="宋体"/>
                <w:bCs/>
                <w:snapToGrid w:val="0"/>
                <w:color w:val="auto"/>
                <w:kern w:val="0"/>
                <w:szCs w:val="21"/>
                <w:highlight w:val="none"/>
              </w:rPr>
              <w:t>0.6</w:t>
            </w:r>
          </w:p>
        </w:tc>
        <w:tc>
          <w:tcPr>
            <w:tcW w:w="1665" w:type="dxa"/>
            <w:noWrap w:val="0"/>
            <w:vAlign w:val="center"/>
          </w:tcPr>
          <w:p w14:paraId="083A8A7A">
            <w:pPr>
              <w:adjustRightInd w:val="0"/>
              <w:snapToGrid w:val="0"/>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招标代理服务费和远程异地评标费</w:t>
            </w:r>
          </w:p>
        </w:tc>
        <w:tc>
          <w:tcPr>
            <w:tcW w:w="6520" w:type="dxa"/>
            <w:noWrap w:val="0"/>
            <w:vAlign w:val="center"/>
          </w:tcPr>
          <w:p w14:paraId="5BCC7F88">
            <w:pPr>
              <w:rPr>
                <w:rFonts w:ascii="宋体" w:hAnsi="宋体"/>
                <w:color w:val="auto"/>
                <w:highlight w:val="none"/>
              </w:rPr>
            </w:pPr>
            <w:r>
              <w:rPr>
                <w:rFonts w:hint="eastAsia" w:ascii="宋体" w:hAnsi="宋体"/>
                <w:color w:val="auto"/>
                <w:highlight w:val="none"/>
              </w:rPr>
              <w:t>（1）招标代理服务费：</w:t>
            </w:r>
          </w:p>
          <w:p w14:paraId="0BC04355">
            <w:pPr>
              <w:ind w:firstLine="420" w:firstLineChars="200"/>
              <w:rPr>
                <w:rFonts w:ascii="宋体" w:hAnsi="宋体"/>
                <w:color w:val="auto"/>
                <w:highlight w:val="none"/>
              </w:rPr>
            </w:pPr>
            <w:r>
              <w:rPr>
                <w:rFonts w:hint="eastAsia" w:ascii="宋体" w:hAnsi="宋体"/>
                <w:color w:val="auto"/>
                <w:highlight w:val="none"/>
              </w:rPr>
              <w:t>①收费标准：</w:t>
            </w:r>
            <w:r>
              <w:rPr>
                <w:rFonts w:hint="eastAsia" w:ascii="宋体" w:hAnsi="宋体"/>
                <w:color w:val="auto"/>
                <w:highlight w:val="none"/>
                <w:lang w:val="en-US" w:eastAsia="zh-CN"/>
              </w:rPr>
              <w:t>按差额累进法计算（代理服务费最高不超过 10 万元）：中标金额 100 万元以下的费率 0.5%，中标金额 100-500 万元的费率 0.35%，中标金额 500-1000 万元的费率 0.275%，中标金额 1000-5000 万元的费率 0.175%，中标金额 5000 万元-1 亿元的费率 0.08%。例如：中标金额为 4000 万元，计算代理服务费金额如下：100 万元×0.5％=0.5 万元，（500－100）万元×0.35％＝1.4 万元，（1000－500）万元×0.275％＝1.375 万元，（4000－1000）万元×0.175％＝5.25 万元，合计付费=0.5+1.4＋1.375＋5.25＝8.525 万元。</w:t>
            </w:r>
          </w:p>
          <w:p w14:paraId="154EDA98">
            <w:pPr>
              <w:ind w:firstLine="420" w:firstLineChars="200"/>
              <w:rPr>
                <w:rFonts w:ascii="宋体" w:hAnsi="宋体"/>
                <w:color w:val="auto"/>
                <w:highlight w:val="none"/>
              </w:rPr>
            </w:pPr>
            <w:r>
              <w:rPr>
                <w:rFonts w:hint="eastAsia" w:ascii="宋体" w:hAnsi="宋体"/>
                <w:color w:val="auto"/>
                <w:highlight w:val="none"/>
              </w:rPr>
              <w:t>②支付方：中标人。</w:t>
            </w:r>
          </w:p>
          <w:p w14:paraId="4D545F26">
            <w:pPr>
              <w:rPr>
                <w:rFonts w:ascii="宋体" w:hAnsi="宋体"/>
                <w:color w:val="auto"/>
                <w:highlight w:val="none"/>
              </w:rPr>
            </w:pPr>
            <w:r>
              <w:rPr>
                <w:rFonts w:hint="eastAsia" w:ascii="宋体" w:hAnsi="宋体"/>
                <w:color w:val="auto"/>
                <w:highlight w:val="none"/>
              </w:rPr>
              <w:t>（2）远程异地评标费：</w:t>
            </w:r>
          </w:p>
          <w:p w14:paraId="2A6D00FD">
            <w:pPr>
              <w:ind w:firstLine="420" w:firstLineChars="200"/>
              <w:rPr>
                <w:rFonts w:ascii="宋体" w:hAnsi="宋体"/>
                <w:color w:val="auto"/>
                <w:highlight w:val="none"/>
              </w:rPr>
            </w:pPr>
            <w:r>
              <w:rPr>
                <w:rFonts w:hint="eastAsia" w:ascii="宋体" w:hAnsi="宋体"/>
                <w:color w:val="auto"/>
                <w:highlight w:val="none"/>
              </w:rPr>
              <w:t>①本项目如采用远程异地评标方式，需支付发生的评标费用。收费标准：合同估算价1亿元以内5</w:t>
            </w:r>
            <w:r>
              <w:rPr>
                <w:rFonts w:ascii="宋体" w:hAnsi="宋体"/>
                <w:color w:val="auto"/>
                <w:highlight w:val="none"/>
              </w:rPr>
              <w:t>000</w:t>
            </w:r>
            <w:r>
              <w:rPr>
                <w:rFonts w:hint="eastAsia" w:ascii="宋体" w:hAnsi="宋体"/>
                <w:color w:val="auto"/>
                <w:highlight w:val="none"/>
              </w:rPr>
              <w:t>元，1亿元（含1亿元）至3亿元之间1</w:t>
            </w:r>
            <w:r>
              <w:rPr>
                <w:rFonts w:ascii="宋体" w:hAnsi="宋体"/>
                <w:color w:val="auto"/>
                <w:highlight w:val="none"/>
              </w:rPr>
              <w:t>0000</w:t>
            </w:r>
            <w:r>
              <w:rPr>
                <w:rFonts w:hint="eastAsia" w:ascii="宋体" w:hAnsi="宋体"/>
                <w:color w:val="auto"/>
                <w:highlight w:val="none"/>
              </w:rPr>
              <w:t>元，3亿元以上（含3亿元）2</w:t>
            </w:r>
            <w:r>
              <w:rPr>
                <w:rFonts w:ascii="宋体" w:hAnsi="宋体"/>
                <w:color w:val="auto"/>
                <w:highlight w:val="none"/>
              </w:rPr>
              <w:t>0000</w:t>
            </w:r>
            <w:r>
              <w:rPr>
                <w:rFonts w:hint="eastAsia" w:ascii="宋体" w:hAnsi="宋体"/>
                <w:color w:val="auto"/>
                <w:highlight w:val="none"/>
              </w:rPr>
              <w:t>元，税费另计。</w:t>
            </w:r>
          </w:p>
          <w:p w14:paraId="31DD0230">
            <w:pPr>
              <w:adjustRightInd w:val="0"/>
              <w:snapToGrid w:val="0"/>
              <w:ind w:firstLine="420" w:firstLineChars="200"/>
              <w:rPr>
                <w:rFonts w:hint="eastAsia" w:ascii="宋体" w:hAnsi="宋体" w:cs="宋体"/>
                <w:bCs/>
                <w:snapToGrid w:val="0"/>
                <w:color w:val="auto"/>
                <w:kern w:val="0"/>
                <w:szCs w:val="21"/>
                <w:highlight w:val="none"/>
              </w:rPr>
            </w:pPr>
            <w:r>
              <w:rPr>
                <w:rFonts w:hint="eastAsia" w:ascii="宋体" w:hAnsi="宋体"/>
                <w:color w:val="auto"/>
                <w:highlight w:val="none"/>
              </w:rPr>
              <w:t>②支付方：中标人。</w:t>
            </w:r>
          </w:p>
        </w:tc>
      </w:tr>
      <w:tr w14:paraId="1EAC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87" w:type="dxa"/>
            <w:noWrap w:val="0"/>
            <w:vAlign w:val="center"/>
          </w:tcPr>
          <w:p w14:paraId="45126272">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ascii="宋体" w:hAnsi="宋体" w:cs="宋体"/>
                <w:color w:val="auto"/>
                <w:szCs w:val="21"/>
                <w:highlight w:val="none"/>
              </w:rPr>
              <w:t>0.</w:t>
            </w:r>
            <w:r>
              <w:rPr>
                <w:rFonts w:hint="eastAsia" w:ascii="宋体" w:hAnsi="宋体" w:cs="宋体"/>
                <w:color w:val="auto"/>
                <w:szCs w:val="21"/>
                <w:highlight w:val="none"/>
                <w:lang w:val="en-US" w:eastAsia="zh-CN"/>
              </w:rPr>
              <w:t>7</w:t>
            </w:r>
          </w:p>
        </w:tc>
        <w:tc>
          <w:tcPr>
            <w:tcW w:w="1665" w:type="dxa"/>
            <w:noWrap w:val="0"/>
            <w:vAlign w:val="center"/>
          </w:tcPr>
          <w:p w14:paraId="70E2A461">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提出投诉</w:t>
            </w:r>
          </w:p>
        </w:tc>
        <w:tc>
          <w:tcPr>
            <w:tcW w:w="6520" w:type="dxa"/>
            <w:noWrap w:val="0"/>
            <w:vAlign w:val="center"/>
          </w:tcPr>
          <w:p w14:paraId="6CCEBF6C">
            <w:pPr>
              <w:wordWrap w:val="0"/>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时间：可以自知道或者应当知道之日起10 日内向有关行政监督部门投诉。</w:t>
            </w:r>
          </w:p>
          <w:p w14:paraId="56C56A39">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形式：</w:t>
            </w:r>
            <w:r>
              <w:rPr>
                <w:rFonts w:ascii="宋体" w:hAnsi="宋体" w:cs="宋体"/>
                <w:color w:val="auto"/>
                <w:szCs w:val="21"/>
                <w:highlight w:val="none"/>
              </w:rPr>
              <w:fldChar w:fldCharType="begin"/>
            </w:r>
            <w:r>
              <w:rPr>
                <w:rFonts w:hint="eastAsia" w:ascii="宋体" w:hAnsi="宋体" w:cs="宋体"/>
                <w:color w:val="auto"/>
                <w:szCs w:val="21"/>
                <w:highlight w:val="none"/>
              </w:rPr>
              <w:instrText xml:space="preserve">HYPERLINK ""</w:instrText>
            </w:r>
            <w:r>
              <w:rPr>
                <w:rFonts w:ascii="宋体" w:hAnsi="宋体" w:cs="宋体"/>
                <w:color w:val="auto"/>
                <w:szCs w:val="21"/>
                <w:highlight w:val="none"/>
              </w:rPr>
              <w:fldChar w:fldCharType="separate"/>
            </w:r>
            <w:r>
              <w:rPr>
                <w:rFonts w:ascii="宋体" w:hAnsi="宋体" w:cs="宋体"/>
                <w:color w:val="auto"/>
                <w:szCs w:val="21"/>
                <w:highlight w:val="none"/>
              </w:rPr>
              <w:fldChar w:fldCharType="end"/>
            </w:r>
          </w:p>
          <w:p w14:paraId="28F085C3">
            <w:pPr>
              <w:wordWrap w:val="0"/>
              <w:adjustRightInd w:val="0"/>
              <w:snapToGrid w:val="0"/>
              <w:rPr>
                <w:rFonts w:ascii="宋体" w:hAnsi="宋体" w:cs="宋体"/>
                <w:color w:val="auto"/>
                <w:szCs w:val="21"/>
                <w:highlight w:val="none"/>
              </w:rPr>
            </w:pPr>
            <w:r>
              <w:rPr>
                <w:rFonts w:hint="eastAsia" w:ascii="宋体" w:hAnsi="宋体" w:cs="宋体"/>
                <w:color w:val="auto"/>
                <w:szCs w:val="21"/>
                <w:highlight w:val="none"/>
              </w:rPr>
              <w:t>①通过电子交易系统在线递交；</w:t>
            </w:r>
          </w:p>
          <w:p w14:paraId="119D37ED">
            <w:pPr>
              <w:pStyle w:val="10"/>
              <w:ind w:left="0" w:leftChars="0"/>
              <w:rPr>
                <w:rFonts w:hint="eastAsia"/>
                <w:color w:val="auto"/>
                <w:highlight w:val="none"/>
              </w:rPr>
            </w:pPr>
            <w:r>
              <w:rPr>
                <w:rFonts w:hint="eastAsia" w:ascii="宋体" w:hAnsi="宋体" w:cs="宋体"/>
                <w:color w:val="auto"/>
                <w:szCs w:val="21"/>
                <w:highlight w:val="none"/>
              </w:rPr>
              <w:t>②书面形式。</w:t>
            </w:r>
          </w:p>
        </w:tc>
      </w:tr>
      <w:tr w14:paraId="58E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40FAB46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0.11</w:t>
            </w:r>
          </w:p>
        </w:tc>
        <w:tc>
          <w:tcPr>
            <w:tcW w:w="1665" w:type="dxa"/>
            <w:noWrap w:val="0"/>
            <w:vAlign w:val="center"/>
          </w:tcPr>
          <w:p w14:paraId="545B257B">
            <w:pPr>
              <w:adjustRightInd w:val="0"/>
              <w:snapToGrid w:val="0"/>
              <w:jc w:val="center"/>
              <w:rPr>
                <w:rFonts w:hint="eastAsia" w:ascii="宋体" w:hAnsi="宋体" w:cs="宋体"/>
                <w:color w:val="auto"/>
                <w:szCs w:val="21"/>
                <w:highlight w:val="none"/>
              </w:rPr>
            </w:pPr>
            <w:r>
              <w:rPr>
                <w:rFonts w:hint="eastAsia" w:ascii="宋体" w:hAnsi="宋体"/>
                <w:bCs/>
                <w:snapToGrid w:val="0"/>
                <w:color w:val="auto"/>
                <w:kern w:val="0"/>
                <w:szCs w:val="21"/>
                <w:highlight w:val="none"/>
              </w:rPr>
              <w:t>标后监管</w:t>
            </w:r>
          </w:p>
        </w:tc>
        <w:tc>
          <w:tcPr>
            <w:tcW w:w="6520" w:type="dxa"/>
            <w:noWrap w:val="0"/>
            <w:vAlign w:val="center"/>
          </w:tcPr>
          <w:p w14:paraId="78CA7732">
            <w:pPr>
              <w:adjustRightInd w:val="0"/>
              <w:snapToGrid w:val="0"/>
              <w:rPr>
                <w:rFonts w:hint="eastAsia" w:ascii="宋体" w:hAnsi="宋体" w:cs="宋体"/>
                <w:color w:val="auto"/>
                <w:szCs w:val="21"/>
                <w:highlight w:val="none"/>
              </w:rPr>
            </w:pPr>
            <w:r>
              <w:rPr>
                <w:rFonts w:hint="eastAsia" w:ascii="宋体" w:hAnsi="宋体"/>
                <w:bCs/>
                <w:snapToGrid w:val="0"/>
                <w:color w:val="auto"/>
                <w:kern w:val="0"/>
                <w:szCs w:val="21"/>
                <w:highlight w:val="none"/>
              </w:rPr>
              <w:t>本项目纳入芜湖市标后信息系统进行管理。</w:t>
            </w:r>
          </w:p>
        </w:tc>
      </w:tr>
      <w:tr w14:paraId="23FD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26DBE49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0.12</w:t>
            </w:r>
          </w:p>
        </w:tc>
        <w:tc>
          <w:tcPr>
            <w:tcW w:w="1665" w:type="dxa"/>
            <w:noWrap w:val="0"/>
            <w:vAlign w:val="center"/>
          </w:tcPr>
          <w:p w14:paraId="1F1A467A">
            <w:pPr>
              <w:adjustRightInd w:val="0"/>
              <w:snapToGrid w:val="0"/>
              <w:jc w:val="center"/>
              <w:rPr>
                <w:rFonts w:hint="eastAsia" w:ascii="宋体" w:hAnsi="宋体"/>
                <w:bCs/>
                <w:snapToGrid w:val="0"/>
                <w:color w:val="auto"/>
                <w:kern w:val="0"/>
                <w:szCs w:val="21"/>
                <w:highlight w:val="none"/>
              </w:rPr>
            </w:pPr>
            <w:r>
              <w:rPr>
                <w:rFonts w:hint="eastAsia" w:ascii="宋体" w:hAnsi="宋体"/>
                <w:bCs/>
                <w:color w:val="auto"/>
                <w:szCs w:val="21"/>
                <w:highlight w:val="none"/>
              </w:rPr>
              <w:t>证照“零提供”</w:t>
            </w:r>
          </w:p>
        </w:tc>
        <w:tc>
          <w:tcPr>
            <w:tcW w:w="6520" w:type="dxa"/>
            <w:noWrap w:val="0"/>
            <w:vAlign w:val="center"/>
          </w:tcPr>
          <w:p w14:paraId="22229761">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本项目支持投标人营业执照、企业资质信息和人员资质信息“零提供”：</w:t>
            </w:r>
          </w:p>
          <w:p w14:paraId="070764BB">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（1）若投标人选择“零提供”方式，按以下步骤操作：</w:t>
            </w:r>
          </w:p>
          <w:p w14:paraId="3CD8817A">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①投标人打开投标文件制作工具，在左侧菜单栏中找到“电子证照信息获取”；</w:t>
            </w:r>
          </w:p>
          <w:p w14:paraId="47C012FB">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②点击“照面数据获取”选择“国家企业信用信息公示系统”，填写单位的“统一社会信用代码”及“人员身份证号码”，获取国家企业信用信息公示系统中企业资质信息以及人员资质信息；</w:t>
            </w:r>
          </w:p>
          <w:p w14:paraId="02A6A483">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③选择需要投标的企业资质信息以及人员资质信息；</w:t>
            </w:r>
          </w:p>
          <w:p w14:paraId="5AAA7322">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④投标人对所有信息进行核验，确保信息正确；</w:t>
            </w:r>
          </w:p>
          <w:p w14:paraId="27390674">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⑤完成后系统根据确认的企业资质信息以及人员资质信息生成PDF文件，最后在投标文件生成时一并盖章。</w:t>
            </w:r>
          </w:p>
          <w:p w14:paraId="30BE7784">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注：详细操作可参照“零提供”电子证照操作手册，下载地址：https://whsggzy.wuhu.gov.cn/whggzyjy/bszn/003004/20230619/2f1e8374-236e-4191-9b1c-a0a855e27906.html</w:t>
            </w:r>
          </w:p>
          <w:p w14:paraId="7B327647">
            <w:pPr>
              <w:adjustRightInd w:val="0"/>
              <w:snapToGrid w:val="0"/>
              <w:rPr>
                <w:rFonts w:hint="eastAsia" w:ascii="宋体" w:hAnsi="宋体"/>
                <w:bCs/>
                <w:snapToGrid w:val="0"/>
                <w:color w:val="auto"/>
                <w:kern w:val="0"/>
                <w:szCs w:val="21"/>
                <w:highlight w:val="none"/>
              </w:rPr>
            </w:pPr>
            <w:r>
              <w:rPr>
                <w:rFonts w:hint="eastAsia" w:ascii="宋体" w:hAnsi="宋体" w:cs="宋体"/>
                <w:color w:val="auto"/>
                <w:szCs w:val="21"/>
                <w:highlight w:val="none"/>
              </w:rPr>
              <w:t>（2）若投标人不选择“零提供”方式，可使用影印件上传相关证照。</w:t>
            </w:r>
          </w:p>
        </w:tc>
      </w:tr>
      <w:tr w14:paraId="2A33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65F29B36">
            <w:pPr>
              <w:adjustRightInd w:val="0"/>
              <w:snapToGrid w:val="0"/>
              <w:jc w:val="center"/>
              <w:rPr>
                <w:rFonts w:ascii="宋体" w:hAnsi="宋体" w:cs="宋体"/>
                <w:color w:val="auto"/>
                <w:szCs w:val="21"/>
                <w:highlight w:val="none"/>
              </w:rPr>
            </w:pPr>
            <w:r>
              <w:rPr>
                <w:rFonts w:hint="eastAsia" w:ascii="宋体" w:hAnsi="宋体" w:cs="宋体"/>
                <w:bCs/>
                <w:snapToGrid w:val="0"/>
                <w:color w:val="auto"/>
                <w:kern w:val="0"/>
                <w:szCs w:val="21"/>
                <w:highlight w:val="none"/>
              </w:rPr>
              <w:t>10.</w:t>
            </w:r>
            <w:r>
              <w:rPr>
                <w:rFonts w:ascii="宋体" w:hAnsi="宋体" w:cs="宋体"/>
                <w:bCs/>
                <w:snapToGrid w:val="0"/>
                <w:color w:val="auto"/>
                <w:kern w:val="0"/>
                <w:szCs w:val="21"/>
                <w:highlight w:val="none"/>
              </w:rPr>
              <w:t>13</w:t>
            </w:r>
          </w:p>
        </w:tc>
        <w:tc>
          <w:tcPr>
            <w:tcW w:w="1665" w:type="dxa"/>
            <w:noWrap w:val="0"/>
            <w:vAlign w:val="center"/>
          </w:tcPr>
          <w:p w14:paraId="4924623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同义词语</w:t>
            </w:r>
          </w:p>
        </w:tc>
        <w:tc>
          <w:tcPr>
            <w:tcW w:w="6520" w:type="dxa"/>
            <w:noWrap w:val="0"/>
            <w:vAlign w:val="center"/>
          </w:tcPr>
          <w:p w14:paraId="245A525E">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构成招标文件组成部分的“通用合同条款</w:t>
            </w:r>
            <w:r>
              <w:rPr>
                <w:rFonts w:hint="eastAsia" w:ascii="宋体" w:hAnsi="宋体" w:cs="宋体"/>
                <w:color w:val="auto"/>
                <w:szCs w:val="21"/>
                <w:highlight w:val="none"/>
                <w:lang w:eastAsia="zh-CN"/>
              </w:rPr>
              <w:t>”“</w:t>
            </w:r>
            <w:r>
              <w:rPr>
                <w:rFonts w:hint="eastAsia" w:ascii="宋体" w:hAnsi="宋体" w:cs="宋体"/>
                <w:color w:val="auto"/>
                <w:szCs w:val="21"/>
                <w:highlight w:val="none"/>
              </w:rPr>
              <w:t>专用合同条款</w:t>
            </w:r>
            <w:r>
              <w:rPr>
                <w:rFonts w:hint="eastAsia" w:ascii="宋体" w:hAnsi="宋体" w:cs="宋体"/>
                <w:color w:val="auto"/>
                <w:szCs w:val="21"/>
                <w:highlight w:val="none"/>
                <w:lang w:eastAsia="zh-CN"/>
              </w:rPr>
              <w:t>”“</w:t>
            </w:r>
            <w:r>
              <w:rPr>
                <w:rFonts w:hint="eastAsia" w:ascii="宋体" w:hAnsi="宋体" w:cs="宋体"/>
                <w:color w:val="auto"/>
                <w:szCs w:val="21"/>
                <w:highlight w:val="none"/>
              </w:rPr>
              <w:t>发包人要求”等章节中 “发包人”和“承包人”，等同于招标投标阶段的“招标人”和“投标人/中标人”。</w:t>
            </w:r>
          </w:p>
        </w:tc>
      </w:tr>
      <w:tr w14:paraId="2968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7" w:type="dxa"/>
            <w:noWrap w:val="0"/>
            <w:vAlign w:val="center"/>
          </w:tcPr>
          <w:p w14:paraId="12A2D0D3">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0.14</w:t>
            </w:r>
          </w:p>
        </w:tc>
        <w:tc>
          <w:tcPr>
            <w:tcW w:w="1665" w:type="dxa"/>
            <w:noWrap w:val="0"/>
            <w:vAlign w:val="center"/>
          </w:tcPr>
          <w:p w14:paraId="41BF996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原则规定与定义</w:t>
            </w:r>
          </w:p>
        </w:tc>
        <w:tc>
          <w:tcPr>
            <w:tcW w:w="6520" w:type="dxa"/>
            <w:noWrap w:val="0"/>
            <w:vAlign w:val="center"/>
          </w:tcPr>
          <w:p w14:paraId="7276B2DA">
            <w:pPr>
              <w:pStyle w:val="10"/>
              <w:ind w:left="0" w:leftChars="0"/>
              <w:rPr>
                <w:rFonts w:hint="eastAsia" w:ascii="宋体" w:hAnsi="宋体"/>
                <w:color w:val="auto"/>
                <w:highlight w:val="none"/>
              </w:rPr>
            </w:pPr>
            <w:r>
              <w:rPr>
                <w:rFonts w:hint="eastAsia" w:ascii="宋体" w:hAnsi="宋体"/>
                <w:color w:val="auto"/>
                <w:highlight w:val="none"/>
              </w:rPr>
              <w:t>投标人须知前附表是对投标人须知正文部分对应条款的补充、细化，投标人阅读时应与正文部分一并阅读，投标人须知前附表与正文部分不一致处，应以投标人须知前附表为准。</w:t>
            </w:r>
          </w:p>
        </w:tc>
      </w:tr>
      <w:tr w14:paraId="5BB0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887" w:type="dxa"/>
            <w:noWrap w:val="0"/>
            <w:vAlign w:val="center"/>
          </w:tcPr>
          <w:p w14:paraId="1A62AD92">
            <w:pPr>
              <w:adjustRightInd w:val="0"/>
              <w:snapToGrid w:val="0"/>
              <w:jc w:val="center"/>
              <w:rPr>
                <w:rFonts w:hint="eastAsia" w:ascii="宋体" w:hAnsi="宋体" w:cs="宋体"/>
                <w:color w:val="auto"/>
                <w:szCs w:val="21"/>
                <w:highlight w:val="none"/>
              </w:rPr>
            </w:pPr>
            <w:r>
              <w:rPr>
                <w:rFonts w:ascii="宋体" w:hAnsi="宋体" w:cs="宋体"/>
                <w:color w:val="auto"/>
                <w:szCs w:val="21"/>
                <w:highlight w:val="none"/>
              </w:rPr>
              <w:t>10.15</w:t>
            </w:r>
          </w:p>
        </w:tc>
        <w:tc>
          <w:tcPr>
            <w:tcW w:w="1665" w:type="dxa"/>
            <w:noWrap w:val="0"/>
            <w:vAlign w:val="center"/>
          </w:tcPr>
          <w:p w14:paraId="5074C3D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6520" w:type="dxa"/>
            <w:noWrap w:val="0"/>
            <w:vAlign w:val="center"/>
          </w:tcPr>
          <w:p w14:paraId="29222E1A">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3D035CFC">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7DBEC6AD">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19B13F6C">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（4）除招标文件中有特别规定外，仅适用于招标投标阶段的规定，按招标公告、投标人须知、评标办法、投标文件格式的先后顺序解释；</w:t>
            </w:r>
          </w:p>
          <w:p w14:paraId="1DC7D0B2">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（5）按本款前述规定仍不能形成结论的，由招标人负责解释。</w:t>
            </w:r>
          </w:p>
        </w:tc>
      </w:tr>
    </w:tbl>
    <w:p w14:paraId="49625C8D">
      <w:pPr>
        <w:adjustRightInd w:val="0"/>
        <w:snapToGrid w:val="0"/>
        <w:spacing w:line="360" w:lineRule="auto"/>
        <w:rPr>
          <w:rFonts w:hint="eastAsia" w:ascii="宋体" w:hAnsi="宋体" w:cs="宋体"/>
          <w:color w:val="auto"/>
          <w:szCs w:val="24"/>
          <w:highlight w:val="none"/>
        </w:rPr>
      </w:pPr>
    </w:p>
    <w:p w14:paraId="57BD2A7E">
      <w:pPr>
        <w:keepNext/>
        <w:keepLines/>
        <w:spacing w:before="260" w:after="260" w:line="415" w:lineRule="auto"/>
        <w:jc w:val="center"/>
        <w:outlineLvl w:val="1"/>
        <w:rPr>
          <w:rFonts w:ascii="Cambria" w:hAnsi="Cambria" w:eastAsia="黑体"/>
          <w:bCs/>
          <w:color w:val="auto"/>
          <w:sz w:val="32"/>
          <w:szCs w:val="32"/>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bookmarkStart w:id="10" w:name="_Toc11078137"/>
      <w:bookmarkStart w:id="11" w:name="_Toc283798416"/>
      <w:bookmarkStart w:id="12" w:name="_Toc460660062"/>
      <w:bookmarkStart w:id="13" w:name="_Toc460226720"/>
      <w:bookmarkStart w:id="14" w:name="_Toc421916975"/>
      <w:bookmarkStart w:id="15" w:name="_Toc460226989"/>
      <w:bookmarkStart w:id="16" w:name="_Toc13517"/>
      <w:bookmarkStart w:id="17" w:name="_Toc93999535"/>
      <w:bookmarkStart w:id="18" w:name="_Toc38879316"/>
    </w:p>
    <w:p w14:paraId="7FFEC8DE">
      <w:pPr>
        <w:keepNext/>
        <w:keepLines/>
        <w:spacing w:before="260" w:after="260" w:line="415" w:lineRule="auto"/>
        <w:jc w:val="center"/>
        <w:outlineLvl w:val="1"/>
        <w:rPr>
          <w:rFonts w:hint="eastAsia" w:ascii="Cambria" w:hAnsi="Cambria" w:eastAsia="黑体"/>
          <w:bCs/>
          <w:color w:val="auto"/>
          <w:sz w:val="32"/>
          <w:szCs w:val="32"/>
          <w:highlight w:val="none"/>
        </w:rPr>
      </w:pPr>
      <w:bookmarkStart w:id="19" w:name="_Toc154581570"/>
      <w:r>
        <w:rPr>
          <w:rFonts w:hint="eastAsia" w:ascii="Cambria" w:hAnsi="Cambria" w:eastAsia="黑体"/>
          <w:bCs/>
          <w:color w:val="auto"/>
          <w:sz w:val="32"/>
          <w:szCs w:val="32"/>
          <w:highlight w:val="none"/>
        </w:rPr>
        <w:t>附录</w:t>
      </w:r>
      <w:r>
        <w:rPr>
          <w:rFonts w:ascii="Cambria" w:hAnsi="Cambria" w:eastAsia="黑体"/>
          <w:bCs/>
          <w:color w:val="auto"/>
          <w:sz w:val="32"/>
          <w:szCs w:val="32"/>
          <w:highlight w:val="none"/>
        </w:rPr>
        <w:t xml:space="preserve">1 </w:t>
      </w:r>
      <w:r>
        <w:rPr>
          <w:rFonts w:hint="eastAsia" w:ascii="Cambria" w:hAnsi="Cambria" w:eastAsia="黑体"/>
          <w:bCs/>
          <w:color w:val="auto"/>
          <w:sz w:val="32"/>
          <w:szCs w:val="32"/>
          <w:highlight w:val="none"/>
        </w:rPr>
        <w:t>资格审查条件（资质最低条件）</w:t>
      </w:r>
      <w:bookmarkEnd w:id="10"/>
      <w:bookmarkEnd w:id="11"/>
      <w:bookmarkEnd w:id="12"/>
      <w:bookmarkEnd w:id="13"/>
      <w:bookmarkEnd w:id="14"/>
      <w:bookmarkEnd w:id="15"/>
      <w:bookmarkEnd w:id="16"/>
      <w:bookmarkEnd w:id="17"/>
      <w:bookmarkEnd w:id="18"/>
      <w:bookmarkEnd w:id="19"/>
    </w:p>
    <w:tbl>
      <w:tblPr>
        <w:tblStyle w:val="17"/>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0"/>
      </w:tblGrid>
      <w:tr w14:paraId="2B6E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3584DCDC">
            <w:pPr>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资质证书及其他要求</w:t>
            </w:r>
          </w:p>
        </w:tc>
      </w:tr>
      <w:tr w14:paraId="0C76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14:paraId="35F812DC">
            <w:pPr>
              <w:adjustRightInd w:val="0"/>
              <w:snapToGrid w:val="0"/>
              <w:spacing w:before="120" w:beforeLines="50"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1.具备有效的营业执照。</w:t>
            </w:r>
          </w:p>
          <w:p w14:paraId="1D5DA5C7">
            <w:pPr>
              <w:autoSpaceDE w:val="0"/>
              <w:autoSpaceDN w:val="0"/>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2.具备有效的资质证书（见招标公告要求）、具备有效的安全生产许可证</w:t>
            </w:r>
            <w:r>
              <w:rPr>
                <w:rFonts w:hint="eastAsia" w:ascii="宋体" w:hAnsi="宋体"/>
                <w:snapToGrid w:val="0"/>
                <w:color w:val="auto"/>
                <w:highlight w:val="none"/>
              </w:rPr>
              <w:t>（相关法律法规规章等明确不再颁发“安全生产许可证”的除外）</w:t>
            </w:r>
            <w:r>
              <w:rPr>
                <w:rFonts w:hint="eastAsia" w:ascii="宋体" w:hAnsi="宋体" w:cs="宋体"/>
                <w:bCs/>
                <w:snapToGrid w:val="0"/>
                <w:color w:val="auto"/>
                <w:kern w:val="0"/>
                <w:szCs w:val="21"/>
                <w:highlight w:val="none"/>
              </w:rPr>
              <w:t>。</w:t>
            </w:r>
          </w:p>
        </w:tc>
      </w:tr>
    </w:tbl>
    <w:p w14:paraId="3C185DA9">
      <w:pPr>
        <w:spacing w:line="360" w:lineRule="auto"/>
        <w:rPr>
          <w:rFonts w:hint="eastAsia" w:ascii="宋体" w:hAnsi="宋体"/>
          <w:snapToGrid w:val="0"/>
          <w:color w:val="auto"/>
          <w:szCs w:val="24"/>
          <w:highlight w:val="none"/>
        </w:rPr>
      </w:pPr>
      <w:bookmarkStart w:id="20" w:name="_Toc38879318"/>
      <w:bookmarkStart w:id="21" w:name="_Toc30036"/>
      <w:bookmarkStart w:id="22" w:name="_Toc460660064"/>
      <w:bookmarkStart w:id="23" w:name="_Toc11078139"/>
      <w:bookmarkStart w:id="24" w:name="_Toc421916977"/>
      <w:bookmarkStart w:id="25" w:name="_Toc460226722"/>
      <w:bookmarkStart w:id="26" w:name="_Toc460226991"/>
      <w:bookmarkStart w:id="27" w:name="_Toc283798418"/>
      <w:r>
        <w:rPr>
          <w:rFonts w:hint="eastAsia" w:ascii="Times New Roman" w:hAnsi="Times New Roman"/>
          <w:snapToGrid w:val="0"/>
          <w:color w:val="auto"/>
          <w:szCs w:val="24"/>
          <w:highlight w:val="none"/>
        </w:rPr>
        <w:t>注：</w:t>
      </w:r>
      <w:bookmarkStart w:id="28" w:name="_Hlk142248492"/>
      <w:r>
        <w:rPr>
          <w:rFonts w:hint="eastAsia" w:ascii="宋体" w:hAnsi="宋体"/>
          <w:snapToGrid w:val="0"/>
          <w:color w:val="auto"/>
          <w:szCs w:val="24"/>
          <w:highlight w:val="none"/>
        </w:rPr>
        <w:t>投标人应提供营业执照、资质证书、安全生产许可证。</w:t>
      </w:r>
    </w:p>
    <w:bookmarkEnd w:id="28"/>
    <w:p w14:paraId="05EFE88B">
      <w:pPr>
        <w:keepNext/>
        <w:keepLines/>
        <w:spacing w:before="260" w:after="260" w:line="415" w:lineRule="auto"/>
        <w:jc w:val="center"/>
        <w:outlineLvl w:val="1"/>
        <w:rPr>
          <w:rFonts w:hint="eastAsia" w:ascii="Cambria" w:hAnsi="Cambria" w:eastAsia="黑体"/>
          <w:bCs/>
          <w:color w:val="auto"/>
          <w:sz w:val="32"/>
          <w:szCs w:val="32"/>
          <w:highlight w:val="none"/>
        </w:rPr>
      </w:pPr>
      <w:bookmarkStart w:id="29" w:name="_Toc154581571"/>
      <w:bookmarkStart w:id="30" w:name="_Toc93999536"/>
      <w:r>
        <w:rPr>
          <w:rFonts w:hint="eastAsia" w:ascii="Cambria" w:hAnsi="Cambria" w:eastAsia="黑体"/>
          <w:bCs/>
          <w:color w:val="auto"/>
          <w:sz w:val="32"/>
          <w:szCs w:val="32"/>
          <w:highlight w:val="none"/>
        </w:rPr>
        <w:br w:type="page"/>
      </w:r>
      <w:r>
        <w:rPr>
          <w:rFonts w:hint="eastAsia" w:ascii="Cambria" w:hAnsi="Cambria" w:eastAsia="黑体"/>
          <w:bCs/>
          <w:color w:val="auto"/>
          <w:sz w:val="32"/>
          <w:szCs w:val="32"/>
          <w:highlight w:val="none"/>
        </w:rPr>
        <w:t>附录</w:t>
      </w:r>
      <w:r>
        <w:rPr>
          <w:rFonts w:ascii="Cambria" w:hAnsi="Cambria" w:eastAsia="黑体"/>
          <w:bCs/>
          <w:color w:val="auto"/>
          <w:sz w:val="32"/>
          <w:szCs w:val="32"/>
          <w:highlight w:val="none"/>
        </w:rPr>
        <w:t>2</w:t>
      </w:r>
      <w:r>
        <w:rPr>
          <w:rFonts w:hint="eastAsia" w:ascii="Cambria" w:hAnsi="Cambria" w:eastAsia="黑体"/>
          <w:bCs/>
          <w:color w:val="auto"/>
          <w:sz w:val="32"/>
          <w:szCs w:val="32"/>
          <w:highlight w:val="none"/>
        </w:rPr>
        <w:t xml:space="preserve"> 资格审查条件（业绩最低要求）</w:t>
      </w:r>
      <w:bookmarkEnd w:id="20"/>
      <w:bookmarkEnd w:id="21"/>
      <w:bookmarkEnd w:id="22"/>
      <w:bookmarkEnd w:id="23"/>
      <w:bookmarkEnd w:id="24"/>
      <w:bookmarkEnd w:id="25"/>
      <w:bookmarkEnd w:id="26"/>
      <w:bookmarkEnd w:id="27"/>
      <w:bookmarkEnd w:id="29"/>
      <w:bookmarkEnd w:id="30"/>
    </w:p>
    <w:tbl>
      <w:tblPr>
        <w:tblStyle w:val="17"/>
        <w:tblW w:w="4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06B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16E26798">
            <w:pPr>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投标人业绩要求</w:t>
            </w:r>
          </w:p>
        </w:tc>
      </w:tr>
      <w:tr w14:paraId="3CA2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140CF098">
            <w:pPr>
              <w:adjustRightInd w:val="0"/>
              <w:snapToGrid w:val="0"/>
              <w:spacing w:line="400" w:lineRule="exact"/>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业绩要求见招标公告要求。</w:t>
            </w:r>
          </w:p>
        </w:tc>
      </w:tr>
    </w:tbl>
    <w:p w14:paraId="4DFD6AB1">
      <w:pPr>
        <w:adjustRightInd w:val="0"/>
        <w:snapToGrid w:val="0"/>
        <w:spacing w:line="360" w:lineRule="auto"/>
        <w:rPr>
          <w:rFonts w:hint="eastAsia" w:ascii="宋体" w:hAnsi="宋体" w:cs="宋体"/>
          <w:bCs/>
          <w:color w:val="auto"/>
          <w:kern w:val="0"/>
          <w:szCs w:val="21"/>
          <w:highlight w:val="none"/>
        </w:rPr>
      </w:pPr>
      <w:r>
        <w:rPr>
          <w:rFonts w:hint="eastAsia" w:ascii="宋体" w:hAnsi="宋体" w:cs="宋体"/>
          <w:bCs/>
          <w:snapToGrid w:val="0"/>
          <w:color w:val="auto"/>
          <w:kern w:val="0"/>
          <w:szCs w:val="21"/>
          <w:highlight w:val="none"/>
        </w:rPr>
        <w:t>注：</w:t>
      </w:r>
      <w:r>
        <w:rPr>
          <w:rFonts w:hint="eastAsia" w:ascii="宋体" w:hAnsi="宋体" w:cs="宋体"/>
          <w:bCs/>
          <w:color w:val="auto"/>
          <w:kern w:val="0"/>
          <w:szCs w:val="21"/>
          <w:highlight w:val="none"/>
        </w:rPr>
        <w:t>1.投标人应按下列规定提供业绩证明资料：</w:t>
      </w:r>
    </w:p>
    <w:p w14:paraId="108BA1BF">
      <w:pPr>
        <w:adjustRightInd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（1）合同协议书；</w:t>
      </w:r>
    </w:p>
    <w:p w14:paraId="4EA12C35">
      <w:pPr>
        <w:adjustRightInd w:val="0"/>
        <w:snapToGrid w:val="0"/>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16646CA2">
      <w:pPr>
        <w:adjustRightInd w:val="0"/>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2D3B4189">
      <w:pPr>
        <w:adjustRightInd w:val="0"/>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2.业绩证明资料应能充分反映评审因素。</w:t>
      </w:r>
    </w:p>
    <w:p w14:paraId="11B93815">
      <w:pPr>
        <w:adjustRightInd w:val="0"/>
        <w:snapToGrid w:val="0"/>
        <w:spacing w:line="384" w:lineRule="auto"/>
        <w:ind w:firstLine="632" w:firstLineChars="300"/>
        <w:rPr>
          <w:rFonts w:ascii="宋体" w:hAnsi="宋体" w:cs="宋体"/>
          <w:b/>
          <w:bCs/>
          <w:color w:val="auto"/>
          <w:kern w:val="0"/>
          <w:szCs w:val="21"/>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7BE9A7F8">
      <w:pPr>
        <w:keepNext/>
        <w:keepLines/>
        <w:spacing w:line="415" w:lineRule="auto"/>
        <w:jc w:val="center"/>
        <w:outlineLvl w:val="1"/>
        <w:rPr>
          <w:rFonts w:hint="eastAsia" w:ascii="Cambria" w:hAnsi="Cambria" w:eastAsia="黑体"/>
          <w:bCs/>
          <w:color w:val="auto"/>
          <w:sz w:val="32"/>
          <w:szCs w:val="32"/>
          <w:highlight w:val="none"/>
        </w:rPr>
      </w:pPr>
      <w:bookmarkStart w:id="31" w:name="_Toc93999537"/>
      <w:bookmarkStart w:id="32" w:name="_Toc154581572"/>
      <w:r>
        <w:rPr>
          <w:rFonts w:hint="eastAsia" w:ascii="Cambria" w:hAnsi="Cambria" w:eastAsia="黑体"/>
          <w:bCs/>
          <w:color w:val="auto"/>
          <w:sz w:val="32"/>
          <w:szCs w:val="32"/>
          <w:highlight w:val="none"/>
        </w:rPr>
        <w:t>附录</w:t>
      </w:r>
      <w:r>
        <w:rPr>
          <w:rFonts w:ascii="Cambria" w:hAnsi="Cambria" w:eastAsia="黑体"/>
          <w:bCs/>
          <w:color w:val="auto"/>
          <w:sz w:val="32"/>
          <w:szCs w:val="32"/>
          <w:highlight w:val="none"/>
        </w:rPr>
        <w:t>3</w:t>
      </w:r>
      <w:r>
        <w:rPr>
          <w:rFonts w:hint="eastAsia" w:ascii="Cambria" w:hAnsi="Cambria" w:eastAsia="黑体"/>
          <w:bCs/>
          <w:color w:val="auto"/>
          <w:sz w:val="32"/>
          <w:szCs w:val="32"/>
          <w:highlight w:val="none"/>
        </w:rPr>
        <w:t xml:space="preserve"> 资格审查条件（项目经理、设计负责人、施工负责人最低要求）</w:t>
      </w:r>
      <w:bookmarkEnd w:id="31"/>
      <w:bookmarkEnd w:id="32"/>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8647"/>
      </w:tblGrid>
      <w:tr w14:paraId="7C16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1719345">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人  员</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AEB5B6">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资格要求</w:t>
            </w:r>
          </w:p>
        </w:tc>
      </w:tr>
      <w:tr w14:paraId="4928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EB6673D">
            <w:pPr>
              <w:widowControl/>
              <w:adjustRightInd w:val="0"/>
              <w:snapToGrid w:val="0"/>
              <w:spacing w:line="360" w:lineRule="auto"/>
              <w:jc w:val="center"/>
              <w:rPr>
                <w:rFonts w:hint="eastAsia" w:ascii="宋体" w:hAnsi="宋体" w:cs="宋体"/>
                <w:bCs/>
                <w:color w:val="auto"/>
                <w:kern w:val="0"/>
                <w:szCs w:val="21"/>
                <w:highlight w:val="none"/>
              </w:rPr>
            </w:pPr>
            <w:r>
              <w:rPr>
                <w:rFonts w:hint="eastAsia" w:ascii="宋体" w:hAnsi="宋体" w:cs="宋体"/>
                <w:bCs/>
                <w:snapToGrid w:val="0"/>
                <w:color w:val="auto"/>
                <w:kern w:val="0"/>
                <w:szCs w:val="21"/>
                <w:highlight w:val="none"/>
              </w:rPr>
              <w:t>项目经理</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78E0B4">
            <w:pPr>
              <w:widowControl/>
              <w:adjustRightInd w:val="0"/>
              <w:snapToGrid w:val="0"/>
              <w:spacing w:line="360" w:lineRule="auto"/>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（1）项目经理资格条件见招标公告要求，且必须是本单位人员。</w:t>
            </w:r>
          </w:p>
          <w:p w14:paraId="7ADAB23B">
            <w:pPr>
              <w:pStyle w:val="39"/>
              <w:widowControl/>
              <w:adjustRightInd w:val="0"/>
              <w:snapToGrid w:val="0"/>
              <w:spacing w:line="360" w:lineRule="auto"/>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注：</w:t>
            </w:r>
            <w:r>
              <w:rPr>
                <w:rFonts w:hint="eastAsia" w:ascii="宋体" w:hAnsi="宋体" w:cs="宋体"/>
                <w:snapToGrid w:val="0"/>
                <w:color w:val="auto"/>
                <w:kern w:val="0"/>
                <w:szCs w:val="21"/>
                <w:highlight w:val="none"/>
              </w:rPr>
              <w:t>招标公告中要求的注册证书注册单位应当与投标人名称一致，</w:t>
            </w:r>
            <w:r>
              <w:rPr>
                <w:rFonts w:hint="eastAsia" w:ascii="宋体" w:hAnsi="宋体" w:cs="宋体"/>
                <w:bCs/>
                <w:snapToGrid w:val="0"/>
                <w:color w:val="auto"/>
                <w:kern w:val="0"/>
                <w:szCs w:val="21"/>
                <w:highlight w:val="none"/>
              </w:rPr>
              <w:t>提供投标人所属社保机构出具的项目经理</w:t>
            </w:r>
            <w:r>
              <w:rPr>
                <w:rFonts w:hint="eastAsia" w:ascii="宋体" w:hAnsi="宋体" w:cs="宋体"/>
                <w:bCs/>
                <w:snapToGrid w:val="0"/>
                <w:color w:val="auto"/>
                <w:kern w:val="0"/>
                <w:szCs w:val="21"/>
                <w:highlight w:val="none"/>
                <w:u w:val="single"/>
                <w:lang w:val="en-US" w:eastAsia="zh-CN"/>
              </w:rPr>
              <w:t>投标截止之日前 6 个月内任意 3 个月</w:t>
            </w:r>
            <w:r>
              <w:rPr>
                <w:rFonts w:hint="eastAsia" w:ascii="宋体" w:hAnsi="宋体" w:cs="宋体"/>
                <w:bCs/>
                <w:snapToGrid w:val="0"/>
                <w:color w:val="auto"/>
                <w:kern w:val="0"/>
                <w:szCs w:val="21"/>
                <w:highlight w:val="none"/>
              </w:rPr>
              <w:t>社保缴费证明或其他能够证明项目经理参加社保的有效证明材料（可不含医保，下同）</w:t>
            </w:r>
            <w:r>
              <w:rPr>
                <w:rFonts w:hint="eastAsia" w:ascii="宋体" w:hAnsi="宋体" w:cs="宋体"/>
                <w:bCs/>
                <w:color w:val="auto"/>
                <w:kern w:val="0"/>
                <w:szCs w:val="21"/>
                <w:highlight w:val="none"/>
              </w:rPr>
              <w:t>。</w:t>
            </w:r>
            <w:r>
              <w:rPr>
                <w:rFonts w:hint="eastAsia" w:ascii="宋体" w:hAnsi="宋体" w:cs="宋体"/>
                <w:bCs/>
                <w:snapToGrid w:val="0"/>
                <w:color w:val="auto"/>
                <w:kern w:val="0"/>
                <w:szCs w:val="21"/>
                <w:highlight w:val="none"/>
              </w:rPr>
              <w:t>项目经理的社保缴纳单位应当是投标人或者投标人不具备独立法人资格的分支机构。</w:t>
            </w:r>
          </w:p>
          <w:p w14:paraId="4A74095A">
            <w:pPr>
              <w:widowControl/>
              <w:adjustRightInd w:val="0"/>
              <w:snapToGrid w:val="0"/>
              <w:spacing w:line="360" w:lineRule="auto"/>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（2）项目经理业绩具体要求见招标公告。</w:t>
            </w:r>
          </w:p>
        </w:tc>
      </w:tr>
      <w:tr w14:paraId="5F5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E7B5823">
            <w:pPr>
              <w:widowControl/>
              <w:adjustRightInd w:val="0"/>
              <w:snapToGrid w:val="0"/>
              <w:spacing w:line="360" w:lineRule="auto"/>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设计负责人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ACE6186">
            <w:pPr>
              <w:widowControl/>
              <w:adjustRightInd w:val="0"/>
              <w:snapToGrid w:val="0"/>
              <w:spacing w:line="360" w:lineRule="auto"/>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（1）设计负责人资格条件见招标公告要求，且必须是本单位人员。</w:t>
            </w:r>
          </w:p>
          <w:p w14:paraId="68C3AD2A">
            <w:pPr>
              <w:widowControl/>
              <w:adjustRightInd w:val="0"/>
              <w:snapToGrid w:val="0"/>
              <w:spacing w:line="360" w:lineRule="auto"/>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注：</w:t>
            </w:r>
            <w:r>
              <w:rPr>
                <w:rFonts w:hint="eastAsia" w:ascii="宋体" w:hAnsi="宋体" w:cs="宋体"/>
                <w:snapToGrid w:val="0"/>
                <w:color w:val="auto"/>
                <w:kern w:val="0"/>
                <w:szCs w:val="21"/>
                <w:highlight w:val="none"/>
              </w:rPr>
              <w:t>招标公告中要求的注册证书注册单位应当与投标人名称一致，</w:t>
            </w:r>
            <w:r>
              <w:rPr>
                <w:rFonts w:hint="eastAsia" w:ascii="宋体" w:hAnsi="宋体" w:cs="宋体"/>
                <w:bCs/>
                <w:snapToGrid w:val="0"/>
                <w:color w:val="auto"/>
                <w:kern w:val="0"/>
                <w:szCs w:val="21"/>
                <w:highlight w:val="none"/>
              </w:rPr>
              <w:t>提供投标人所属社保机构出具的设计负责人</w:t>
            </w:r>
            <w:r>
              <w:rPr>
                <w:rFonts w:hint="eastAsia" w:ascii="宋体" w:hAnsi="宋体" w:cs="宋体"/>
                <w:bCs/>
                <w:snapToGrid w:val="0"/>
                <w:color w:val="auto"/>
                <w:kern w:val="0"/>
                <w:szCs w:val="21"/>
                <w:highlight w:val="none"/>
                <w:u w:val="single"/>
                <w:lang w:val="en-US" w:eastAsia="zh-CN"/>
              </w:rPr>
              <w:t>投标截止之日前 6 个月内任意 3 个月</w:t>
            </w:r>
            <w:r>
              <w:rPr>
                <w:rFonts w:hint="eastAsia" w:ascii="宋体" w:hAnsi="宋体" w:cs="宋体"/>
                <w:bCs/>
                <w:snapToGrid w:val="0"/>
                <w:color w:val="auto"/>
                <w:kern w:val="0"/>
                <w:szCs w:val="21"/>
                <w:highlight w:val="none"/>
              </w:rPr>
              <w:t>社保缴费证明或其他能够证明设计负责人参加社保的有效证明材料</w:t>
            </w:r>
            <w:r>
              <w:rPr>
                <w:rFonts w:hint="eastAsia" w:ascii="宋体" w:hAnsi="宋体" w:cs="宋体"/>
                <w:bCs/>
                <w:snapToGrid w:val="0"/>
                <w:color w:val="auto"/>
                <w:kern w:val="0"/>
                <w:szCs w:val="21"/>
                <w:highlight w:val="none"/>
              </w:rPr>
              <w:t>（可不含医保，下同）</w:t>
            </w:r>
            <w:r>
              <w:rPr>
                <w:rFonts w:hint="eastAsia" w:ascii="宋体" w:hAnsi="宋体" w:cs="宋体"/>
                <w:bCs/>
                <w:color w:val="auto"/>
                <w:kern w:val="0"/>
                <w:szCs w:val="21"/>
                <w:highlight w:val="none"/>
              </w:rPr>
              <w:t>。</w:t>
            </w:r>
            <w:r>
              <w:rPr>
                <w:rFonts w:hint="eastAsia" w:ascii="宋体" w:hAnsi="宋体" w:cs="宋体"/>
                <w:bCs/>
                <w:snapToGrid w:val="0"/>
                <w:color w:val="auto"/>
                <w:kern w:val="0"/>
                <w:szCs w:val="21"/>
                <w:highlight w:val="none"/>
              </w:rPr>
              <w:t>设计负责人的社保缴纳单位应当是投标人或者投标人不具备独立法人资格的分支机构。</w:t>
            </w:r>
          </w:p>
          <w:p w14:paraId="591C6D48">
            <w:pPr>
              <w:widowControl/>
              <w:adjustRightInd w:val="0"/>
              <w:snapToGrid w:val="0"/>
              <w:spacing w:line="360" w:lineRule="auto"/>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（2）设计负责人业绩具体要求见招标公告。</w:t>
            </w:r>
          </w:p>
        </w:tc>
      </w:tr>
      <w:tr w14:paraId="397D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6CE6AFD4">
            <w:pPr>
              <w:widowControl/>
              <w:adjustRightInd w:val="0"/>
              <w:snapToGrid w:val="0"/>
              <w:spacing w:line="360" w:lineRule="auto"/>
              <w:jc w:val="cente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施工负责人</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65614A3">
            <w:pPr>
              <w:widowControl/>
              <w:adjustRightInd w:val="0"/>
              <w:snapToGrid w:val="0"/>
              <w:spacing w:line="360" w:lineRule="auto"/>
              <w:jc w:val="left"/>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（1）施工负责人资格条件见招标公告要求，且必须是本单位人员。</w:t>
            </w:r>
          </w:p>
          <w:p w14:paraId="67755576">
            <w:pPr>
              <w:widowControl/>
              <w:adjustRightInd w:val="0"/>
              <w:snapToGrid w:val="0"/>
              <w:spacing w:line="360" w:lineRule="auto"/>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注：</w:t>
            </w:r>
            <w:r>
              <w:rPr>
                <w:rFonts w:hint="eastAsia" w:ascii="宋体" w:hAnsi="宋体" w:cs="宋体"/>
                <w:snapToGrid w:val="0"/>
                <w:color w:val="auto"/>
                <w:kern w:val="0"/>
                <w:szCs w:val="21"/>
                <w:highlight w:val="none"/>
              </w:rPr>
              <w:t>招标公告中要求的注册证书注册单位应当与投标人名称一致，</w:t>
            </w:r>
            <w:r>
              <w:rPr>
                <w:rFonts w:hint="eastAsia" w:ascii="宋体" w:hAnsi="宋体" w:cs="宋体"/>
                <w:bCs/>
                <w:snapToGrid w:val="0"/>
                <w:color w:val="auto"/>
                <w:kern w:val="0"/>
                <w:szCs w:val="21"/>
                <w:highlight w:val="none"/>
              </w:rPr>
              <w:t>提供投标人所属社保机构出具的拟委任的施工负责人</w:t>
            </w:r>
            <w:r>
              <w:rPr>
                <w:rFonts w:hint="eastAsia" w:ascii="宋体" w:hAnsi="宋体" w:cs="宋体"/>
                <w:bCs/>
                <w:snapToGrid w:val="0"/>
                <w:color w:val="auto"/>
                <w:kern w:val="0"/>
                <w:szCs w:val="21"/>
                <w:highlight w:val="none"/>
                <w:u w:val="single"/>
                <w:lang w:val="en-US" w:eastAsia="zh-CN"/>
              </w:rPr>
              <w:t>投标截止之日前 6 个月内任意 3 个月</w:t>
            </w:r>
            <w:r>
              <w:rPr>
                <w:rFonts w:hint="eastAsia" w:ascii="宋体" w:hAnsi="宋体" w:cs="宋体"/>
                <w:bCs/>
                <w:snapToGrid w:val="0"/>
                <w:color w:val="auto"/>
                <w:kern w:val="0"/>
                <w:szCs w:val="21"/>
                <w:highlight w:val="none"/>
              </w:rPr>
              <w:t>社保缴费证明或其他能够证明拟委任的施工负责人参加社保的有效证明材料</w:t>
            </w:r>
            <w:r>
              <w:rPr>
                <w:rFonts w:hint="eastAsia" w:ascii="宋体" w:hAnsi="宋体" w:cs="宋体"/>
                <w:bCs/>
                <w:snapToGrid w:val="0"/>
                <w:color w:val="auto"/>
                <w:kern w:val="0"/>
                <w:szCs w:val="21"/>
                <w:highlight w:val="none"/>
              </w:rPr>
              <w:t>（可不含医保，下同）</w:t>
            </w:r>
            <w:r>
              <w:rPr>
                <w:rFonts w:hint="eastAsia" w:ascii="宋体" w:hAnsi="宋体" w:cs="宋体"/>
                <w:bCs/>
                <w:color w:val="auto"/>
                <w:kern w:val="0"/>
                <w:szCs w:val="21"/>
                <w:highlight w:val="none"/>
              </w:rPr>
              <w:t>。</w:t>
            </w:r>
            <w:r>
              <w:rPr>
                <w:rFonts w:hint="eastAsia" w:ascii="宋体" w:hAnsi="宋体" w:cs="宋体"/>
                <w:bCs/>
                <w:snapToGrid w:val="0"/>
                <w:color w:val="auto"/>
                <w:kern w:val="0"/>
                <w:szCs w:val="21"/>
                <w:highlight w:val="none"/>
              </w:rPr>
              <w:t>施工负责人的社会保险的缴纳单位应当是投标人或者投标人不具备独立法人资格的分支机构。</w:t>
            </w:r>
          </w:p>
          <w:p w14:paraId="65AEC3C7">
            <w:pPr>
              <w:widowControl/>
              <w:adjustRightInd w:val="0"/>
              <w:snapToGrid w:val="0"/>
              <w:spacing w:line="360" w:lineRule="auto"/>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（2）施工负责人业绩具体要求见招标公告。</w:t>
            </w:r>
          </w:p>
        </w:tc>
      </w:tr>
    </w:tbl>
    <w:p w14:paraId="57B69796">
      <w:pPr>
        <w:adjustRightInd w:val="0"/>
        <w:snapToGrid w:val="0"/>
        <w:spacing w:line="360" w:lineRule="auto"/>
        <w:jc w:val="left"/>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注：</w:t>
      </w:r>
    </w:p>
    <w:p w14:paraId="4F4E7D80">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w:t>
      </w:r>
      <w:r>
        <w:rPr>
          <w:rFonts w:hint="eastAsia" w:ascii="宋体" w:hAnsi="宋体" w:cs="宋体"/>
          <w:bCs/>
          <w:color w:val="auto"/>
          <w:kern w:val="0"/>
          <w:szCs w:val="21"/>
          <w:highlight w:val="none"/>
        </w:rPr>
        <w:t>投标人应提供上述人员的注册证书（如要求）、安全生产考核合格证书（如要求）、职称证书（如要求）、参加社保的有效证明材料（如要求）。</w:t>
      </w:r>
    </w:p>
    <w:p w14:paraId="42633FBC">
      <w:pPr>
        <w:adjustRightInd w:val="0"/>
        <w:snapToGrid w:val="0"/>
        <w:spacing w:line="360" w:lineRule="auto"/>
        <w:ind w:left="437"/>
        <w:rPr>
          <w:rFonts w:hint="eastAsia" w:ascii="宋体" w:hAnsi="宋体" w:cs="宋体"/>
          <w:bCs/>
          <w:color w:val="auto"/>
          <w:kern w:val="0"/>
          <w:szCs w:val="21"/>
          <w:highlight w:val="none"/>
        </w:rPr>
      </w:pPr>
      <w:r>
        <w:rPr>
          <w:rFonts w:ascii="宋体" w:hAnsi="宋体" w:cs="宋体"/>
          <w:bCs/>
          <w:color w:val="auto"/>
          <w:kern w:val="0"/>
          <w:szCs w:val="21"/>
          <w:highlight w:val="none"/>
        </w:rPr>
        <w:t>2.</w:t>
      </w:r>
      <w:r>
        <w:rPr>
          <w:rFonts w:hint="eastAsia" w:ascii="宋体" w:hAnsi="宋体" w:cs="宋体"/>
          <w:bCs/>
          <w:color w:val="auto"/>
          <w:kern w:val="0"/>
          <w:szCs w:val="21"/>
          <w:highlight w:val="none"/>
        </w:rPr>
        <w:t>投标人应按下列规定提供上述人员的业绩证明资料：</w:t>
      </w:r>
    </w:p>
    <w:p w14:paraId="7125020F">
      <w:pPr>
        <w:adjustRightInd w:val="0"/>
        <w:snapToGrid w:val="0"/>
        <w:spacing w:line="360" w:lineRule="auto"/>
        <w:ind w:left="840" w:leftChars="4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（1）合同协议书；</w:t>
      </w:r>
    </w:p>
    <w:p w14:paraId="723DB6ED">
      <w:pPr>
        <w:adjustRightInd w:val="0"/>
        <w:snapToGrid w:val="0"/>
        <w:spacing w:line="360" w:lineRule="auto"/>
        <w:ind w:left="840" w:leftChars="40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77F08BD5">
      <w:pPr>
        <w:adjustRightInd w:val="0"/>
        <w:snapToGrid w:val="0"/>
        <w:spacing w:line="360" w:lineRule="auto"/>
        <w:ind w:firstLine="854" w:firstLineChars="407"/>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p>
    <w:p w14:paraId="63E53F4D">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3.业绩需在“资格审查资料”栏“项目经理、设计负责人、施工负责人业绩情况表”中注明并提供相关证明资料，以上涉及到的证明资料应完整或能充分反映评审因素。</w:t>
      </w:r>
    </w:p>
    <w:p w14:paraId="37477AEC">
      <w:pPr>
        <w:adjustRightInd w:val="0"/>
        <w:snapToGrid w:val="0"/>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r>
        <w:rPr>
          <w:rFonts w:ascii="宋体" w:hAnsi="宋体" w:cs="宋体"/>
          <w:bCs/>
          <w:color w:val="auto"/>
          <w:kern w:val="0"/>
          <w:szCs w:val="21"/>
          <w:highlight w:val="none"/>
        </w:rPr>
        <w:t>.</w:t>
      </w:r>
      <w:r>
        <w:rPr>
          <w:rFonts w:hint="eastAsia" w:ascii="宋体" w:hAnsi="宋体" w:cs="宋体"/>
          <w:bCs/>
          <w:color w:val="auto"/>
          <w:kern w:val="0"/>
          <w:szCs w:val="21"/>
          <w:highlight w:val="none"/>
        </w:rPr>
        <w:t>（</w:t>
      </w:r>
      <w:r>
        <w:rPr>
          <w:rFonts w:hint="eastAsia" w:ascii="宋体" w:hAnsi="宋体"/>
          <w:color w:val="auto"/>
          <w:szCs w:val="21"/>
          <w:highlight w:val="none"/>
        </w:rPr>
        <w:t>项目经理、设计负责人、施工负责人）</w:t>
      </w:r>
      <w:r>
        <w:rPr>
          <w:rFonts w:hint="eastAsia" w:ascii="宋体" w:hAnsi="宋体" w:cs="宋体"/>
          <w:bCs/>
          <w:color w:val="auto"/>
          <w:kern w:val="0"/>
          <w:szCs w:val="21"/>
          <w:highlight w:val="none"/>
        </w:rPr>
        <w:t>岗位业绩是指投标人提供的业绩证明资料中能反映出本项目拟委任（</w:t>
      </w:r>
      <w:r>
        <w:rPr>
          <w:rFonts w:hint="eastAsia" w:ascii="宋体" w:hAnsi="宋体"/>
          <w:color w:val="auto"/>
          <w:szCs w:val="21"/>
          <w:highlight w:val="none"/>
        </w:rPr>
        <w:t>项目经理、设计负责人、施工负责人）</w:t>
      </w:r>
      <w:r>
        <w:rPr>
          <w:rFonts w:hint="eastAsia" w:ascii="宋体" w:hAnsi="宋体" w:cs="宋体"/>
          <w:bCs/>
          <w:color w:val="auto"/>
          <w:kern w:val="0"/>
          <w:szCs w:val="21"/>
          <w:highlight w:val="none"/>
        </w:rPr>
        <w:t>岗位在此业绩中担任</w:t>
      </w:r>
      <w:r>
        <w:rPr>
          <w:rFonts w:hint="eastAsia" w:ascii="宋体" w:hAnsi="宋体" w:cs="宋体"/>
          <w:bCs/>
          <w:color w:val="auto"/>
          <w:kern w:val="0"/>
          <w:szCs w:val="21"/>
          <w:highlight w:val="none"/>
          <w:u w:val="single"/>
        </w:rPr>
        <w:t xml:space="preserve"> </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r>
        <w:rPr>
          <w:rFonts w:hint="eastAsia" w:ascii="宋体" w:hAnsi="宋体"/>
          <w:color w:val="auto"/>
          <w:szCs w:val="21"/>
          <w:highlight w:val="none"/>
        </w:rPr>
        <w:t>项目经理、设计负责人、施工负责人）</w:t>
      </w:r>
      <w:r>
        <w:rPr>
          <w:rFonts w:hint="eastAsia" w:ascii="宋体" w:hAnsi="宋体" w:cs="宋体"/>
          <w:bCs/>
          <w:color w:val="auto"/>
          <w:kern w:val="0"/>
          <w:szCs w:val="21"/>
          <w:highlight w:val="none"/>
        </w:rPr>
        <w:t>岗位的业绩。</w:t>
      </w:r>
    </w:p>
    <w:p w14:paraId="48EE15D1">
      <w:pPr>
        <w:adjustRightInd w:val="0"/>
        <w:snapToGrid w:val="0"/>
        <w:spacing w:line="360" w:lineRule="auto"/>
        <w:ind w:firstLine="420" w:firstLineChars="200"/>
        <w:rPr>
          <w:rFonts w:hint="eastAsia" w:ascii="宋体" w:hAnsi="宋体" w:cs="宋体"/>
          <w:bCs/>
          <w:color w:val="auto"/>
          <w:kern w:val="0"/>
          <w:szCs w:val="21"/>
          <w:highlight w:val="none"/>
        </w:rPr>
      </w:pPr>
      <w:r>
        <w:rPr>
          <w:rFonts w:ascii="宋体" w:hAnsi="宋体" w:cs="宋体"/>
          <w:bCs/>
          <w:color w:val="auto"/>
          <w:kern w:val="0"/>
          <w:szCs w:val="21"/>
          <w:highlight w:val="none"/>
        </w:rPr>
        <w:t>5</w:t>
      </w:r>
      <w:r>
        <w:rPr>
          <w:rFonts w:hint="eastAsia" w:ascii="宋体" w:hAnsi="宋体" w:cs="宋体"/>
          <w:bCs/>
          <w:color w:val="auto"/>
          <w:kern w:val="0"/>
          <w:szCs w:val="21"/>
          <w:highlight w:val="none"/>
        </w:rPr>
        <w:t>.投标人拟委任项目经理、施工负责人为注册建造师（含一级、二级）的，须提供有效的纸质版电子证书。投标人打印纸质电子证书后，应由建造师本人在个人签名栏手写本人签名，未手写签名或与签名图片笔迹不一致的，或未附其本人知情承诺的，该打印的纸质证书无效（其他省份建造师电子证书执行该省现行政策规定）。投标人应对其提供的纸质版电子证书真实性、有效性负责。</w:t>
      </w:r>
    </w:p>
    <w:p w14:paraId="44DED60A">
      <w:pPr>
        <w:keepNext/>
        <w:keepLines/>
        <w:spacing w:before="260" w:after="260" w:line="415" w:lineRule="auto"/>
        <w:jc w:val="center"/>
        <w:outlineLvl w:val="1"/>
        <w:rPr>
          <w:rFonts w:hint="eastAsia" w:ascii="Cambria" w:hAnsi="Cambria" w:eastAsia="黑体"/>
          <w:bCs/>
          <w:color w:val="auto"/>
          <w:sz w:val="32"/>
          <w:szCs w:val="32"/>
          <w:highlight w:val="none"/>
        </w:rPr>
      </w:pPr>
      <w:r>
        <w:rPr>
          <w:rFonts w:hint="eastAsia" w:ascii="Cambria" w:hAnsi="Cambria" w:eastAsia="黑体"/>
          <w:bCs/>
          <w:snapToGrid w:val="0"/>
          <w:color w:val="auto"/>
          <w:kern w:val="0"/>
          <w:szCs w:val="21"/>
          <w:highlight w:val="none"/>
        </w:rPr>
        <w:br w:type="page"/>
      </w:r>
      <w:bookmarkStart w:id="33" w:name="_Toc154581573"/>
      <w:bookmarkStart w:id="34" w:name="_Toc38879319"/>
      <w:bookmarkStart w:id="35" w:name="_Toc93999538"/>
      <w:bookmarkStart w:id="36" w:name="_Toc11078140"/>
      <w:bookmarkStart w:id="37" w:name="_Toc29507"/>
      <w:bookmarkStart w:id="38" w:name="_Toc421916978"/>
      <w:bookmarkStart w:id="39" w:name="_Toc460226992"/>
      <w:bookmarkStart w:id="40" w:name="_Toc460226723"/>
      <w:r>
        <w:rPr>
          <w:rFonts w:hint="eastAsia" w:ascii="Cambria" w:hAnsi="Cambria" w:eastAsia="黑体"/>
          <w:bCs/>
          <w:color w:val="auto"/>
          <w:sz w:val="32"/>
          <w:szCs w:val="32"/>
          <w:highlight w:val="none"/>
        </w:rPr>
        <w:t>附录4 资格审查条件（不良行为记录要求）</w:t>
      </w:r>
      <w:bookmarkEnd w:id="33"/>
      <w:bookmarkEnd w:id="34"/>
      <w:bookmarkEnd w:id="35"/>
      <w:bookmarkEnd w:id="36"/>
      <w:bookmarkEnd w:id="37"/>
    </w:p>
    <w:tbl>
      <w:tblPr>
        <w:tblStyle w:val="17"/>
        <w:tblW w:w="48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9"/>
      </w:tblGrid>
      <w:tr w14:paraId="42DF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7C6D9EFC">
            <w:pPr>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不良行为记录要求</w:t>
            </w:r>
          </w:p>
        </w:tc>
      </w:tr>
      <w:tr w14:paraId="7A98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3324D10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投标人须符合下列情形之一（不良行为记录以《芜湖市公共资源交易投标人（供应商）不良行为信息记录披露管理办法》</w:t>
            </w:r>
            <w:r>
              <w:rPr>
                <w:rFonts w:hint="eastAsia" w:ascii="宋体" w:hAnsi="宋体" w:cs="宋体"/>
                <w:bCs/>
                <w:color w:val="auto"/>
                <w:szCs w:val="21"/>
                <w:highlight w:val="none"/>
              </w:rPr>
              <w:t>）</w:t>
            </w:r>
            <w:r>
              <w:rPr>
                <w:rFonts w:hint="eastAsia" w:ascii="宋体" w:hAnsi="宋体" w:cs="宋体"/>
                <w:bCs/>
                <w:color w:val="auto"/>
                <w:szCs w:val="21"/>
                <w:highlight w:val="none"/>
              </w:rPr>
              <w:t>：</w:t>
            </w:r>
          </w:p>
          <w:p w14:paraId="1AD2F00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（1）未被市、县市区公共资源交易监管部门或其他行政管理部门记不良行为记录；</w:t>
            </w:r>
          </w:p>
          <w:p w14:paraId="349927D1">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（2）曾被市、县市区公共资源交易监管部门或其他行政管理部门记不良行为记录，投标截止日不在披露期内。</w:t>
            </w:r>
          </w:p>
        </w:tc>
      </w:tr>
    </w:tbl>
    <w:p w14:paraId="107FC7C0">
      <w:pPr>
        <w:spacing w:line="360" w:lineRule="auto"/>
        <w:ind w:firstLine="420" w:firstLineChars="200"/>
        <w:rPr>
          <w:rFonts w:hint="eastAsia" w:ascii="宋体" w:hAnsi="宋体" w:cs="宋体"/>
          <w:color w:val="auto"/>
          <w:kern w:val="0"/>
          <w:szCs w:val="21"/>
          <w:highlight w:val="none"/>
        </w:rPr>
      </w:pPr>
      <w:r>
        <w:rPr>
          <w:rFonts w:hint="eastAsia" w:ascii="宋体" w:hAnsi="宋体" w:cs="宋体"/>
          <w:iCs/>
          <w:color w:val="auto"/>
          <w:kern w:val="0"/>
          <w:szCs w:val="21"/>
          <w:highlight w:val="none"/>
        </w:rPr>
        <w:t>注：此项内容投标人无需提供相应材料，该信息调用市公共资源交易诚信评价信息系统开标前一日24:00时已生效的信息。</w:t>
      </w:r>
      <w:bookmarkStart w:id="41" w:name="_Toc38879320"/>
      <w:bookmarkStart w:id="42" w:name="_Toc460660065"/>
      <w:bookmarkStart w:id="43" w:name="_Toc11078141"/>
    </w:p>
    <w:bookmarkEnd w:id="38"/>
    <w:bookmarkEnd w:id="39"/>
    <w:bookmarkEnd w:id="40"/>
    <w:bookmarkEnd w:id="41"/>
    <w:bookmarkEnd w:id="42"/>
    <w:bookmarkEnd w:id="43"/>
    <w:p w14:paraId="6BA41E7C">
      <w:pPr>
        <w:keepNext/>
        <w:keepLines/>
        <w:spacing w:before="260" w:after="260" w:line="415" w:lineRule="auto"/>
        <w:jc w:val="center"/>
        <w:outlineLvl w:val="1"/>
        <w:rPr>
          <w:rFonts w:hint="eastAsia" w:ascii="Cambria" w:hAnsi="Cambria" w:eastAsia="黑体"/>
          <w:bCs/>
          <w:color w:val="auto"/>
          <w:sz w:val="32"/>
          <w:szCs w:val="32"/>
          <w:highlight w:val="none"/>
        </w:rPr>
      </w:pPr>
      <w:r>
        <w:rPr>
          <w:rFonts w:hint="eastAsia" w:ascii="Cambria" w:hAnsi="Cambria" w:eastAsia="黑体"/>
          <w:bCs/>
          <w:color w:val="auto"/>
          <w:sz w:val="32"/>
          <w:szCs w:val="21"/>
          <w:highlight w:val="none"/>
        </w:rPr>
        <w:br w:type="page"/>
      </w:r>
      <w:bookmarkStart w:id="44" w:name="_Toc460226724"/>
      <w:bookmarkStart w:id="45" w:name="_Toc421916979"/>
      <w:bookmarkStart w:id="46" w:name="_Toc460660066"/>
      <w:bookmarkStart w:id="47" w:name="_Toc460226993"/>
      <w:bookmarkStart w:id="48" w:name="_Toc27231"/>
      <w:bookmarkStart w:id="49" w:name="_Toc38879321"/>
      <w:bookmarkStart w:id="50" w:name="_Toc11078142"/>
      <w:bookmarkStart w:id="51" w:name="_Toc93999539"/>
      <w:bookmarkStart w:id="52" w:name="_Toc154581574"/>
      <w:r>
        <w:rPr>
          <w:rFonts w:hint="eastAsia" w:ascii="Cambria" w:hAnsi="Cambria" w:eastAsia="黑体"/>
          <w:bCs/>
          <w:color w:val="auto"/>
          <w:sz w:val="32"/>
          <w:szCs w:val="32"/>
          <w:highlight w:val="none"/>
        </w:rPr>
        <w:t>附录</w:t>
      </w:r>
      <w:bookmarkEnd w:id="44"/>
      <w:bookmarkEnd w:id="45"/>
      <w:bookmarkEnd w:id="46"/>
      <w:bookmarkEnd w:id="47"/>
      <w:r>
        <w:rPr>
          <w:rFonts w:ascii="Cambria" w:hAnsi="Cambria" w:eastAsia="黑体"/>
          <w:bCs/>
          <w:color w:val="auto"/>
          <w:sz w:val="32"/>
          <w:szCs w:val="32"/>
          <w:highlight w:val="none"/>
        </w:rPr>
        <w:t>5</w:t>
      </w:r>
      <w:r>
        <w:rPr>
          <w:rFonts w:hint="eastAsia" w:ascii="Cambria" w:hAnsi="Cambria" w:eastAsia="黑体"/>
          <w:bCs/>
          <w:color w:val="auto"/>
          <w:sz w:val="32"/>
          <w:szCs w:val="32"/>
          <w:highlight w:val="none"/>
        </w:rPr>
        <w:t xml:space="preserve"> 资格审查条件（其他管理人员和技术人员最低要求</w:t>
      </w:r>
      <w:bookmarkEnd w:id="48"/>
      <w:bookmarkEnd w:id="49"/>
      <w:bookmarkEnd w:id="50"/>
      <w:r>
        <w:rPr>
          <w:rFonts w:hint="eastAsia" w:ascii="Cambria" w:hAnsi="Cambria" w:eastAsia="黑体"/>
          <w:bCs/>
          <w:color w:val="auto"/>
          <w:sz w:val="32"/>
          <w:szCs w:val="32"/>
          <w:highlight w:val="none"/>
        </w:rPr>
        <w:t>）</w:t>
      </w:r>
      <w:bookmarkEnd w:id="51"/>
      <w:bookmarkEnd w:id="52"/>
    </w:p>
    <w:p w14:paraId="76CF226B">
      <w:pPr>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附表1</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资格审查评审条件（主要管理人员最低要求）</w:t>
      </w:r>
    </w:p>
    <w:tbl>
      <w:tblPr>
        <w:tblStyle w:val="17"/>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681"/>
        <w:gridCol w:w="6498"/>
      </w:tblGrid>
      <w:tr w14:paraId="1CFC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7" w:type="pct"/>
            <w:tcBorders>
              <w:top w:val="single" w:color="auto" w:sz="4" w:space="0"/>
              <w:left w:val="single" w:color="auto" w:sz="4" w:space="0"/>
              <w:bottom w:val="single" w:color="auto" w:sz="4" w:space="0"/>
              <w:right w:val="single" w:color="auto" w:sz="4" w:space="0"/>
            </w:tcBorders>
            <w:noWrap w:val="0"/>
            <w:vAlign w:val="center"/>
          </w:tcPr>
          <w:p w14:paraId="6D0F2E8B">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人员岗位</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7BC1A759">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3614" w:type="pct"/>
            <w:tcBorders>
              <w:top w:val="single" w:color="auto" w:sz="4" w:space="0"/>
              <w:left w:val="single" w:color="auto" w:sz="4" w:space="0"/>
              <w:bottom w:val="single" w:color="auto" w:sz="4" w:space="0"/>
              <w:right w:val="single" w:color="auto" w:sz="4" w:space="0"/>
            </w:tcBorders>
            <w:noWrap w:val="0"/>
            <w:vAlign w:val="center"/>
          </w:tcPr>
          <w:p w14:paraId="0AE13646">
            <w:pPr>
              <w:adjustRightInd w:val="0"/>
              <w:snapToGrid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资历要求</w:t>
            </w:r>
          </w:p>
        </w:tc>
      </w:tr>
      <w:tr w14:paraId="7476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8" w:hRule="atLeast"/>
          <w:jc w:val="center"/>
        </w:trPr>
        <w:tc>
          <w:tcPr>
            <w:tcW w:w="1007" w:type="pct"/>
            <w:tcBorders>
              <w:top w:val="single" w:color="auto" w:sz="4" w:space="0"/>
              <w:left w:val="single" w:color="auto" w:sz="4" w:space="0"/>
              <w:bottom w:val="single" w:color="auto" w:sz="4" w:space="0"/>
              <w:right w:val="single" w:color="auto" w:sz="4" w:space="0"/>
            </w:tcBorders>
            <w:noWrap w:val="0"/>
            <w:vAlign w:val="center"/>
          </w:tcPr>
          <w:p w14:paraId="0B5B09B2">
            <w:pPr>
              <w:adjustRightInd w:val="0"/>
              <w:snapToGrid w:val="0"/>
              <w:spacing w:line="480" w:lineRule="auto"/>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施工技术负责人</w:t>
            </w:r>
          </w:p>
        </w:tc>
        <w:tc>
          <w:tcPr>
            <w:tcW w:w="379" w:type="pct"/>
            <w:tcBorders>
              <w:top w:val="single" w:color="auto" w:sz="4" w:space="0"/>
              <w:left w:val="single" w:color="auto" w:sz="4" w:space="0"/>
              <w:bottom w:val="single" w:color="auto" w:sz="4" w:space="0"/>
              <w:right w:val="single" w:color="auto" w:sz="4" w:space="0"/>
            </w:tcBorders>
            <w:noWrap w:val="0"/>
            <w:vAlign w:val="center"/>
          </w:tcPr>
          <w:p w14:paraId="34D44566">
            <w:pPr>
              <w:widowControl/>
              <w:adjustRightInd w:val="0"/>
              <w:snapToGrid w:val="0"/>
              <w:spacing w:line="480" w:lineRule="auto"/>
              <w:jc w:val="center"/>
              <w:rPr>
                <w:rFonts w:hint="eastAsia" w:ascii="宋体" w:hAnsi="宋体" w:cs="宋体"/>
                <w:bCs/>
                <w:color w:val="auto"/>
                <w:kern w:val="0"/>
                <w:szCs w:val="21"/>
                <w:highlight w:val="none"/>
              </w:rPr>
            </w:pP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1</w:t>
            </w:r>
            <w:r>
              <w:rPr>
                <w:rFonts w:hint="eastAsia" w:ascii="宋体" w:hAnsi="宋体" w:cs="宋体"/>
                <w:bCs/>
                <w:color w:val="auto"/>
                <w:kern w:val="0"/>
                <w:szCs w:val="21"/>
                <w:highlight w:val="none"/>
              </w:rPr>
              <w:t>人</w:t>
            </w:r>
          </w:p>
        </w:tc>
        <w:tc>
          <w:tcPr>
            <w:tcW w:w="3614" w:type="pct"/>
            <w:tcBorders>
              <w:top w:val="single" w:color="auto" w:sz="4" w:space="0"/>
              <w:left w:val="single" w:color="auto" w:sz="4" w:space="0"/>
              <w:bottom w:val="single" w:color="auto" w:sz="4" w:space="0"/>
              <w:right w:val="single" w:color="auto" w:sz="4" w:space="0"/>
            </w:tcBorders>
            <w:noWrap w:val="0"/>
            <w:vAlign w:val="center"/>
          </w:tcPr>
          <w:p w14:paraId="487E9984">
            <w:pPr>
              <w:adjustRightInd w:val="0"/>
              <w:snapToGrid w:val="0"/>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技术职称为</w:t>
            </w:r>
            <w:r>
              <w:rPr>
                <w:rFonts w:hint="eastAsia" w:ascii="宋体" w:hAnsi="宋体" w:cs="宋体"/>
                <w:bCs/>
                <w:color w:val="auto"/>
                <w:kern w:val="0"/>
                <w:szCs w:val="21"/>
                <w:highlight w:val="none"/>
                <w:u w:val="single"/>
                <w:lang w:val="en-US" w:eastAsia="zh-CN"/>
              </w:rPr>
              <w:t>市政工程相关专业中级及以上</w:t>
            </w:r>
            <w:r>
              <w:rPr>
                <w:rFonts w:hint="eastAsia" w:ascii="宋体" w:hAnsi="宋体" w:cs="宋体"/>
                <w:bCs/>
                <w:color w:val="auto"/>
                <w:kern w:val="0"/>
                <w:szCs w:val="21"/>
                <w:highlight w:val="none"/>
              </w:rPr>
              <w:t>，并提供投标人所属社保机构出具的施工技术负责人</w:t>
            </w:r>
            <w:r>
              <w:rPr>
                <w:rFonts w:hint="eastAsia" w:ascii="宋体" w:hAnsi="宋体" w:eastAsia="宋体" w:cs="宋体"/>
                <w:bCs/>
                <w:color w:val="auto"/>
                <w:kern w:val="0"/>
                <w:szCs w:val="21"/>
                <w:highlight w:val="none"/>
                <w:u w:val="single"/>
                <w:lang w:val="en-US" w:eastAsia="zh-CN"/>
              </w:rPr>
              <w:t>（投标截止之日前 6 个月内任意连续 3 个月）</w:t>
            </w:r>
            <w:r>
              <w:rPr>
                <w:rFonts w:hint="eastAsia" w:ascii="宋体" w:hAnsi="宋体" w:cs="宋体"/>
                <w:bCs/>
                <w:color w:val="auto"/>
                <w:kern w:val="0"/>
                <w:szCs w:val="21"/>
                <w:highlight w:val="none"/>
              </w:rPr>
              <w:t>社保缴费证明或其他能够证明施工技术负责人参加社保的有效证明材料</w:t>
            </w:r>
            <w:r>
              <w:rPr>
                <w:rFonts w:hint="eastAsia" w:ascii="宋体" w:hAnsi="宋体" w:cs="宋体"/>
                <w:bCs/>
                <w:snapToGrid w:val="0"/>
                <w:color w:val="auto"/>
                <w:kern w:val="0"/>
                <w:szCs w:val="21"/>
                <w:highlight w:val="none"/>
              </w:rPr>
              <w:t>（可不含医保，下同）</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rPr>
              <w:t>施工技术负责人的社保缴纳单位应当是投标人或者投标人不具备独立法人资格的分支机构。</w:t>
            </w:r>
          </w:p>
        </w:tc>
      </w:tr>
    </w:tbl>
    <w:p w14:paraId="26E31BEA">
      <w:pPr>
        <w:adjustRightInd w:val="0"/>
        <w:snapToGrid w:val="0"/>
        <w:spacing w:line="400" w:lineRule="exact"/>
        <w:jc w:val="left"/>
        <w:rPr>
          <w:rFonts w:ascii="宋体" w:hAnsi="宋体" w:cs="宋体"/>
          <w:snapToGrid w:val="0"/>
          <w:color w:val="auto"/>
          <w:kern w:val="0"/>
          <w:szCs w:val="21"/>
          <w:highlight w:val="none"/>
        </w:rPr>
      </w:pPr>
      <w:r>
        <w:rPr>
          <w:rFonts w:hint="eastAsia" w:ascii="宋体" w:hAnsi="宋体" w:cs="宋体"/>
          <w:bCs/>
          <w:snapToGrid w:val="0"/>
          <w:color w:val="auto"/>
          <w:kern w:val="0"/>
          <w:szCs w:val="21"/>
          <w:highlight w:val="none"/>
        </w:rPr>
        <w:t>注：投标人应提供施工技术负责人的以下</w:t>
      </w:r>
      <w:r>
        <w:rPr>
          <w:rFonts w:ascii="宋体" w:hAnsi="宋体" w:cs="宋体"/>
          <w:bCs/>
          <w:snapToGrid w:val="0"/>
          <w:color w:val="auto"/>
          <w:kern w:val="0"/>
          <w:szCs w:val="21"/>
          <w:highlight w:val="none"/>
        </w:rPr>
        <w:t>材料：</w:t>
      </w:r>
      <w:r>
        <w:rPr>
          <w:rFonts w:hint="eastAsia" w:ascii="宋体" w:hAnsi="宋体" w:cs="宋体"/>
          <w:bCs/>
          <w:snapToGrid w:val="0"/>
          <w:color w:val="auto"/>
          <w:kern w:val="0"/>
          <w:szCs w:val="21"/>
          <w:highlight w:val="none"/>
        </w:rPr>
        <w:t>注册建造师证书（如</w:t>
      </w:r>
      <w:r>
        <w:rPr>
          <w:rFonts w:ascii="宋体" w:hAnsi="宋体" w:cs="宋体"/>
          <w:bCs/>
          <w:snapToGrid w:val="0"/>
          <w:color w:val="auto"/>
          <w:kern w:val="0"/>
          <w:szCs w:val="21"/>
          <w:highlight w:val="none"/>
        </w:rPr>
        <w:t>要求</w:t>
      </w:r>
      <w:r>
        <w:rPr>
          <w:rFonts w:hint="eastAsia" w:ascii="宋体" w:hAnsi="宋体" w:cs="宋体"/>
          <w:bCs/>
          <w:snapToGrid w:val="0"/>
          <w:color w:val="auto"/>
          <w:kern w:val="0"/>
          <w:szCs w:val="21"/>
          <w:highlight w:val="none"/>
        </w:rPr>
        <w:t>）、安全生产考核合格证书（如</w:t>
      </w:r>
      <w:r>
        <w:rPr>
          <w:rFonts w:ascii="宋体" w:hAnsi="宋体" w:cs="宋体"/>
          <w:bCs/>
          <w:snapToGrid w:val="0"/>
          <w:color w:val="auto"/>
          <w:kern w:val="0"/>
          <w:szCs w:val="21"/>
          <w:highlight w:val="none"/>
        </w:rPr>
        <w:t>要求</w:t>
      </w:r>
      <w:r>
        <w:rPr>
          <w:rFonts w:hint="eastAsia" w:ascii="宋体" w:hAnsi="宋体" w:cs="宋体"/>
          <w:bCs/>
          <w:snapToGrid w:val="0"/>
          <w:color w:val="auto"/>
          <w:kern w:val="0"/>
          <w:szCs w:val="21"/>
          <w:highlight w:val="none"/>
        </w:rPr>
        <w:t>）、职称证书（如</w:t>
      </w:r>
      <w:r>
        <w:rPr>
          <w:rFonts w:ascii="宋体" w:hAnsi="宋体" w:cs="宋体"/>
          <w:bCs/>
          <w:snapToGrid w:val="0"/>
          <w:color w:val="auto"/>
          <w:kern w:val="0"/>
          <w:szCs w:val="21"/>
          <w:highlight w:val="none"/>
        </w:rPr>
        <w:t>要求</w:t>
      </w:r>
      <w:r>
        <w:rPr>
          <w:rFonts w:hint="eastAsia" w:ascii="宋体" w:hAnsi="宋体" w:cs="宋体"/>
          <w:bCs/>
          <w:snapToGrid w:val="0"/>
          <w:color w:val="auto"/>
          <w:kern w:val="0"/>
          <w:szCs w:val="21"/>
          <w:highlight w:val="none"/>
        </w:rPr>
        <w:t>）、</w:t>
      </w:r>
      <w:r>
        <w:rPr>
          <w:rFonts w:hint="eastAsia" w:ascii="宋体" w:hAnsi="宋体" w:cs="宋体"/>
          <w:snapToGrid w:val="0"/>
          <w:color w:val="auto"/>
          <w:kern w:val="0"/>
          <w:szCs w:val="21"/>
          <w:highlight w:val="none"/>
        </w:rPr>
        <w:t>参加社保</w:t>
      </w:r>
      <w:r>
        <w:rPr>
          <w:rFonts w:hint="eastAsia" w:ascii="宋体" w:hAnsi="宋体" w:cs="宋体"/>
          <w:bCs/>
          <w:snapToGrid w:val="0"/>
          <w:color w:val="auto"/>
          <w:kern w:val="0"/>
          <w:szCs w:val="21"/>
          <w:highlight w:val="none"/>
        </w:rPr>
        <w:t>（如</w:t>
      </w:r>
      <w:r>
        <w:rPr>
          <w:rFonts w:ascii="宋体" w:hAnsi="宋体" w:cs="宋体"/>
          <w:bCs/>
          <w:snapToGrid w:val="0"/>
          <w:color w:val="auto"/>
          <w:kern w:val="0"/>
          <w:szCs w:val="21"/>
          <w:highlight w:val="none"/>
        </w:rPr>
        <w:t>要求</w:t>
      </w:r>
      <w:r>
        <w:rPr>
          <w:rFonts w:hint="eastAsia" w:ascii="宋体" w:hAnsi="宋体" w:cs="宋体"/>
          <w:bCs/>
          <w:snapToGrid w:val="0"/>
          <w:color w:val="auto"/>
          <w:kern w:val="0"/>
          <w:szCs w:val="21"/>
          <w:highlight w:val="none"/>
        </w:rPr>
        <w:t>）</w:t>
      </w:r>
      <w:r>
        <w:rPr>
          <w:rFonts w:hint="eastAsia" w:ascii="宋体" w:hAnsi="宋体" w:cs="宋体"/>
          <w:snapToGrid w:val="0"/>
          <w:color w:val="auto"/>
          <w:kern w:val="0"/>
          <w:szCs w:val="21"/>
          <w:highlight w:val="none"/>
        </w:rPr>
        <w:t>的有效证明材料。</w:t>
      </w:r>
    </w:p>
    <w:p w14:paraId="7CED44EF">
      <w:pPr>
        <w:pStyle w:val="10"/>
        <w:ind w:left="1260"/>
        <w:rPr>
          <w:rFonts w:hint="eastAsia"/>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6BF418EC">
      <w:pPr>
        <w:adjustRightInd w:val="0"/>
        <w:snapToGrid w:val="0"/>
        <w:spacing w:line="400" w:lineRule="exact"/>
        <w:jc w:val="left"/>
        <w:rPr>
          <w:rFonts w:hint="eastAsia" w:ascii="宋体" w:hAnsi="宋体" w:cs="宋体"/>
          <w:color w:val="auto"/>
          <w:sz w:val="24"/>
          <w:highlight w:val="none"/>
        </w:rPr>
      </w:pPr>
    </w:p>
    <w:p w14:paraId="02ABFB85">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附表2</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中标后配备其他主要管理人员和技术人员最低要求</w:t>
      </w:r>
    </w:p>
    <w:tbl>
      <w:tblPr>
        <w:tblStyle w:val="17"/>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1128"/>
        <w:gridCol w:w="6029"/>
      </w:tblGrid>
      <w:tr w14:paraId="0A83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 w:type="pct"/>
            <w:tcBorders>
              <w:top w:val="single" w:color="auto" w:sz="4" w:space="0"/>
              <w:left w:val="single" w:color="auto" w:sz="4" w:space="0"/>
              <w:bottom w:val="single" w:color="auto" w:sz="4" w:space="0"/>
              <w:right w:val="single" w:color="auto" w:sz="4" w:space="0"/>
            </w:tcBorders>
            <w:noWrap w:val="0"/>
            <w:vAlign w:val="center"/>
          </w:tcPr>
          <w:p w14:paraId="61CAEF2F">
            <w:pPr>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人员岗位</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02701F31">
            <w:pPr>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3336" w:type="pct"/>
            <w:tcBorders>
              <w:top w:val="single" w:color="auto" w:sz="4" w:space="0"/>
              <w:left w:val="single" w:color="auto" w:sz="4" w:space="0"/>
              <w:bottom w:val="single" w:color="auto" w:sz="4" w:space="0"/>
              <w:right w:val="single" w:color="auto" w:sz="4" w:space="0"/>
            </w:tcBorders>
            <w:noWrap w:val="0"/>
            <w:vAlign w:val="center"/>
          </w:tcPr>
          <w:p w14:paraId="5BE5986C">
            <w:pPr>
              <w:adjustRightInd w:val="0"/>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说明</w:t>
            </w:r>
          </w:p>
        </w:tc>
      </w:tr>
      <w:tr w14:paraId="7AEE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38" w:type="pct"/>
            <w:tcBorders>
              <w:top w:val="single" w:color="auto" w:sz="4" w:space="0"/>
              <w:left w:val="single" w:color="auto" w:sz="4" w:space="0"/>
              <w:bottom w:val="single" w:color="auto" w:sz="4" w:space="0"/>
              <w:right w:val="single" w:color="auto" w:sz="4" w:space="0"/>
            </w:tcBorders>
            <w:noWrap w:val="0"/>
            <w:vAlign w:val="center"/>
          </w:tcPr>
          <w:p w14:paraId="74D25BFD">
            <w:pPr>
              <w:autoSpaceDE w:val="0"/>
              <w:autoSpaceDN w:val="0"/>
              <w:adjustRightInd w:val="0"/>
              <w:snapToGrid w:val="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施工员</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4E97BCA6">
            <w:pPr>
              <w:widowControl/>
              <w:adjustRightInd w:val="0"/>
              <w:snapToGrid w:val="0"/>
              <w:jc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w:t>
            </w:r>
          </w:p>
        </w:tc>
        <w:tc>
          <w:tcPr>
            <w:tcW w:w="3336" w:type="pct"/>
            <w:vMerge w:val="restart"/>
            <w:tcBorders>
              <w:top w:val="single" w:color="auto" w:sz="4" w:space="0"/>
              <w:left w:val="single" w:color="auto" w:sz="4" w:space="0"/>
              <w:right w:val="single" w:color="auto" w:sz="4" w:space="0"/>
            </w:tcBorders>
            <w:noWrap w:val="0"/>
            <w:vAlign w:val="top"/>
          </w:tcPr>
          <w:p w14:paraId="3A4F3F96">
            <w:pPr>
              <w:adjustRightInd w:val="0"/>
              <w:snapToGrid w:val="0"/>
              <w:spacing w:line="360" w:lineRule="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住房城乡建设领域现场专业技术人员（包括施工员、质量员、安全员、资料员、材料员、劳务员、机械员、标准员）及取样员持证情况不列入招标投标文件，招标人或招标代理机构需按照住房和城乡建设部及安徽省相关标准规定在此表中明确投标人需要配备其他主要管理人员和技术人员数量的最低要求。中标人和招标人在签订合同时应按照不低于本表人员配置的要求填写承包人其他主要管理人员和技术人员表，并作为合同的附件之一。中标人和招标人在签订合同时应提供其他主要管理人员和技术人员（社保时间要求）社保缴费证明或其他能够证明其参加社保的有效证明材料</w:t>
            </w:r>
            <w:r>
              <w:rPr>
                <w:rFonts w:hint="eastAsia" w:ascii="宋体" w:hAnsi="宋体" w:cs="宋体"/>
                <w:bCs/>
                <w:snapToGrid w:val="0"/>
                <w:color w:val="auto"/>
                <w:kern w:val="0"/>
                <w:szCs w:val="21"/>
                <w:highlight w:val="none"/>
              </w:rPr>
              <w:t>（可不含医保，下同）</w:t>
            </w:r>
            <w:r>
              <w:rPr>
                <w:rFonts w:hint="eastAsia" w:ascii="宋体" w:hAnsi="宋体" w:cs="宋体"/>
                <w:bCs/>
                <w:snapToGrid w:val="0"/>
                <w:color w:val="auto"/>
                <w:kern w:val="0"/>
                <w:szCs w:val="21"/>
                <w:highlight w:val="none"/>
                <w:lang w:eastAsia="zh-CN"/>
              </w:rPr>
              <w:t>。</w:t>
            </w:r>
          </w:p>
        </w:tc>
      </w:tr>
      <w:tr w14:paraId="62F1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38" w:type="pct"/>
            <w:tcBorders>
              <w:top w:val="single" w:color="auto" w:sz="4" w:space="0"/>
              <w:left w:val="single" w:color="auto" w:sz="4" w:space="0"/>
              <w:bottom w:val="single" w:color="auto" w:sz="4" w:space="0"/>
              <w:right w:val="single" w:color="auto" w:sz="4" w:space="0"/>
            </w:tcBorders>
            <w:noWrap w:val="0"/>
            <w:vAlign w:val="center"/>
          </w:tcPr>
          <w:p w14:paraId="1BEE3C40">
            <w:pPr>
              <w:autoSpaceDE w:val="0"/>
              <w:autoSpaceDN w:val="0"/>
              <w:adjustRightInd w:val="0"/>
              <w:snapToGrid w:val="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质量员/质检员</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680AD057">
            <w:pPr>
              <w:adjustRightInd w:val="0"/>
              <w:snapToGrid w:val="0"/>
              <w:jc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w:t>
            </w:r>
          </w:p>
        </w:tc>
        <w:tc>
          <w:tcPr>
            <w:tcW w:w="3336" w:type="pct"/>
            <w:vMerge w:val="continue"/>
            <w:tcBorders>
              <w:left w:val="single" w:color="auto" w:sz="4" w:space="0"/>
              <w:right w:val="single" w:color="auto" w:sz="4" w:space="0"/>
            </w:tcBorders>
            <w:noWrap w:val="0"/>
            <w:vAlign w:val="center"/>
          </w:tcPr>
          <w:p w14:paraId="4555A210">
            <w:pPr>
              <w:adjustRightInd w:val="0"/>
              <w:snapToGrid w:val="0"/>
              <w:rPr>
                <w:rFonts w:hint="eastAsia" w:ascii="宋体" w:hAnsi="宋体" w:cs="宋体"/>
                <w:bCs/>
                <w:color w:val="auto"/>
                <w:kern w:val="0"/>
                <w:szCs w:val="21"/>
                <w:highlight w:val="none"/>
              </w:rPr>
            </w:pPr>
          </w:p>
        </w:tc>
      </w:tr>
      <w:tr w14:paraId="694B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38" w:type="pct"/>
            <w:tcBorders>
              <w:top w:val="single" w:color="auto" w:sz="4" w:space="0"/>
              <w:left w:val="single" w:color="auto" w:sz="4" w:space="0"/>
              <w:bottom w:val="single" w:color="auto" w:sz="4" w:space="0"/>
              <w:right w:val="single" w:color="auto" w:sz="4" w:space="0"/>
            </w:tcBorders>
            <w:noWrap w:val="0"/>
            <w:vAlign w:val="center"/>
          </w:tcPr>
          <w:p w14:paraId="4450A9F0">
            <w:pPr>
              <w:autoSpaceDE w:val="0"/>
              <w:autoSpaceDN w:val="0"/>
              <w:adjustRightInd w:val="0"/>
              <w:snapToGrid w:val="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安全员</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0986B6EE">
            <w:pPr>
              <w:adjustRightInd w:val="0"/>
              <w:snapToGrid w:val="0"/>
              <w:jc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w:t>
            </w:r>
          </w:p>
        </w:tc>
        <w:tc>
          <w:tcPr>
            <w:tcW w:w="3336" w:type="pct"/>
            <w:vMerge w:val="continue"/>
            <w:tcBorders>
              <w:left w:val="single" w:color="auto" w:sz="4" w:space="0"/>
              <w:right w:val="single" w:color="auto" w:sz="4" w:space="0"/>
            </w:tcBorders>
            <w:noWrap w:val="0"/>
            <w:vAlign w:val="center"/>
          </w:tcPr>
          <w:p w14:paraId="263A2E7C">
            <w:pPr>
              <w:adjustRightInd w:val="0"/>
              <w:snapToGrid w:val="0"/>
              <w:rPr>
                <w:rFonts w:hint="eastAsia" w:ascii="宋体" w:hAnsi="宋体" w:cs="宋体"/>
                <w:bCs/>
                <w:color w:val="auto"/>
                <w:kern w:val="0"/>
                <w:szCs w:val="21"/>
                <w:highlight w:val="none"/>
              </w:rPr>
            </w:pPr>
          </w:p>
        </w:tc>
      </w:tr>
      <w:tr w14:paraId="21CB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38" w:type="pct"/>
            <w:tcBorders>
              <w:top w:val="single" w:color="auto" w:sz="4" w:space="0"/>
              <w:left w:val="single" w:color="auto" w:sz="4" w:space="0"/>
              <w:bottom w:val="single" w:color="auto" w:sz="4" w:space="0"/>
              <w:right w:val="single" w:color="auto" w:sz="4" w:space="0"/>
            </w:tcBorders>
            <w:noWrap w:val="0"/>
            <w:vAlign w:val="center"/>
          </w:tcPr>
          <w:p w14:paraId="5CB1A6F5">
            <w:pPr>
              <w:autoSpaceDE w:val="0"/>
              <w:autoSpaceDN w:val="0"/>
              <w:adjustRightInd w:val="0"/>
              <w:snapToGrid w:val="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资料员</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073CAAD8">
            <w:pPr>
              <w:adjustRightInd w:val="0"/>
              <w:snapToGrid w:val="0"/>
              <w:jc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1</w:t>
            </w:r>
          </w:p>
        </w:tc>
        <w:tc>
          <w:tcPr>
            <w:tcW w:w="3336" w:type="pct"/>
            <w:vMerge w:val="continue"/>
            <w:tcBorders>
              <w:left w:val="single" w:color="auto" w:sz="4" w:space="0"/>
              <w:right w:val="single" w:color="auto" w:sz="4" w:space="0"/>
            </w:tcBorders>
            <w:noWrap w:val="0"/>
            <w:vAlign w:val="center"/>
          </w:tcPr>
          <w:p w14:paraId="61925839">
            <w:pPr>
              <w:adjustRightInd w:val="0"/>
              <w:snapToGrid w:val="0"/>
              <w:rPr>
                <w:rFonts w:hint="eastAsia" w:ascii="宋体" w:hAnsi="宋体" w:cs="宋体"/>
                <w:bCs/>
                <w:color w:val="auto"/>
                <w:kern w:val="0"/>
                <w:szCs w:val="21"/>
                <w:highlight w:val="none"/>
              </w:rPr>
            </w:pPr>
          </w:p>
        </w:tc>
      </w:tr>
    </w:tbl>
    <w:p w14:paraId="00DAE69B">
      <w:pPr>
        <w:adjustRightInd w:val="0"/>
        <w:snapToGrid w:val="0"/>
        <w:spacing w:line="400" w:lineRule="exact"/>
        <w:jc w:val="left"/>
        <w:rPr>
          <w:rFonts w:ascii="宋体" w:hAnsi="宋体" w:cs="宋体"/>
          <w:bCs/>
          <w:snapToGrid w:val="0"/>
          <w:color w:val="auto"/>
          <w:kern w:val="0"/>
          <w:szCs w:val="21"/>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74C8FA1B">
      <w:pPr>
        <w:keepNext/>
        <w:keepLines/>
        <w:spacing w:before="260" w:after="260" w:line="415" w:lineRule="auto"/>
        <w:jc w:val="center"/>
        <w:outlineLvl w:val="1"/>
        <w:rPr>
          <w:rFonts w:hint="eastAsia" w:ascii="Cambria" w:hAnsi="Cambria" w:eastAsia="黑体"/>
          <w:bCs/>
          <w:color w:val="auto"/>
          <w:sz w:val="32"/>
          <w:szCs w:val="32"/>
          <w:highlight w:val="none"/>
        </w:rPr>
      </w:pPr>
      <w:bookmarkStart w:id="53" w:name="_Toc154581575"/>
      <w:bookmarkStart w:id="54" w:name="_Toc93999540"/>
      <w:r>
        <w:rPr>
          <w:rFonts w:hint="eastAsia" w:ascii="Cambria" w:hAnsi="Cambria" w:eastAsia="黑体"/>
          <w:bCs/>
          <w:color w:val="auto"/>
          <w:sz w:val="32"/>
          <w:szCs w:val="32"/>
          <w:highlight w:val="none"/>
        </w:rPr>
        <w:t>附录</w:t>
      </w:r>
      <w:r>
        <w:rPr>
          <w:rFonts w:ascii="Cambria" w:hAnsi="Cambria" w:eastAsia="黑体"/>
          <w:bCs/>
          <w:color w:val="auto"/>
          <w:sz w:val="32"/>
          <w:szCs w:val="32"/>
          <w:highlight w:val="none"/>
        </w:rPr>
        <w:t>6</w:t>
      </w:r>
      <w:r>
        <w:rPr>
          <w:rFonts w:hint="eastAsia" w:ascii="Cambria" w:hAnsi="Cambria" w:eastAsia="黑体"/>
          <w:bCs/>
          <w:color w:val="auto"/>
          <w:sz w:val="32"/>
          <w:szCs w:val="32"/>
          <w:highlight w:val="none"/>
        </w:rPr>
        <w:t xml:space="preserve"> 资格审查条件（其他要求）</w:t>
      </w:r>
      <w:bookmarkEnd w:id="53"/>
    </w:p>
    <w:tbl>
      <w:tblPr>
        <w:tblStyle w:val="17"/>
        <w:tblW w:w="48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9"/>
      </w:tblGrid>
      <w:tr w14:paraId="234C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52C58A9A">
            <w:pPr>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其他要求</w:t>
            </w:r>
          </w:p>
        </w:tc>
      </w:tr>
      <w:tr w14:paraId="2C85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15A1D0E4">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1</w:t>
            </w:r>
            <w:r>
              <w:rPr>
                <w:rFonts w:ascii="宋体" w:hAnsi="宋体" w:cs="宋体"/>
                <w:bCs/>
                <w:color w:val="auto"/>
                <w:szCs w:val="21"/>
                <w:highlight w:val="none"/>
              </w:rPr>
              <w:t>.</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w:t>
            </w:r>
            <w:r>
              <w:rPr>
                <w:rFonts w:ascii="宋体" w:hAnsi="宋体" w:cs="宋体"/>
                <w:bCs/>
                <w:color w:val="auto"/>
                <w:szCs w:val="21"/>
                <w:highlight w:val="none"/>
                <w:u w:val="single"/>
              </w:rPr>
              <w:t xml:space="preserve">    </w:t>
            </w:r>
          </w:p>
          <w:p w14:paraId="2EAA299A">
            <w:pPr>
              <w:pStyle w:val="10"/>
              <w:ind w:left="0" w:leftChars="0"/>
              <w:rPr>
                <w:rFonts w:hint="eastAsia"/>
                <w:color w:val="auto"/>
                <w:highlight w:val="none"/>
                <w:u w:val="single"/>
              </w:rPr>
            </w:pPr>
            <w:r>
              <w:rPr>
                <w:rFonts w:hint="eastAsia" w:ascii="宋体" w:hAnsi="宋体"/>
                <w:color w:val="auto"/>
                <w:highlight w:val="none"/>
              </w:rPr>
              <w:t>2</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lang w:val="en-US" w:eastAsia="zh-CN"/>
              </w:rPr>
              <w:t>/</w:t>
            </w:r>
            <w:r>
              <w:rPr>
                <w:rFonts w:ascii="宋体" w:hAnsi="宋体"/>
                <w:color w:val="auto"/>
                <w:highlight w:val="none"/>
                <w:u w:val="single"/>
              </w:rPr>
              <w:t xml:space="preserve">     </w:t>
            </w:r>
          </w:p>
        </w:tc>
      </w:tr>
    </w:tbl>
    <w:p w14:paraId="628C3301">
      <w:pPr>
        <w:adjustRightInd w:val="0"/>
        <w:snapToGrid w:val="0"/>
        <w:spacing w:line="400" w:lineRule="exact"/>
        <w:jc w:val="left"/>
        <w:rPr>
          <w:rFonts w:ascii="宋体" w:hAnsi="宋体" w:cs="宋体"/>
          <w:snapToGrid w:val="0"/>
          <w:color w:val="auto"/>
          <w:kern w:val="0"/>
          <w:szCs w:val="21"/>
          <w:highlight w:val="none"/>
        </w:rPr>
      </w:pPr>
    </w:p>
    <w:p w14:paraId="3B83BD66">
      <w:pPr>
        <w:keepNext/>
        <w:keepLines/>
        <w:spacing w:before="260" w:after="260" w:line="415" w:lineRule="auto"/>
        <w:jc w:val="center"/>
        <w:outlineLvl w:val="1"/>
        <w:rPr>
          <w:rFonts w:ascii="Cambria" w:hAnsi="Cambria" w:eastAsia="黑体"/>
          <w:bCs/>
          <w:color w:val="auto"/>
          <w:sz w:val="32"/>
          <w:szCs w:val="32"/>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bookmarkEnd w:id="7"/>
    <w:bookmarkEnd w:id="8"/>
    <w:bookmarkEnd w:id="9"/>
    <w:bookmarkEnd w:id="54"/>
    <w:p w14:paraId="05983DDF">
      <w:pPr>
        <w:keepNext/>
        <w:keepLines/>
        <w:spacing w:before="260" w:after="260" w:line="415" w:lineRule="auto"/>
        <w:jc w:val="left"/>
        <w:outlineLvl w:val="1"/>
        <w:rPr>
          <w:rFonts w:hint="eastAsia" w:ascii="Cambria" w:hAnsi="Cambria" w:eastAsia="黑体"/>
          <w:bCs/>
          <w:color w:val="auto"/>
          <w:sz w:val="32"/>
          <w:szCs w:val="32"/>
          <w:highlight w:val="none"/>
        </w:rPr>
      </w:pPr>
      <w:bookmarkStart w:id="55" w:name="_Toc179632546"/>
      <w:bookmarkStart w:id="56" w:name="_Toc154581576"/>
      <w:bookmarkStart w:id="57" w:name="_Toc152045529"/>
      <w:bookmarkStart w:id="58" w:name="_Toc144974497"/>
      <w:bookmarkStart w:id="59" w:name="_Toc93999542"/>
      <w:bookmarkStart w:id="60" w:name="_Toc152042305"/>
      <w:bookmarkStart w:id="61" w:name="_Toc38879324"/>
      <w:r>
        <w:rPr>
          <w:rFonts w:hint="eastAsia" w:ascii="Cambria" w:hAnsi="Cambria" w:eastAsia="黑体"/>
          <w:bCs/>
          <w:color w:val="auto"/>
          <w:sz w:val="32"/>
          <w:szCs w:val="32"/>
          <w:highlight w:val="none"/>
        </w:rPr>
        <w:t>1. 总则</w:t>
      </w:r>
      <w:bookmarkEnd w:id="55"/>
      <w:bookmarkEnd w:id="56"/>
      <w:bookmarkEnd w:id="57"/>
      <w:bookmarkEnd w:id="58"/>
      <w:bookmarkEnd w:id="59"/>
      <w:bookmarkEnd w:id="60"/>
      <w:bookmarkEnd w:id="61"/>
    </w:p>
    <w:p w14:paraId="1A9780DA">
      <w:pPr>
        <w:keepNext/>
        <w:keepLines/>
        <w:adjustRightInd w:val="0"/>
        <w:snapToGrid w:val="0"/>
        <w:spacing w:line="360" w:lineRule="auto"/>
        <w:jc w:val="left"/>
        <w:outlineLvl w:val="2"/>
        <w:rPr>
          <w:rFonts w:hint="eastAsia" w:ascii="黑体" w:hAnsi="黑体" w:eastAsia="黑体"/>
          <w:bCs/>
          <w:snapToGrid w:val="0"/>
          <w:color w:val="auto"/>
          <w:sz w:val="24"/>
          <w:szCs w:val="24"/>
          <w:highlight w:val="none"/>
          <w:shd w:val="clear" w:color="auto" w:fill="FFFFFF"/>
        </w:rPr>
      </w:pPr>
      <w:bookmarkStart w:id="62" w:name="_Toc152045530"/>
      <w:bookmarkStart w:id="63" w:name="_Toc144974498"/>
      <w:bookmarkStart w:id="64" w:name="_Toc152042306"/>
      <w:bookmarkStart w:id="65" w:name="_Toc179632547"/>
      <w:bookmarkStart w:id="66" w:name="_Toc154581577"/>
      <w:r>
        <w:rPr>
          <w:rFonts w:hint="eastAsia" w:ascii="黑体" w:hAnsi="黑体" w:eastAsia="黑体"/>
          <w:bCs/>
          <w:snapToGrid w:val="0"/>
          <w:color w:val="auto"/>
          <w:sz w:val="24"/>
          <w:szCs w:val="24"/>
          <w:highlight w:val="none"/>
          <w:shd w:val="clear" w:color="auto" w:fill="FFFFFF"/>
        </w:rPr>
        <w:t>1.1 项目概况</w:t>
      </w:r>
      <w:bookmarkEnd w:id="62"/>
      <w:bookmarkEnd w:id="63"/>
      <w:bookmarkEnd w:id="64"/>
      <w:bookmarkEnd w:id="65"/>
      <w:bookmarkEnd w:id="66"/>
    </w:p>
    <w:p w14:paraId="1ADF8959">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1.1.1 根据《中华人民共和国招标投标法》</w:t>
      </w:r>
      <w:r>
        <w:rPr>
          <w:rFonts w:hint="eastAsia" w:ascii="宋体" w:hAnsi="宋体" w:cs="宋体"/>
          <w:color w:val="auto"/>
          <w:szCs w:val="21"/>
          <w:highlight w:val="none"/>
        </w:rPr>
        <w:t>《中华人民共和国招标投标法实施条例》</w:t>
      </w:r>
      <w:r>
        <w:rPr>
          <w:rFonts w:hint="eastAsia" w:ascii="宋体" w:hAnsi="宋体" w:cs="宋体"/>
          <w:color w:val="auto"/>
          <w:szCs w:val="24"/>
          <w:highlight w:val="none"/>
        </w:rPr>
        <w:t>等有关法律法规和规章的规定，本招标项目已具备招标条件，现对本项目进行招标。</w:t>
      </w:r>
    </w:p>
    <w:p w14:paraId="67E3DA77">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1.1.2</w:t>
      </w:r>
      <w:r>
        <w:rPr>
          <w:rFonts w:ascii="宋体" w:hAnsi="宋体" w:cs="宋体"/>
          <w:color w:val="auto"/>
          <w:szCs w:val="24"/>
          <w:highlight w:val="none"/>
        </w:rPr>
        <w:t xml:space="preserve"> </w:t>
      </w:r>
      <w:r>
        <w:rPr>
          <w:rFonts w:hint="eastAsia" w:ascii="宋体" w:hAnsi="宋体" w:cs="宋体"/>
          <w:color w:val="auto"/>
          <w:szCs w:val="24"/>
          <w:highlight w:val="none"/>
        </w:rPr>
        <w:t>招标人：见投标人须知前附表。</w:t>
      </w:r>
    </w:p>
    <w:p w14:paraId="50B2028C">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1.1.3</w:t>
      </w:r>
      <w:r>
        <w:rPr>
          <w:rFonts w:ascii="宋体" w:hAnsi="宋体" w:cs="宋体"/>
          <w:color w:val="auto"/>
          <w:szCs w:val="24"/>
          <w:highlight w:val="none"/>
        </w:rPr>
        <w:t xml:space="preserve"> </w:t>
      </w:r>
      <w:r>
        <w:rPr>
          <w:rFonts w:hint="eastAsia" w:ascii="宋体" w:hAnsi="宋体" w:cs="宋体"/>
          <w:color w:val="auto"/>
          <w:szCs w:val="24"/>
          <w:highlight w:val="none"/>
        </w:rPr>
        <w:t>招标代理机构：见投标人须知前附表。</w:t>
      </w:r>
    </w:p>
    <w:p w14:paraId="1F6B91C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1.1.4</w:t>
      </w:r>
      <w:r>
        <w:rPr>
          <w:rFonts w:ascii="宋体" w:hAnsi="宋体" w:cs="宋体"/>
          <w:color w:val="auto"/>
          <w:szCs w:val="24"/>
          <w:highlight w:val="none"/>
        </w:rPr>
        <w:t xml:space="preserve"> </w:t>
      </w:r>
      <w:r>
        <w:rPr>
          <w:rFonts w:hint="eastAsia" w:ascii="宋体" w:hAnsi="宋体" w:cs="宋体"/>
          <w:color w:val="auto"/>
          <w:szCs w:val="24"/>
          <w:highlight w:val="none"/>
        </w:rPr>
        <w:t>项目名称：见投标人须知前附表。</w:t>
      </w:r>
    </w:p>
    <w:p w14:paraId="229CDC26">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1.1.5 建设地点：见投标人须知前附表。</w:t>
      </w:r>
    </w:p>
    <w:p w14:paraId="62858FB6">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67" w:name="_Toc154581578"/>
      <w:bookmarkStart w:id="68" w:name="_Toc152042307"/>
      <w:bookmarkStart w:id="69" w:name="_Toc179632548"/>
      <w:bookmarkStart w:id="70" w:name="_Toc144974499"/>
      <w:bookmarkStart w:id="71" w:name="_Toc152045531"/>
      <w:r>
        <w:rPr>
          <w:rFonts w:hint="eastAsia" w:ascii="黑体" w:hAnsi="黑体" w:eastAsia="黑体"/>
          <w:bCs/>
          <w:color w:val="auto"/>
          <w:sz w:val="24"/>
          <w:szCs w:val="24"/>
          <w:highlight w:val="none"/>
        </w:rPr>
        <w:t>1.2 资金来源和落实情况</w:t>
      </w:r>
      <w:bookmarkEnd w:id="67"/>
      <w:bookmarkEnd w:id="68"/>
      <w:bookmarkEnd w:id="69"/>
      <w:bookmarkEnd w:id="70"/>
      <w:bookmarkEnd w:id="71"/>
    </w:p>
    <w:p w14:paraId="1597E44D">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1.2.1 资金来源：见投标人须知前附表。</w:t>
      </w:r>
    </w:p>
    <w:p w14:paraId="75852F17">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1.2.2 出资比例：见投标人须知前附表。</w:t>
      </w:r>
    </w:p>
    <w:p w14:paraId="6C752E4D">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1.2.3 资金落实情况：见投标人须知前附表。</w:t>
      </w:r>
    </w:p>
    <w:p w14:paraId="171662E6">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72" w:name="_Toc152045532"/>
      <w:bookmarkStart w:id="73" w:name="_Toc179632549"/>
      <w:bookmarkStart w:id="74" w:name="_Toc152042308"/>
      <w:bookmarkStart w:id="75" w:name="_Toc154581579"/>
      <w:bookmarkStart w:id="76" w:name="_Toc144974500"/>
      <w:r>
        <w:rPr>
          <w:rFonts w:hint="eastAsia" w:ascii="黑体" w:hAnsi="黑体" w:eastAsia="黑体"/>
          <w:bCs/>
          <w:color w:val="auto"/>
          <w:sz w:val="24"/>
          <w:szCs w:val="24"/>
          <w:highlight w:val="none"/>
        </w:rPr>
        <w:t>1.3 招标范围、计划工期、质量要求</w:t>
      </w:r>
      <w:bookmarkEnd w:id="72"/>
      <w:bookmarkEnd w:id="73"/>
      <w:bookmarkEnd w:id="74"/>
      <w:bookmarkEnd w:id="75"/>
      <w:bookmarkEnd w:id="76"/>
    </w:p>
    <w:p w14:paraId="0B3CBCF2">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1.3.1 招标范围：见投标人须知前附表。</w:t>
      </w:r>
    </w:p>
    <w:p w14:paraId="44BC700F">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 计划工期：见投标人须知前附表。</w:t>
      </w:r>
    </w:p>
    <w:p w14:paraId="23907C4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1.3.3 质量要求：见投标人须知前附表。</w:t>
      </w:r>
    </w:p>
    <w:p w14:paraId="5FCE6741">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77" w:name="_Toc152042310"/>
      <w:bookmarkStart w:id="78" w:name="_Toc144974502"/>
      <w:bookmarkStart w:id="79" w:name="_Toc152045534"/>
      <w:bookmarkStart w:id="80" w:name="_Toc154581580"/>
      <w:bookmarkStart w:id="81" w:name="_Toc179632551"/>
      <w:r>
        <w:rPr>
          <w:rFonts w:hint="eastAsia" w:ascii="黑体" w:hAnsi="黑体" w:eastAsia="黑体"/>
          <w:bCs/>
          <w:color w:val="auto"/>
          <w:sz w:val="24"/>
          <w:szCs w:val="24"/>
          <w:highlight w:val="none"/>
        </w:rPr>
        <w:t>1.4 投标人资格要求</w:t>
      </w:r>
      <w:bookmarkEnd w:id="77"/>
      <w:bookmarkEnd w:id="78"/>
      <w:bookmarkEnd w:id="79"/>
      <w:bookmarkEnd w:id="80"/>
      <w:bookmarkEnd w:id="81"/>
    </w:p>
    <w:p w14:paraId="38344F5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1.4.1 投标人应具备承担本项目的资质条件、能力和信誉。</w:t>
      </w:r>
    </w:p>
    <w:p w14:paraId="6CABC6E1">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（1）资质条件：见投标人须知前附表；</w:t>
      </w:r>
    </w:p>
    <w:p w14:paraId="75B8EEAB">
      <w:pPr>
        <w:adjustRightInd w:val="0"/>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2</w:t>
      </w:r>
      <w:r>
        <w:rPr>
          <w:rFonts w:hint="eastAsia" w:ascii="宋体" w:hAnsi="宋体" w:cs="宋体"/>
          <w:color w:val="auto"/>
          <w:szCs w:val="24"/>
          <w:highlight w:val="none"/>
        </w:rPr>
        <w:t>）业绩要求：见投标人须知前附表；</w:t>
      </w:r>
    </w:p>
    <w:p w14:paraId="7E83968C">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3</w:t>
      </w:r>
      <w:r>
        <w:rPr>
          <w:rFonts w:hint="eastAsia" w:ascii="宋体" w:hAnsi="宋体" w:cs="宋体"/>
          <w:color w:val="auto"/>
          <w:szCs w:val="24"/>
          <w:highlight w:val="none"/>
        </w:rPr>
        <w:t>）项目经理、设计负责人、施工负责人资格：见投标人须知前附表；</w:t>
      </w:r>
    </w:p>
    <w:p w14:paraId="2D2CD8B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（4）不良行为记录要求：见投标人须知前附表；</w:t>
      </w:r>
    </w:p>
    <w:p w14:paraId="05984A99">
      <w:pPr>
        <w:adjustRightInd w:val="0"/>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5</w:t>
      </w:r>
      <w:r>
        <w:rPr>
          <w:rFonts w:hint="eastAsia" w:ascii="宋体" w:hAnsi="宋体" w:cs="宋体"/>
          <w:color w:val="auto"/>
          <w:szCs w:val="24"/>
          <w:highlight w:val="none"/>
        </w:rPr>
        <w:t>）其他管理人员和技术人员要求：见投标人须知前附表；</w:t>
      </w:r>
    </w:p>
    <w:p w14:paraId="3533A287">
      <w:pPr>
        <w:adjustRightInd w:val="0"/>
        <w:snapToGrid w:val="0"/>
        <w:spacing w:line="360" w:lineRule="auto"/>
        <w:ind w:firstLine="420" w:firstLineChars="200"/>
        <w:rPr>
          <w:rFonts w:hint="eastAsia"/>
          <w:color w:val="auto"/>
          <w:highlight w:val="none"/>
        </w:rPr>
      </w:pPr>
      <w:r>
        <w:rPr>
          <w:rFonts w:hint="eastAsia" w:ascii="宋体" w:hAnsi="宋体" w:cs="宋体"/>
          <w:color w:val="auto"/>
          <w:szCs w:val="24"/>
          <w:highlight w:val="none"/>
        </w:rPr>
        <w:t>（6）其他要求：见投标人须知前附表。</w:t>
      </w:r>
    </w:p>
    <w:p w14:paraId="494D90C5">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需要提交的相关证明材料见本章第3.5款的规定。</w:t>
      </w:r>
    </w:p>
    <w:p w14:paraId="07E6F633">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1.4.2 投标人须知前附表规定接受联合体投标的，</w:t>
      </w:r>
      <w:r>
        <w:rPr>
          <w:rFonts w:hint="eastAsia" w:ascii="宋体" w:hAnsi="宋体" w:cs="宋体"/>
          <w:bCs/>
          <w:snapToGrid w:val="0"/>
          <w:color w:val="auto"/>
          <w:kern w:val="0"/>
          <w:szCs w:val="21"/>
          <w:highlight w:val="none"/>
        </w:rPr>
        <w:t>联合体</w:t>
      </w:r>
      <w:r>
        <w:rPr>
          <w:rFonts w:hint="eastAsia" w:ascii="宋体" w:hAnsi="宋体" w:cs="宋体"/>
          <w:color w:val="auto"/>
          <w:szCs w:val="24"/>
          <w:highlight w:val="none"/>
        </w:rPr>
        <w:t>除应符合本章第1.4.1项和投标人须知前附表的要求外，还应遵守以下规定：</w:t>
      </w:r>
    </w:p>
    <w:p w14:paraId="79D826D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（1）联合体各方应按招标文件提供的格式签订联合体协议书，明确联合体牵头人和各方权利义务</w:t>
      </w:r>
      <w:r>
        <w:rPr>
          <w:rFonts w:hint="eastAsia" w:ascii="宋体" w:hAnsi="宋体" w:cs="宋体"/>
          <w:bCs/>
          <w:snapToGrid w:val="0"/>
          <w:color w:val="auto"/>
          <w:kern w:val="0"/>
          <w:szCs w:val="21"/>
          <w:highlight w:val="none"/>
        </w:rPr>
        <w:t>，并承诺就中标项目向招标人承担连带责任</w:t>
      </w:r>
      <w:r>
        <w:rPr>
          <w:rFonts w:hint="eastAsia" w:ascii="宋体" w:hAnsi="宋体" w:cs="宋体"/>
          <w:color w:val="auto"/>
          <w:szCs w:val="24"/>
          <w:highlight w:val="none"/>
        </w:rPr>
        <w:t xml:space="preserve">； </w:t>
      </w:r>
    </w:p>
    <w:p w14:paraId="3314023C">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bCs/>
          <w:snapToGrid w:val="0"/>
          <w:color w:val="auto"/>
          <w:kern w:val="0"/>
          <w:szCs w:val="21"/>
          <w:highlight w:val="none"/>
          <w:lang w:bidi="ar"/>
        </w:rPr>
        <w:t>联合体协议约定同一专业分工由两个及以上成员共同承担的，按照承担该专业工作的资质等级最低的成员确定联合体该专业的资质；不同专业分工由不同成员分别承担的，按照各自的专业资质确定联合体的资质</w:t>
      </w:r>
      <w:r>
        <w:rPr>
          <w:rFonts w:hint="eastAsia" w:ascii="宋体" w:hAnsi="宋体" w:cs="宋体"/>
          <w:color w:val="auto"/>
          <w:szCs w:val="24"/>
          <w:highlight w:val="none"/>
        </w:rPr>
        <w:t>；</w:t>
      </w:r>
    </w:p>
    <w:p w14:paraId="60A347A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（3）联合体各方不得再以自己名义单独或参加其他联合体在同一标段中投标；</w:t>
      </w:r>
    </w:p>
    <w:p w14:paraId="3F49B3F9">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4F007B21">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（5）尽管委任了联合体牵头人，但联合体各成员在投标、签约与履行合同过程中，仍负有连带的和各自的法律责任。</w:t>
      </w:r>
    </w:p>
    <w:p w14:paraId="529C755D">
      <w:pPr>
        <w:adjustRightInd w:val="0"/>
        <w:snapToGrid w:val="0"/>
        <w:spacing w:line="360" w:lineRule="auto"/>
        <w:ind w:firstLine="5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rPr>
        <w:t xml:space="preserve">1.4.3 </w:t>
      </w:r>
      <w:r>
        <w:rPr>
          <w:rFonts w:hint="eastAsia" w:ascii="宋体" w:hAnsi="宋体" w:cs="宋体"/>
          <w:snapToGrid w:val="0"/>
          <w:color w:val="auto"/>
          <w:kern w:val="0"/>
          <w:szCs w:val="21"/>
          <w:highlight w:val="none"/>
          <w:shd w:val="clear" w:color="auto" w:fill="FFFFFF"/>
          <w:lang w:val="zh-CN"/>
        </w:rPr>
        <w:t>投标人</w:t>
      </w:r>
      <w:r>
        <w:rPr>
          <w:rFonts w:hint="eastAsia" w:ascii="宋体" w:hAnsi="宋体" w:cs="宋体"/>
          <w:bCs/>
          <w:snapToGrid w:val="0"/>
          <w:color w:val="auto"/>
          <w:kern w:val="0"/>
          <w:szCs w:val="21"/>
          <w:highlight w:val="none"/>
        </w:rPr>
        <w:t>（包括联合体各成员）</w:t>
      </w:r>
      <w:r>
        <w:rPr>
          <w:rFonts w:hint="eastAsia" w:ascii="宋体" w:hAnsi="宋体" w:cs="宋体"/>
          <w:snapToGrid w:val="0"/>
          <w:color w:val="auto"/>
          <w:kern w:val="0"/>
          <w:szCs w:val="21"/>
          <w:highlight w:val="none"/>
          <w:shd w:val="clear" w:color="auto" w:fill="FFFFFF"/>
          <w:lang w:val="zh-CN"/>
        </w:rPr>
        <w:t>不得</w:t>
      </w:r>
      <w:r>
        <w:rPr>
          <w:rFonts w:hint="eastAsia" w:ascii="宋体" w:hAnsi="宋体" w:cs="宋体"/>
          <w:bCs/>
          <w:snapToGrid w:val="0"/>
          <w:color w:val="auto"/>
          <w:kern w:val="0"/>
          <w:szCs w:val="21"/>
          <w:highlight w:val="none"/>
        </w:rPr>
        <w:t>与本标段相关单位存在下列关联关系</w:t>
      </w:r>
      <w:r>
        <w:rPr>
          <w:rFonts w:hint="eastAsia" w:ascii="宋体" w:hAnsi="宋体" w:cs="宋体"/>
          <w:snapToGrid w:val="0"/>
          <w:color w:val="auto"/>
          <w:kern w:val="0"/>
          <w:szCs w:val="21"/>
          <w:highlight w:val="none"/>
          <w:shd w:val="clear" w:color="auto" w:fill="FFFFFF"/>
          <w:lang w:val="zh-CN"/>
        </w:rPr>
        <w:t>：</w:t>
      </w:r>
    </w:p>
    <w:p w14:paraId="453D66B0">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（1）为招标人不具有独立法人资格的附属机构（单位</w:t>
      </w:r>
      <w:r>
        <w:rPr>
          <w:rFonts w:hint="eastAsia" w:ascii="宋体" w:hAnsi="宋体" w:cs="宋体"/>
          <w:snapToGrid w:val="0"/>
          <w:color w:val="auto"/>
          <w:kern w:val="0"/>
          <w:szCs w:val="21"/>
          <w:highlight w:val="none"/>
          <w:shd w:val="clear" w:color="auto" w:fill="FFFFFF"/>
        </w:rPr>
        <w:t>）；</w:t>
      </w:r>
    </w:p>
    <w:p w14:paraId="7D71A666">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（2）与招标人存在利害关系且可能影响招标公正性；</w:t>
      </w:r>
    </w:p>
    <w:p w14:paraId="7EA6A5C2">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（3）与本标段的其他投标人</w:t>
      </w:r>
      <w:r>
        <w:rPr>
          <w:rFonts w:hint="eastAsia" w:ascii="宋体" w:hAnsi="宋体" w:cs="宋体"/>
          <w:snapToGrid w:val="0"/>
          <w:color w:val="auto"/>
          <w:kern w:val="0"/>
          <w:szCs w:val="21"/>
          <w:highlight w:val="none"/>
          <w:shd w:val="clear" w:color="auto" w:fill="FFFFFF"/>
        </w:rPr>
        <w:t>的单位负责人为同一人</w:t>
      </w:r>
      <w:r>
        <w:rPr>
          <w:rFonts w:hint="eastAsia" w:ascii="宋体" w:hAnsi="宋体" w:cs="宋体"/>
          <w:snapToGrid w:val="0"/>
          <w:color w:val="auto"/>
          <w:kern w:val="0"/>
          <w:szCs w:val="21"/>
          <w:highlight w:val="none"/>
          <w:shd w:val="clear" w:color="auto" w:fill="FFFFFF"/>
          <w:lang w:val="zh-CN"/>
        </w:rPr>
        <w:t>；</w:t>
      </w:r>
    </w:p>
    <w:p w14:paraId="59797E60">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（4）与本标段的其他投标人存在控股、管理关系；</w:t>
      </w:r>
    </w:p>
    <w:p w14:paraId="2557B6A6">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（5）为本标段造价咨询人</w:t>
      </w:r>
      <w:r>
        <w:rPr>
          <w:rFonts w:hint="eastAsia" w:ascii="宋体" w:hAnsi="宋体" w:cs="宋体"/>
          <w:snapToGrid w:val="0"/>
          <w:color w:val="auto"/>
          <w:kern w:val="0"/>
          <w:szCs w:val="21"/>
          <w:highlight w:val="none"/>
          <w:shd w:val="clear" w:color="auto" w:fill="FFFFFF"/>
        </w:rPr>
        <w:t>；</w:t>
      </w:r>
    </w:p>
    <w:p w14:paraId="3BCA1C73">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（6）为本标段的项目管理人或监理人；</w:t>
      </w:r>
    </w:p>
    <w:p w14:paraId="2B093F3F">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（7）为本标段的代建人；</w:t>
      </w:r>
    </w:p>
    <w:p w14:paraId="458D94B3">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（8）为本标段的招标代理机构；</w:t>
      </w:r>
    </w:p>
    <w:p w14:paraId="7F6574BE">
      <w:pPr>
        <w:tabs>
          <w:tab w:val="left" w:pos="1046"/>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（9）与本标段的监理人或代建人或招标代理机构同为一个法定代表人；</w:t>
      </w:r>
    </w:p>
    <w:p w14:paraId="22C71E9C">
      <w:pPr>
        <w:tabs>
          <w:tab w:val="left" w:pos="1169"/>
        </w:tabs>
        <w:adjustRightInd w:val="0"/>
        <w:snapToGrid w:val="0"/>
        <w:spacing w:line="360" w:lineRule="auto"/>
        <w:ind w:firstLine="420" w:firstLineChars="200"/>
        <w:rPr>
          <w:rFonts w:hint="eastAsia" w:ascii="宋体" w:hAnsi="宋体" w:cs="宋体"/>
          <w:snapToGrid w:val="0"/>
          <w:color w:val="auto"/>
          <w:kern w:val="0"/>
          <w:szCs w:val="21"/>
          <w:highlight w:val="none"/>
          <w:shd w:val="clear" w:color="auto" w:fill="FFFFFF"/>
          <w:lang w:val="zh-CN"/>
        </w:rPr>
      </w:pPr>
      <w:r>
        <w:rPr>
          <w:rFonts w:hint="eastAsia" w:ascii="宋体" w:hAnsi="宋体" w:cs="宋体"/>
          <w:snapToGrid w:val="0"/>
          <w:color w:val="auto"/>
          <w:kern w:val="0"/>
          <w:szCs w:val="21"/>
          <w:highlight w:val="none"/>
          <w:shd w:val="clear" w:color="auto" w:fill="FFFFFF"/>
          <w:lang w:val="zh-CN"/>
        </w:rPr>
        <w:t>（10）与本标段的监理人或代建人或招标代理机构存在控股或参股关系；</w:t>
      </w:r>
    </w:p>
    <w:p w14:paraId="38A01626">
      <w:pPr>
        <w:tabs>
          <w:tab w:val="left" w:pos="1169"/>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shd w:val="clear" w:color="auto" w:fill="FFFFFF"/>
          <w:lang w:val="zh-CN"/>
        </w:rPr>
        <w:t>（11）法律法规或投标人须知前附表规定的其他情形。</w:t>
      </w:r>
    </w:p>
    <w:p w14:paraId="2DDD6F97">
      <w:pPr>
        <w:tabs>
          <w:tab w:val="left" w:pos="3828"/>
        </w:tabs>
        <w:adjustRightInd w:val="0"/>
        <w:snapToGrid w:val="0"/>
        <w:spacing w:line="360" w:lineRule="auto"/>
        <w:ind w:firstLine="520"/>
        <w:rPr>
          <w:rFonts w:hint="eastAsia" w:ascii="宋体" w:hAnsi="宋体" w:cs="宋体"/>
          <w:snapToGrid w:val="0"/>
          <w:color w:val="auto"/>
          <w:kern w:val="0"/>
          <w:szCs w:val="21"/>
          <w:highlight w:val="none"/>
        </w:rPr>
      </w:pPr>
      <w:r>
        <w:rPr>
          <w:rFonts w:hint="eastAsia" w:ascii="宋体" w:hAnsi="宋体" w:cs="宋体"/>
          <w:bCs/>
          <w:snapToGrid w:val="0"/>
          <w:color w:val="auto"/>
          <w:kern w:val="0"/>
          <w:szCs w:val="21"/>
          <w:highlight w:val="none"/>
        </w:rPr>
        <w:t>1.4.4 投标人（包括联合体各成员）不得存在下列不良状况或不良信用记录：</w:t>
      </w:r>
    </w:p>
    <w:p w14:paraId="12DDD8B3">
      <w:pPr>
        <w:tabs>
          <w:tab w:val="left" w:pos="1011"/>
        </w:tabs>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bCs/>
          <w:snapToGrid w:val="0"/>
          <w:color w:val="auto"/>
          <w:kern w:val="0"/>
          <w:szCs w:val="21"/>
          <w:highlight w:val="none"/>
        </w:rPr>
        <w:t>（1）被县级及以上建设行政主管部门/房屋建筑和市政基础设施工程招标投标活动的监督部门</w:t>
      </w:r>
      <w:r>
        <w:rPr>
          <w:rFonts w:hint="eastAsia" w:ascii="宋体" w:hAnsi="宋体" w:cs="宋体"/>
          <w:bCs/>
          <w:snapToGrid w:val="0"/>
          <w:color w:val="auto"/>
          <w:kern w:val="0"/>
          <w:szCs w:val="21"/>
          <w:highlight w:val="none"/>
          <w:lang w:val="en-US" w:eastAsia="zh-CN"/>
        </w:rPr>
        <w:t>取消</w:t>
      </w:r>
      <w:r>
        <w:rPr>
          <w:rFonts w:hint="eastAsia" w:ascii="宋体" w:hAnsi="宋体" w:eastAsia="宋体" w:cs="宋体"/>
          <w:color w:val="auto"/>
          <w:kern w:val="0"/>
          <w:sz w:val="21"/>
          <w:szCs w:val="21"/>
          <w:highlight w:val="none"/>
          <w:lang w:val="en-US" w:eastAsia="zh-CN" w:bidi="ar"/>
        </w:rPr>
        <w:t>参加依法必须进行招标的项目的</w:t>
      </w:r>
      <w:r>
        <w:rPr>
          <w:rFonts w:hint="eastAsia" w:ascii="宋体" w:hAnsi="宋体" w:cs="宋体"/>
          <w:bCs/>
          <w:snapToGrid w:val="0"/>
          <w:color w:val="auto"/>
          <w:kern w:val="0"/>
          <w:szCs w:val="21"/>
          <w:highlight w:val="none"/>
        </w:rPr>
        <w:t>投标资格，且处于有效期内（以行政处罚决定或司法机关出具的有关法律文书为准）；</w:t>
      </w:r>
    </w:p>
    <w:p w14:paraId="484D7801">
      <w:pPr>
        <w:tabs>
          <w:tab w:val="left" w:pos="1046"/>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w:t>
      </w:r>
      <w:bookmarkStart w:id="82" w:name="_Hlk118291021"/>
      <w:r>
        <w:rPr>
          <w:rFonts w:hint="eastAsia" w:ascii="宋体" w:hAnsi="宋体" w:cs="宋体"/>
          <w:bCs/>
          <w:snapToGrid w:val="0"/>
          <w:color w:val="auto"/>
          <w:kern w:val="0"/>
          <w:szCs w:val="21"/>
          <w:highlight w:val="none"/>
        </w:rPr>
        <w:t>在最近三年内（自投标截止之日向前追溯3年，以决定时间或文书时间为准，下同）有重大工程质量事故或重大生产安全事故的</w:t>
      </w:r>
      <w:bookmarkEnd w:id="82"/>
      <w:r>
        <w:rPr>
          <w:rFonts w:hint="eastAsia" w:ascii="宋体" w:hAnsi="宋体" w:cs="宋体"/>
          <w:bCs/>
          <w:snapToGrid w:val="0"/>
          <w:color w:val="auto"/>
          <w:kern w:val="0"/>
          <w:szCs w:val="21"/>
          <w:highlight w:val="none"/>
        </w:rPr>
        <w:t>（以相关行业主管部门的行政处罚决定或司法机关出具的有关法律文书为准），前述行政处罚已完成信用修复的，但自行政处罚作出机关或信用修复主管部门同意修复之日起满一年的，不受三年期限限制；</w:t>
      </w:r>
    </w:p>
    <w:p w14:paraId="3D37540F">
      <w:pPr>
        <w:tabs>
          <w:tab w:val="left" w:pos="1046"/>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（3）被责令停业，暂扣或吊销执照、安全生产许可证，或吊销资质证书；</w:t>
      </w:r>
    </w:p>
    <w:p w14:paraId="647DCD68">
      <w:pPr>
        <w:tabs>
          <w:tab w:val="left" w:pos="1046"/>
        </w:tabs>
        <w:adjustRightInd w:val="0"/>
        <w:snapToGrid w:val="0"/>
        <w:spacing w:line="360" w:lineRule="auto"/>
        <w:ind w:firstLine="420" w:firstLineChars="200"/>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（4）进入清算程序，或被宣告破产，或其他丧失履约能力的情形</w:t>
      </w:r>
      <w:bookmarkStart w:id="83" w:name="_Hlk120650614"/>
      <w:bookmarkStart w:id="84" w:name="_Hlk120649139"/>
      <w:r>
        <w:rPr>
          <w:rFonts w:hint="eastAsia" w:ascii="宋体" w:hAnsi="宋体" w:cs="宋体"/>
          <w:bCs/>
          <w:snapToGrid w:val="0"/>
          <w:color w:val="auto"/>
          <w:kern w:val="0"/>
          <w:szCs w:val="21"/>
          <w:highlight w:val="none"/>
        </w:rPr>
        <w:t>（已破产重组并完成信用修复的，不受此条要求限制）；</w:t>
      </w:r>
    </w:p>
    <w:p w14:paraId="2EE65B51">
      <w:pPr>
        <w:tabs>
          <w:tab w:val="left" w:pos="1046"/>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注：对于人民法院裁定批准重整计划的破产企业，可以在“信用中国”网站、国家企业信用信息公示系统和金融信用信息基础数据库中添加企业重整相关信息，及时反映企业重整情况。重整企业或管理人可以凭人民法院出具的相应裁定书向原失信认定单位申请信用修复。</w:t>
      </w:r>
      <w:bookmarkEnd w:id="83"/>
    </w:p>
    <w:bookmarkEnd w:id="84"/>
    <w:p w14:paraId="7E08B068">
      <w:pPr>
        <w:tabs>
          <w:tab w:val="left" w:pos="1014"/>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w:t>
      </w:r>
      <w:r>
        <w:rPr>
          <w:rFonts w:ascii="宋体" w:hAnsi="宋体" w:cs="宋体"/>
          <w:bCs/>
          <w:snapToGrid w:val="0"/>
          <w:color w:val="auto"/>
          <w:kern w:val="0"/>
          <w:szCs w:val="21"/>
          <w:highlight w:val="none"/>
        </w:rPr>
        <w:t>5</w:t>
      </w:r>
      <w:r>
        <w:rPr>
          <w:rFonts w:hint="eastAsia" w:ascii="宋体" w:hAnsi="宋体" w:cs="宋体"/>
          <w:bCs/>
          <w:snapToGrid w:val="0"/>
          <w:color w:val="auto"/>
          <w:kern w:val="0"/>
          <w:szCs w:val="21"/>
          <w:highlight w:val="none"/>
        </w:rPr>
        <w:t>）在近三年内投标人或其法定代表人、拟委任的项目负责人有行贿犯罪行为的；</w:t>
      </w:r>
    </w:p>
    <w:p w14:paraId="1E5E718F">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w:t>
      </w:r>
      <w:r>
        <w:rPr>
          <w:rFonts w:ascii="宋体" w:hAnsi="宋体" w:cs="宋体"/>
          <w:bCs/>
          <w:snapToGrid w:val="0"/>
          <w:color w:val="auto"/>
          <w:kern w:val="0"/>
          <w:szCs w:val="21"/>
          <w:highlight w:val="none"/>
        </w:rPr>
        <w:t>6</w:t>
      </w:r>
      <w:r>
        <w:rPr>
          <w:rFonts w:hint="eastAsia" w:ascii="宋体" w:hAnsi="宋体" w:cs="宋体"/>
          <w:bCs/>
          <w:snapToGrid w:val="0"/>
          <w:color w:val="auto"/>
          <w:kern w:val="0"/>
          <w:szCs w:val="21"/>
          <w:highlight w:val="none"/>
        </w:rPr>
        <w:t>）被列入芜湖市公共资源交易监督管理局行政处罚名单且在禁止投标期限内的；</w:t>
      </w:r>
    </w:p>
    <w:p w14:paraId="32034A4B">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（7）在国家企业信用信息公示系统中被列入严重违法失信企业名单；</w:t>
      </w:r>
    </w:p>
    <w:p w14:paraId="7BB894C5">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（8）在中国执行信息公开网中被列入失信被执行人名单；</w:t>
      </w:r>
    </w:p>
    <w:p w14:paraId="00143130">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（9）在“信用中国”网站中被列入重大税收违法失信主体；</w:t>
      </w:r>
    </w:p>
    <w:p w14:paraId="235A2312">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（10）在“信用中国”网站中被列入拖欠农民工工资失信联合惩戒对象名单；</w:t>
      </w:r>
    </w:p>
    <w:p w14:paraId="14C1742D">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highlight w:val="none"/>
        </w:rPr>
        <w:t>（11）</w:t>
      </w:r>
      <w:r>
        <w:rPr>
          <w:rFonts w:hint="eastAsia" w:ascii="宋体" w:hAnsi="宋体" w:cs="宋体"/>
          <w:color w:val="auto"/>
          <w:szCs w:val="24"/>
          <w:highlight w:val="none"/>
        </w:rPr>
        <w:t>法律法规或投标人须知前附表规定的其他情形。</w:t>
      </w:r>
    </w:p>
    <w:p w14:paraId="161C2D87">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85" w:name="_Toc179632552"/>
      <w:bookmarkStart w:id="86" w:name="_Toc152045535"/>
      <w:bookmarkStart w:id="87" w:name="_Toc152042311"/>
      <w:bookmarkStart w:id="88" w:name="_Toc144974503"/>
      <w:bookmarkStart w:id="89" w:name="_Toc154581581"/>
      <w:r>
        <w:rPr>
          <w:rFonts w:hint="eastAsia" w:ascii="黑体" w:hAnsi="黑体" w:eastAsia="黑体"/>
          <w:bCs/>
          <w:color w:val="auto"/>
          <w:sz w:val="24"/>
          <w:szCs w:val="24"/>
          <w:highlight w:val="none"/>
        </w:rPr>
        <w:t xml:space="preserve">1.5 </w:t>
      </w:r>
      <w:bookmarkEnd w:id="85"/>
      <w:bookmarkEnd w:id="86"/>
      <w:bookmarkEnd w:id="87"/>
      <w:bookmarkEnd w:id="88"/>
      <w:r>
        <w:rPr>
          <w:rFonts w:hint="eastAsia" w:ascii="黑体" w:hAnsi="黑体" w:eastAsia="黑体"/>
          <w:bCs/>
          <w:color w:val="auto"/>
          <w:sz w:val="24"/>
          <w:szCs w:val="24"/>
          <w:highlight w:val="none"/>
        </w:rPr>
        <w:t>费用承担和设计成果补偿</w:t>
      </w:r>
      <w:bookmarkEnd w:id="89"/>
    </w:p>
    <w:p w14:paraId="26A04E19">
      <w:pPr>
        <w:adjustRightInd w:val="0"/>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1</w:t>
      </w:r>
      <w:r>
        <w:rPr>
          <w:rFonts w:ascii="宋体" w:hAnsi="宋体" w:cs="宋体"/>
          <w:color w:val="auto"/>
          <w:szCs w:val="24"/>
          <w:highlight w:val="none"/>
        </w:rPr>
        <w:t>.5.1</w:t>
      </w:r>
      <w:r>
        <w:rPr>
          <w:rFonts w:hint="eastAsia" w:ascii="宋体" w:hAnsi="宋体" w:cs="宋体"/>
          <w:color w:val="auto"/>
          <w:szCs w:val="24"/>
          <w:highlight w:val="none"/>
        </w:rPr>
        <w:t>投标人准备和参加投标活动发生的费用自理。</w:t>
      </w:r>
    </w:p>
    <w:p w14:paraId="52C67B20">
      <w:pPr>
        <w:adjustRightInd w:val="0"/>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1.5.2</w:t>
      </w:r>
      <w:r>
        <w:rPr>
          <w:rFonts w:hint="eastAsia" w:ascii="宋体" w:hAnsi="宋体" w:cs="宋体"/>
          <w:color w:val="auto"/>
          <w:szCs w:val="24"/>
          <w:highlight w:val="none"/>
        </w:rPr>
        <w:t>招标人对符合招标文件规定的未中标人的设计成果进行补偿的，按投标人须知前附表规定给予补偿，并有权免费使用未中标人设计成果。</w:t>
      </w:r>
    </w:p>
    <w:p w14:paraId="287470AA">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90" w:name="_Toc154581582"/>
      <w:bookmarkStart w:id="91" w:name="_Toc152042312"/>
      <w:bookmarkStart w:id="92" w:name="_Toc144974504"/>
      <w:bookmarkStart w:id="93" w:name="_Toc179632553"/>
      <w:bookmarkStart w:id="94" w:name="_Toc152045536"/>
      <w:r>
        <w:rPr>
          <w:rFonts w:hint="eastAsia" w:ascii="黑体" w:hAnsi="黑体" w:eastAsia="黑体"/>
          <w:bCs/>
          <w:color w:val="auto"/>
          <w:sz w:val="24"/>
          <w:szCs w:val="24"/>
          <w:highlight w:val="none"/>
        </w:rPr>
        <w:t>1.6 保密</w:t>
      </w:r>
      <w:bookmarkEnd w:id="90"/>
      <w:bookmarkEnd w:id="91"/>
      <w:bookmarkEnd w:id="92"/>
      <w:bookmarkEnd w:id="93"/>
      <w:bookmarkEnd w:id="94"/>
    </w:p>
    <w:p w14:paraId="20EC7AC2">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参与招标投标活动的各方应对招标文件和投标文件中的商业和技术等秘密保密，</w:t>
      </w:r>
      <w:r>
        <w:rPr>
          <w:rFonts w:hint="eastAsia" w:ascii="宋体" w:hAnsi="宋体" w:cs="宋体"/>
          <w:bCs/>
          <w:snapToGrid w:val="0"/>
          <w:color w:val="auto"/>
          <w:kern w:val="0"/>
          <w:szCs w:val="21"/>
          <w:highlight w:val="none"/>
        </w:rPr>
        <w:t>否则应承担相应的法律责任</w:t>
      </w:r>
      <w:r>
        <w:rPr>
          <w:rFonts w:hint="eastAsia" w:ascii="宋体" w:hAnsi="宋体" w:cs="宋体"/>
          <w:color w:val="auto"/>
          <w:szCs w:val="24"/>
          <w:highlight w:val="none"/>
        </w:rPr>
        <w:t>。</w:t>
      </w:r>
    </w:p>
    <w:p w14:paraId="560A7DB1">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95" w:name="_Toc144974505"/>
      <w:bookmarkStart w:id="96" w:name="_Toc152045537"/>
      <w:bookmarkStart w:id="97" w:name="_Toc179632554"/>
      <w:bookmarkStart w:id="98" w:name="_Toc154581583"/>
      <w:bookmarkStart w:id="99" w:name="_Toc152042313"/>
      <w:r>
        <w:rPr>
          <w:rFonts w:hint="eastAsia" w:ascii="黑体" w:hAnsi="黑体" w:eastAsia="黑体"/>
          <w:bCs/>
          <w:color w:val="auto"/>
          <w:sz w:val="24"/>
          <w:szCs w:val="24"/>
          <w:highlight w:val="none"/>
        </w:rPr>
        <w:t>1.7 语言</w:t>
      </w:r>
      <w:bookmarkEnd w:id="95"/>
      <w:r>
        <w:rPr>
          <w:rFonts w:hint="eastAsia" w:ascii="黑体" w:hAnsi="黑体" w:eastAsia="黑体"/>
          <w:bCs/>
          <w:color w:val="auto"/>
          <w:sz w:val="24"/>
          <w:szCs w:val="24"/>
          <w:highlight w:val="none"/>
        </w:rPr>
        <w:t>文字</w:t>
      </w:r>
      <w:bookmarkEnd w:id="96"/>
      <w:bookmarkEnd w:id="97"/>
      <w:bookmarkEnd w:id="98"/>
      <w:bookmarkEnd w:id="99"/>
    </w:p>
    <w:p w14:paraId="7AF0746C">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bCs/>
          <w:snapToGrid w:val="0"/>
          <w:color w:val="auto"/>
          <w:kern w:val="0"/>
          <w:szCs w:val="21"/>
          <w:highlight w:val="none"/>
        </w:rPr>
        <w:t>招标投标文件使用的语言文字为中文。专用术语使用外文的，应附有中文注释。</w:t>
      </w:r>
    </w:p>
    <w:p w14:paraId="2ECF2E5E">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00" w:name="_Toc152045538"/>
      <w:bookmarkStart w:id="101" w:name="_Toc152042314"/>
      <w:bookmarkStart w:id="102" w:name="_Toc179632555"/>
      <w:bookmarkStart w:id="103" w:name="_Toc154581584"/>
      <w:bookmarkStart w:id="104" w:name="_Toc144974506"/>
      <w:r>
        <w:rPr>
          <w:rFonts w:hint="eastAsia" w:ascii="黑体" w:hAnsi="黑体" w:eastAsia="黑体"/>
          <w:bCs/>
          <w:color w:val="auto"/>
          <w:sz w:val="24"/>
          <w:szCs w:val="24"/>
          <w:highlight w:val="none"/>
        </w:rPr>
        <w:t>1.8 计量单位</w:t>
      </w:r>
      <w:bookmarkEnd w:id="100"/>
      <w:bookmarkEnd w:id="101"/>
      <w:bookmarkEnd w:id="102"/>
      <w:bookmarkEnd w:id="103"/>
      <w:bookmarkEnd w:id="104"/>
    </w:p>
    <w:p w14:paraId="03710C9A">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所有计量均采用中华人民共和国法定计量单位。</w:t>
      </w:r>
    </w:p>
    <w:p w14:paraId="08B8DE09">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05" w:name="_Toc144974507"/>
      <w:bookmarkStart w:id="106" w:name="_Toc179632556"/>
      <w:bookmarkStart w:id="107" w:name="_Toc154581585"/>
      <w:bookmarkStart w:id="108" w:name="_Toc152042315"/>
      <w:bookmarkStart w:id="109" w:name="_Toc152045539"/>
      <w:r>
        <w:rPr>
          <w:rFonts w:hint="eastAsia" w:ascii="黑体" w:hAnsi="黑体" w:eastAsia="黑体"/>
          <w:bCs/>
          <w:color w:val="auto"/>
          <w:sz w:val="24"/>
          <w:szCs w:val="24"/>
          <w:highlight w:val="none"/>
        </w:rPr>
        <w:t>1.9 踏勘现场</w:t>
      </w:r>
      <w:bookmarkEnd w:id="105"/>
      <w:bookmarkEnd w:id="106"/>
      <w:bookmarkEnd w:id="107"/>
      <w:bookmarkEnd w:id="108"/>
      <w:bookmarkEnd w:id="109"/>
    </w:p>
    <w:p w14:paraId="539DEFF1">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1.9.1 投标人须知前附表规定组织踏勘现场的，招标人按投标人须知前附表规定的时间、地点组织投标人踏勘项目现场。</w:t>
      </w:r>
      <w:r>
        <w:rPr>
          <w:rFonts w:hint="eastAsia" w:ascii="宋体" w:hAnsi="宋体" w:cs="宋体"/>
          <w:bCs/>
          <w:snapToGrid w:val="0"/>
          <w:color w:val="auto"/>
          <w:kern w:val="0"/>
          <w:szCs w:val="21"/>
          <w:highlight w:val="none"/>
        </w:rPr>
        <w:t>部分投标人未按时参加踏勘现场的，不影响踏勘现场的正常进行。招标人不得组织单个或部分投标人踏勘项目现场。</w:t>
      </w:r>
    </w:p>
    <w:p w14:paraId="1D87902B">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1.9.2 投标人踏勘现场发生的费用自理。</w:t>
      </w:r>
    </w:p>
    <w:p w14:paraId="15833116">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1.9.3 除招标人的原因外，投标人自行负责在踏勘现场中所发生的人员伤亡和财产损失。</w:t>
      </w:r>
    </w:p>
    <w:p w14:paraId="1F5C9609">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1.9.4 招标人在踏勘现场中介绍的工程场地和相关的周边环境情况，供投标人在编制投标文件时参考，招标人不对投标人据此作出的判断和决策负责。</w:t>
      </w:r>
    </w:p>
    <w:p w14:paraId="46E28304">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1.9.5 无论投标人是否到施工现场实地踏勘，中标后签订合同时和履约过程中，投标人不得以不完全了解现场情况等为由，提出任何形式的增加工程造价或索赔的要求。</w:t>
      </w:r>
    </w:p>
    <w:p w14:paraId="4A1002EA">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10" w:name="_Toc152042316"/>
      <w:bookmarkStart w:id="111" w:name="_Toc152045540"/>
      <w:bookmarkStart w:id="112" w:name="_Toc154581586"/>
      <w:bookmarkStart w:id="113" w:name="_Toc179632557"/>
      <w:bookmarkStart w:id="114" w:name="_Toc144974508"/>
      <w:r>
        <w:rPr>
          <w:rFonts w:hint="eastAsia" w:ascii="黑体" w:hAnsi="黑体" w:eastAsia="黑体"/>
          <w:bCs/>
          <w:color w:val="auto"/>
          <w:sz w:val="24"/>
          <w:szCs w:val="24"/>
          <w:highlight w:val="none"/>
        </w:rPr>
        <w:t>1.10 投标预备会</w:t>
      </w:r>
      <w:bookmarkEnd w:id="110"/>
      <w:bookmarkEnd w:id="111"/>
      <w:bookmarkEnd w:id="112"/>
      <w:bookmarkEnd w:id="113"/>
      <w:bookmarkEnd w:id="114"/>
    </w:p>
    <w:p w14:paraId="5AE9B378">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1.10.1 投标人须知前附表规定召开投标预备会的，招标人按投标人须知前附表规定的时间和地点召开投标预备会，澄清投标人提出的问题。</w:t>
      </w:r>
    </w:p>
    <w:p w14:paraId="4C5D27EF">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1.10.2 投标人应按投标人须知前附表规定的时间和形式将提出的问题送达招标人，以便招标人在会议期间澄清。</w:t>
      </w:r>
    </w:p>
    <w:p w14:paraId="003EE223">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1.10.3 投标预备会后，招标人将对投标人所提问题的澄清，按本章第2.2款规定的时间和形式通知所有</w:t>
      </w:r>
      <w:r>
        <w:rPr>
          <w:rFonts w:hint="eastAsia" w:ascii="宋体" w:hAnsi="宋体" w:cs="宋体"/>
          <w:color w:val="auto"/>
          <w:highlight w:val="none"/>
        </w:rPr>
        <w:t>获取</w:t>
      </w:r>
      <w:r>
        <w:rPr>
          <w:rFonts w:hint="eastAsia" w:ascii="宋体" w:hAnsi="宋体" w:cs="宋体"/>
          <w:color w:val="auto"/>
          <w:szCs w:val="24"/>
          <w:highlight w:val="none"/>
        </w:rPr>
        <w:t>招标文件的投标人。该澄清内容为招标文件的组成部分。</w:t>
      </w:r>
    </w:p>
    <w:p w14:paraId="4FF78504">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15" w:name="_Toc154581587"/>
      <w:bookmarkStart w:id="116" w:name="_Toc152042317"/>
      <w:bookmarkStart w:id="117" w:name="_Toc152045541"/>
      <w:bookmarkStart w:id="118" w:name="_Toc179632558"/>
      <w:bookmarkStart w:id="119" w:name="_Toc144974509"/>
      <w:r>
        <w:rPr>
          <w:rFonts w:hint="eastAsia" w:ascii="黑体" w:hAnsi="黑体" w:eastAsia="黑体"/>
          <w:bCs/>
          <w:color w:val="auto"/>
          <w:sz w:val="24"/>
          <w:szCs w:val="24"/>
          <w:highlight w:val="none"/>
        </w:rPr>
        <w:t>1.11 分包</w:t>
      </w:r>
      <w:bookmarkEnd w:id="115"/>
      <w:bookmarkEnd w:id="116"/>
      <w:bookmarkEnd w:id="117"/>
      <w:bookmarkEnd w:id="118"/>
      <w:bookmarkEnd w:id="119"/>
    </w:p>
    <w:p w14:paraId="2139AB9D">
      <w:pPr>
        <w:adjustRightInd w:val="0"/>
        <w:snapToGrid w:val="0"/>
        <w:spacing w:line="360" w:lineRule="auto"/>
        <w:ind w:firstLine="54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1.11.1 投标人拟在中标后将中标项目的部分非主体、非关键性工作进行分包的，应符合以下规定：</w:t>
      </w:r>
    </w:p>
    <w:p w14:paraId="358D959D">
      <w:pPr>
        <w:tabs>
          <w:tab w:val="left" w:pos="1014"/>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（1）分包内容要求：招标人允许分包或不允许分包的专业工程（如有）应在投标人须知前附表中载明；</w:t>
      </w:r>
    </w:p>
    <w:p w14:paraId="4B813607">
      <w:pPr>
        <w:tabs>
          <w:tab w:val="left" w:pos="1014"/>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（2）接受分包的第三人资格要求：分包人的资格能力应与其分包工程的标准和规模相适应，且具备投标人须知前附表中规定的资格条件；</w:t>
      </w:r>
    </w:p>
    <w:p w14:paraId="7475E49C">
      <w:pPr>
        <w:tabs>
          <w:tab w:val="left" w:pos="1030"/>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（3）其他要求：投标人如有分包计划，应按第七章“投标文件格式”的要求填写“拟分包项目情况表”，明确拟分包的工程及规模，且投标人中标后的分包应满足合同条款的相关要求。</w:t>
      </w:r>
    </w:p>
    <w:p w14:paraId="470BF003">
      <w:pPr>
        <w:adjustRightInd w:val="0"/>
        <w:snapToGrid w:val="0"/>
        <w:spacing w:line="360" w:lineRule="auto"/>
        <w:ind w:firstLine="567" w:firstLineChars="27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1.11.2 中标人不得向他人转让中标项目，接受分包的人不得再次分包。中标人应就分包项目向招标人负责，接受分包的人就分包项目承担连带责任。</w:t>
      </w:r>
    </w:p>
    <w:p w14:paraId="50881AE9">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20" w:name="_Toc179632559"/>
      <w:bookmarkStart w:id="121" w:name="_Toc154581588"/>
      <w:r>
        <w:rPr>
          <w:rFonts w:hint="eastAsia" w:ascii="黑体" w:hAnsi="黑体" w:eastAsia="黑体"/>
          <w:bCs/>
          <w:color w:val="auto"/>
          <w:sz w:val="24"/>
          <w:szCs w:val="24"/>
          <w:highlight w:val="none"/>
        </w:rPr>
        <w:t>1.12 响应和偏离</w:t>
      </w:r>
      <w:bookmarkEnd w:id="120"/>
      <w:bookmarkEnd w:id="121"/>
    </w:p>
    <w:p w14:paraId="367934D2">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1.12.1 投标文件偏离招标文件某些要求，视为投标文件存在偏差。偏差包括重大偏差和细微偏差。</w:t>
      </w:r>
    </w:p>
    <w:p w14:paraId="5BB00CE8">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1.12.2 投标文件应对招标文件的实质性要求和条件作出满足性或更有利于招标人的响应，否则，视为投标文件存在重大偏差，投标人的投标将被否决。</w:t>
      </w:r>
    </w:p>
    <w:p w14:paraId="2C7C17C9">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投标文件存在第三章“评标办法”中所列任一否决投标情形的，均属于存在重大偏差。</w:t>
      </w:r>
    </w:p>
    <w:p w14:paraId="1C14FDE6">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1.12.3 投标文件中的下列偏差为细微偏差：</w:t>
      </w:r>
    </w:p>
    <w:p w14:paraId="6A3F3712">
      <w:pPr>
        <w:tabs>
          <w:tab w:val="left" w:pos="1014"/>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14:paraId="18F4F52F">
      <w:pPr>
        <w:tabs>
          <w:tab w:val="left" w:pos="1014"/>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（2）投标文件个别文字有遗漏错误等不影响投标文件实质性内容的偏差。</w:t>
      </w:r>
    </w:p>
    <w:p w14:paraId="294138D7">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 xml:space="preserve">1.12.4 评标委员会对投标文件中的细微偏差按如下规定处理： </w:t>
      </w:r>
    </w:p>
    <w:p w14:paraId="03CCD745">
      <w:pPr>
        <w:tabs>
          <w:tab w:val="left" w:pos="1011"/>
        </w:tabs>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（1）对于本章第1.12.3项（1）目所述的细微偏差，按照第三章“评标办法”的规定予以修正并要求投标人进行澄清；</w:t>
      </w:r>
    </w:p>
    <w:p w14:paraId="525481D7">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（2）对于本章第1.12.3项（2）目所述的细微偏差，可要求投标人对细微偏差进行澄清。</w:t>
      </w:r>
    </w:p>
    <w:p w14:paraId="16490915">
      <w:pPr>
        <w:keepNext/>
        <w:keepLines/>
        <w:spacing w:before="260" w:after="260" w:line="415" w:lineRule="auto"/>
        <w:jc w:val="left"/>
        <w:outlineLvl w:val="1"/>
        <w:rPr>
          <w:rFonts w:hint="eastAsia" w:ascii="Cambria" w:hAnsi="Cambria" w:eastAsia="黑体"/>
          <w:bCs/>
          <w:color w:val="auto"/>
          <w:sz w:val="32"/>
          <w:szCs w:val="32"/>
          <w:highlight w:val="none"/>
        </w:rPr>
      </w:pPr>
      <w:bookmarkStart w:id="122" w:name="_Toc179632560"/>
      <w:bookmarkStart w:id="123" w:name="_Toc144974510"/>
      <w:bookmarkStart w:id="124" w:name="_Toc152045542"/>
      <w:bookmarkStart w:id="125" w:name="_Toc38879325"/>
      <w:bookmarkStart w:id="126" w:name="_Toc154581589"/>
      <w:bookmarkStart w:id="127" w:name="_Toc93999543"/>
      <w:bookmarkStart w:id="128" w:name="_Toc152042318"/>
      <w:r>
        <w:rPr>
          <w:rFonts w:hint="eastAsia" w:ascii="Cambria" w:hAnsi="Cambria" w:eastAsia="黑体"/>
          <w:bCs/>
          <w:color w:val="auto"/>
          <w:sz w:val="32"/>
          <w:szCs w:val="32"/>
          <w:highlight w:val="none"/>
        </w:rPr>
        <w:t>2. 招标文件</w:t>
      </w:r>
      <w:bookmarkEnd w:id="122"/>
      <w:bookmarkEnd w:id="123"/>
      <w:bookmarkEnd w:id="124"/>
      <w:bookmarkEnd w:id="125"/>
      <w:bookmarkEnd w:id="126"/>
      <w:bookmarkEnd w:id="127"/>
      <w:bookmarkEnd w:id="128"/>
    </w:p>
    <w:p w14:paraId="47E91D81">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29" w:name="_Toc152042319"/>
      <w:bookmarkStart w:id="130" w:name="_Toc152045543"/>
      <w:bookmarkStart w:id="131" w:name="_Toc179632561"/>
      <w:bookmarkStart w:id="132" w:name="_Toc154581590"/>
      <w:bookmarkStart w:id="133" w:name="_Toc144974511"/>
      <w:r>
        <w:rPr>
          <w:rFonts w:hint="eastAsia" w:ascii="黑体" w:hAnsi="黑体" w:eastAsia="黑体"/>
          <w:bCs/>
          <w:color w:val="auto"/>
          <w:sz w:val="24"/>
          <w:szCs w:val="24"/>
          <w:highlight w:val="none"/>
        </w:rPr>
        <w:t>2.1 招标文件的组成</w:t>
      </w:r>
      <w:bookmarkEnd w:id="129"/>
      <w:bookmarkEnd w:id="130"/>
      <w:bookmarkEnd w:id="131"/>
      <w:bookmarkEnd w:id="132"/>
      <w:bookmarkEnd w:id="133"/>
    </w:p>
    <w:p w14:paraId="1D2EF27A">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本招标文件包括：</w:t>
      </w:r>
    </w:p>
    <w:p w14:paraId="4492B80B">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（1）招标公告；</w:t>
      </w:r>
    </w:p>
    <w:p w14:paraId="543B09A9">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（2）投标人须知；</w:t>
      </w:r>
    </w:p>
    <w:p w14:paraId="2BCBEB67">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（3）评标办法；</w:t>
      </w:r>
    </w:p>
    <w:p w14:paraId="71FAD6F1">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（4）合同条款及格式；</w:t>
      </w:r>
    </w:p>
    <w:p w14:paraId="2FA920CE">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 xml:space="preserve">（5）发包人要求； </w:t>
      </w:r>
    </w:p>
    <w:p w14:paraId="1E81BE03">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 xml:space="preserve">（6）发包人提供的资料； </w:t>
      </w:r>
    </w:p>
    <w:p w14:paraId="46964BAB">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7</w:t>
      </w:r>
      <w:r>
        <w:rPr>
          <w:rFonts w:hint="eastAsia" w:ascii="宋体" w:hAnsi="宋体" w:cs="宋体"/>
          <w:color w:val="auto"/>
          <w:szCs w:val="24"/>
          <w:highlight w:val="none"/>
        </w:rPr>
        <w:t>）投标文件格式；</w:t>
      </w:r>
    </w:p>
    <w:p w14:paraId="62FD61BC">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w:t>
      </w:r>
      <w:r>
        <w:rPr>
          <w:rFonts w:ascii="宋体" w:hAnsi="宋体" w:cs="宋体"/>
          <w:color w:val="auto"/>
          <w:szCs w:val="24"/>
          <w:highlight w:val="none"/>
        </w:rPr>
        <w:t>8</w:t>
      </w:r>
      <w:r>
        <w:rPr>
          <w:rFonts w:hint="eastAsia" w:ascii="宋体" w:hAnsi="宋体" w:cs="宋体"/>
          <w:color w:val="auto"/>
          <w:szCs w:val="24"/>
          <w:highlight w:val="none"/>
        </w:rPr>
        <w:t>）投标人须知前附表规定的其他</w:t>
      </w:r>
      <w:r>
        <w:rPr>
          <w:rFonts w:hint="eastAsia" w:ascii="宋体" w:hAnsi="宋体" w:cs="宋体"/>
          <w:bCs/>
          <w:snapToGrid w:val="0"/>
          <w:color w:val="auto"/>
          <w:kern w:val="0"/>
          <w:szCs w:val="21"/>
          <w:highlight w:val="none"/>
        </w:rPr>
        <w:t>资料</w:t>
      </w:r>
      <w:r>
        <w:rPr>
          <w:rFonts w:hint="eastAsia" w:ascii="宋体" w:hAnsi="宋体" w:cs="宋体"/>
          <w:color w:val="auto"/>
          <w:szCs w:val="24"/>
          <w:highlight w:val="none"/>
        </w:rPr>
        <w:t>。</w:t>
      </w:r>
    </w:p>
    <w:p w14:paraId="511A386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根据本章第1.10款、第2.2款和第2.3款对招标文件所作的澄清、修改，构成招标文件的组成部分。</w:t>
      </w:r>
    </w:p>
    <w:p w14:paraId="64E58984">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当招标文件、招标文件的澄清或修改等在同一内容的表述上不一致时，以最后发出的文件为准。</w:t>
      </w:r>
    </w:p>
    <w:p w14:paraId="303338E1">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34" w:name="_Toc179632562"/>
      <w:bookmarkStart w:id="135" w:name="_Toc144974512"/>
      <w:bookmarkStart w:id="136" w:name="_Toc154581591"/>
      <w:bookmarkStart w:id="137" w:name="_Toc152042320"/>
      <w:bookmarkStart w:id="138" w:name="_Toc152045544"/>
      <w:r>
        <w:rPr>
          <w:rFonts w:hint="eastAsia" w:ascii="黑体" w:hAnsi="黑体" w:eastAsia="黑体"/>
          <w:bCs/>
          <w:color w:val="auto"/>
          <w:sz w:val="24"/>
          <w:szCs w:val="24"/>
          <w:highlight w:val="none"/>
        </w:rPr>
        <w:t>2.2 招标文件的澄清</w:t>
      </w:r>
      <w:bookmarkEnd w:id="134"/>
      <w:bookmarkEnd w:id="135"/>
      <w:bookmarkEnd w:id="136"/>
      <w:bookmarkEnd w:id="137"/>
      <w:bookmarkEnd w:id="138"/>
    </w:p>
    <w:p w14:paraId="2A3F55DC">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2.2.1 </w:t>
      </w:r>
      <w:r>
        <w:rPr>
          <w:rFonts w:hint="eastAsia" w:ascii="宋体" w:hAnsi="宋体" w:cs="宋体"/>
          <w:bCs/>
          <w:snapToGrid w:val="0"/>
          <w:color w:val="auto"/>
          <w:kern w:val="0"/>
          <w:szCs w:val="21"/>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D5AEB2C">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2.2.2</w:t>
      </w:r>
      <w:r>
        <w:rPr>
          <w:rFonts w:hint="eastAsia" w:ascii="宋体" w:hAnsi="宋体" w:cs="宋体"/>
          <w:color w:val="auto"/>
          <w:szCs w:val="21"/>
          <w:highlight w:val="none"/>
        </w:rPr>
        <w:t xml:space="preserve"> </w:t>
      </w:r>
      <w:r>
        <w:rPr>
          <w:rFonts w:hint="eastAsia" w:ascii="宋体" w:hAnsi="宋体" w:cs="宋体"/>
          <w:bCs/>
          <w:snapToGrid w:val="0"/>
          <w:color w:val="auto"/>
          <w:kern w:val="0"/>
          <w:szCs w:val="21"/>
          <w:highlight w:val="none"/>
        </w:rPr>
        <w:t>招标文件的澄清以投标人须知前附表规定的形式发给所有</w:t>
      </w:r>
      <w:r>
        <w:rPr>
          <w:rFonts w:hint="eastAsia" w:ascii="宋体" w:hAnsi="宋体" w:cs="宋体"/>
          <w:bCs/>
          <w:snapToGrid w:val="0"/>
          <w:color w:val="auto"/>
          <w:kern w:val="0"/>
          <w:szCs w:val="21"/>
          <w:highlight w:val="none"/>
        </w:rPr>
        <w:t>获取</w:t>
      </w:r>
      <w:r>
        <w:rPr>
          <w:rFonts w:hint="eastAsia" w:ascii="宋体" w:hAnsi="宋体" w:cs="宋体"/>
          <w:bCs/>
          <w:snapToGrid w:val="0"/>
          <w:color w:val="auto"/>
          <w:kern w:val="0"/>
          <w:szCs w:val="21"/>
          <w:highlight w:val="none"/>
        </w:rPr>
        <w:t>招标文件的投标人，但不指明澄清问题的来源。澄清发出的时间距本章第4.2.1项规定的投标截止时间不足15日，且澄清内容可能影响投标文件编制的，将相应顺延投标截止时间。</w:t>
      </w:r>
    </w:p>
    <w:p w14:paraId="7A76DBB1">
      <w:pPr>
        <w:adjustRightInd w:val="0"/>
        <w:snapToGrid w:val="0"/>
        <w:spacing w:line="360" w:lineRule="auto"/>
        <w:ind w:firstLine="420" w:firstLineChars="200"/>
        <w:rPr>
          <w:rFonts w:hint="eastAsia" w:ascii="宋体" w:hAnsi="宋体" w:cs="宋体"/>
          <w:snapToGrid w:val="0"/>
          <w:color w:val="auto"/>
          <w:kern w:val="0"/>
          <w:szCs w:val="21"/>
          <w:highlight w:val="none"/>
          <w:shd w:val="clear" w:color="auto" w:fill="FFFFFF"/>
          <w:lang w:val="zh-CN"/>
        </w:rPr>
      </w:pPr>
      <w:r>
        <w:rPr>
          <w:rFonts w:hint="eastAsia" w:ascii="宋体" w:hAnsi="宋体" w:cs="宋体"/>
          <w:color w:val="auto"/>
          <w:szCs w:val="24"/>
          <w:highlight w:val="none"/>
        </w:rPr>
        <w:t xml:space="preserve">2.2.3 </w:t>
      </w:r>
      <w:r>
        <w:rPr>
          <w:rFonts w:hint="eastAsia" w:ascii="宋体" w:hAnsi="宋体" w:cs="宋体"/>
          <w:bCs/>
          <w:snapToGrid w:val="0"/>
          <w:color w:val="auto"/>
          <w:kern w:val="0"/>
          <w:szCs w:val="21"/>
          <w:highlight w:val="none"/>
        </w:rPr>
        <w:t>投标人在收到澄清后，应按投标人须知前附表规定的时间和形式通知招标人，确认已收到该澄清。</w:t>
      </w:r>
    </w:p>
    <w:p w14:paraId="3A1FAEF4">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2.2.4 </w:t>
      </w:r>
      <w:r>
        <w:rPr>
          <w:rFonts w:hint="eastAsia" w:ascii="宋体" w:hAnsi="宋体" w:cs="宋体"/>
          <w:bCs/>
          <w:snapToGrid w:val="0"/>
          <w:color w:val="auto"/>
          <w:kern w:val="0"/>
          <w:szCs w:val="21"/>
          <w:highlight w:val="none"/>
        </w:rPr>
        <w:t>除非招标人认为确有必要答复，否则，招标人有权拒绝回复投标人在本章第2.2.1项规定的时间后提出的任何澄清要求。</w:t>
      </w:r>
    </w:p>
    <w:p w14:paraId="4E5C0DE6">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39" w:name="_Toc179632563"/>
      <w:bookmarkStart w:id="140" w:name="_Toc152045545"/>
      <w:bookmarkStart w:id="141" w:name="_Toc144974513"/>
      <w:bookmarkStart w:id="142" w:name="_Toc152042321"/>
      <w:bookmarkStart w:id="143" w:name="_Toc154581592"/>
      <w:r>
        <w:rPr>
          <w:rFonts w:hint="eastAsia" w:ascii="黑体" w:hAnsi="黑体" w:eastAsia="黑体"/>
          <w:bCs/>
          <w:color w:val="auto"/>
          <w:sz w:val="24"/>
          <w:szCs w:val="24"/>
          <w:highlight w:val="none"/>
        </w:rPr>
        <w:t>2.3 招标文件的修改</w:t>
      </w:r>
      <w:bookmarkEnd w:id="139"/>
      <w:bookmarkEnd w:id="140"/>
      <w:bookmarkEnd w:id="141"/>
      <w:bookmarkEnd w:id="142"/>
      <w:bookmarkEnd w:id="143"/>
    </w:p>
    <w:p w14:paraId="0EDA9606">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2.3.1</w:t>
      </w:r>
      <w:r>
        <w:rPr>
          <w:rFonts w:hint="eastAsia" w:ascii="宋体" w:hAnsi="宋体" w:cs="宋体"/>
          <w:color w:val="auto"/>
          <w:szCs w:val="21"/>
          <w:highlight w:val="none"/>
        </w:rPr>
        <w:t xml:space="preserve"> </w:t>
      </w:r>
      <w:r>
        <w:rPr>
          <w:rFonts w:hint="eastAsia" w:ascii="宋体" w:hAnsi="宋体" w:cs="宋体"/>
          <w:bCs/>
          <w:snapToGrid w:val="0"/>
          <w:color w:val="auto"/>
          <w:kern w:val="0"/>
          <w:szCs w:val="21"/>
          <w:highlight w:val="none"/>
        </w:rPr>
        <w:t>招标人以投标人须知前附表规定的形式修改招标文件，并通知所有已</w:t>
      </w:r>
      <w:r>
        <w:rPr>
          <w:rFonts w:hint="eastAsia" w:ascii="宋体" w:hAnsi="宋体" w:cs="宋体"/>
          <w:bCs/>
          <w:snapToGrid w:val="0"/>
          <w:color w:val="auto"/>
          <w:kern w:val="0"/>
          <w:szCs w:val="21"/>
          <w:highlight w:val="none"/>
        </w:rPr>
        <w:t>获取</w:t>
      </w:r>
      <w:r>
        <w:rPr>
          <w:rFonts w:hint="eastAsia" w:ascii="宋体" w:hAnsi="宋体" w:cs="宋体"/>
          <w:bCs/>
          <w:snapToGrid w:val="0"/>
          <w:color w:val="auto"/>
          <w:kern w:val="0"/>
          <w:szCs w:val="21"/>
          <w:highlight w:val="none"/>
        </w:rPr>
        <w:t>招标文件的投标人。修改招标文件的时间距本章第4.2.1项规定的投标截止时间不足15日，且修改内容可能影响投标文件编制的，将相应顺延投标截止时间。</w:t>
      </w:r>
    </w:p>
    <w:p w14:paraId="153092CB">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2.3.2 </w:t>
      </w:r>
      <w:r>
        <w:rPr>
          <w:rFonts w:hint="eastAsia" w:ascii="宋体" w:hAnsi="宋体" w:cs="宋体"/>
          <w:bCs/>
          <w:snapToGrid w:val="0"/>
          <w:color w:val="auto"/>
          <w:kern w:val="0"/>
          <w:szCs w:val="21"/>
          <w:highlight w:val="none"/>
        </w:rPr>
        <w:t>投标人收到修改内容后，应按投标人须知前附表规定的时间和形式通知招标人，确认已收到该修改。</w:t>
      </w:r>
    </w:p>
    <w:p w14:paraId="493BF000">
      <w:pPr>
        <w:keepNext/>
        <w:keepLines/>
        <w:adjustRightInd w:val="0"/>
        <w:snapToGrid w:val="0"/>
        <w:spacing w:line="360" w:lineRule="auto"/>
        <w:jc w:val="left"/>
        <w:outlineLvl w:val="2"/>
        <w:rPr>
          <w:rFonts w:hint="eastAsia" w:ascii="黑体" w:hAnsi="黑体" w:eastAsia="黑体"/>
          <w:bCs/>
          <w:snapToGrid w:val="0"/>
          <w:color w:val="auto"/>
          <w:sz w:val="24"/>
          <w:szCs w:val="24"/>
          <w:highlight w:val="none"/>
        </w:rPr>
      </w:pPr>
      <w:bookmarkStart w:id="144" w:name="_Toc154581593"/>
      <w:r>
        <w:rPr>
          <w:rFonts w:hint="eastAsia" w:ascii="黑体" w:hAnsi="黑体" w:eastAsia="黑体"/>
          <w:bCs/>
          <w:snapToGrid w:val="0"/>
          <w:color w:val="auto"/>
          <w:sz w:val="24"/>
          <w:szCs w:val="24"/>
          <w:highlight w:val="none"/>
        </w:rPr>
        <w:t>2.4 招标文件的异议</w:t>
      </w:r>
      <w:bookmarkEnd w:id="144"/>
    </w:p>
    <w:p w14:paraId="04E23A2E">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投标人或其他利害关系人对招标文件有异议的，应在投标截止时间10日前提出。招标人将在收到异议之日起3日内作出答复；作出答复前，将暂停招标投标活动。</w:t>
      </w:r>
    </w:p>
    <w:p w14:paraId="0211BEC9">
      <w:pPr>
        <w:keepNext/>
        <w:keepLines/>
        <w:spacing w:before="260" w:after="260" w:line="415" w:lineRule="auto"/>
        <w:jc w:val="left"/>
        <w:outlineLvl w:val="1"/>
        <w:rPr>
          <w:rFonts w:hint="eastAsia" w:ascii="Cambria" w:hAnsi="Cambria" w:eastAsia="黑体"/>
          <w:bCs/>
          <w:color w:val="auto"/>
          <w:sz w:val="32"/>
          <w:szCs w:val="32"/>
          <w:highlight w:val="none"/>
        </w:rPr>
      </w:pPr>
      <w:bookmarkStart w:id="145" w:name="_Toc93999544"/>
      <w:bookmarkStart w:id="146" w:name="_Toc38879326"/>
      <w:bookmarkStart w:id="147" w:name="_Toc144974514"/>
      <w:bookmarkStart w:id="148" w:name="_Toc154581594"/>
      <w:bookmarkStart w:id="149" w:name="_Toc152045546"/>
      <w:bookmarkStart w:id="150" w:name="_Toc152042322"/>
      <w:bookmarkStart w:id="151" w:name="_Toc179632564"/>
      <w:r>
        <w:rPr>
          <w:rFonts w:hint="eastAsia" w:ascii="Cambria" w:hAnsi="Cambria" w:eastAsia="黑体"/>
          <w:bCs/>
          <w:color w:val="auto"/>
          <w:sz w:val="32"/>
          <w:szCs w:val="32"/>
          <w:highlight w:val="none"/>
        </w:rPr>
        <w:t>3. 投标文件</w:t>
      </w:r>
      <w:bookmarkEnd w:id="145"/>
      <w:bookmarkEnd w:id="146"/>
      <w:bookmarkEnd w:id="147"/>
      <w:bookmarkEnd w:id="148"/>
      <w:bookmarkEnd w:id="149"/>
      <w:bookmarkEnd w:id="150"/>
      <w:bookmarkEnd w:id="151"/>
    </w:p>
    <w:p w14:paraId="0419BF00">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52" w:name="_Toc144974515"/>
      <w:bookmarkStart w:id="153" w:name="_Toc154581595"/>
      <w:bookmarkStart w:id="154" w:name="_Toc179632565"/>
      <w:bookmarkStart w:id="155" w:name="_Toc152045547"/>
      <w:bookmarkStart w:id="156" w:name="_Toc152042323"/>
      <w:r>
        <w:rPr>
          <w:rFonts w:hint="eastAsia" w:ascii="黑体" w:hAnsi="黑体" w:eastAsia="黑体"/>
          <w:bCs/>
          <w:color w:val="auto"/>
          <w:sz w:val="24"/>
          <w:szCs w:val="24"/>
          <w:highlight w:val="none"/>
        </w:rPr>
        <w:t>3.1 投标文件的组成</w:t>
      </w:r>
      <w:bookmarkEnd w:id="152"/>
      <w:bookmarkEnd w:id="153"/>
      <w:bookmarkEnd w:id="154"/>
      <w:bookmarkEnd w:id="155"/>
      <w:bookmarkEnd w:id="156"/>
    </w:p>
    <w:p w14:paraId="7056F1A1">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3.1.1 投标文件应包括下列内容：</w:t>
      </w:r>
    </w:p>
    <w:p w14:paraId="121A9C10">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详见第七章投标文件格式。</w:t>
      </w:r>
    </w:p>
    <w:p w14:paraId="7CE2C863">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3.1.2 投标人须知前附表规定不接受联合体投标的，或投标人没有组成联合体的，投标文件不包括联合体协议书。</w:t>
      </w:r>
    </w:p>
    <w:p w14:paraId="101CDDE8">
      <w:pPr>
        <w:adjustRightInd w:val="0"/>
        <w:snapToGrid w:val="0"/>
        <w:spacing w:line="360" w:lineRule="auto"/>
        <w:ind w:firstLine="359" w:firstLineChars="171"/>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3.1.3 </w:t>
      </w:r>
      <w:r>
        <w:rPr>
          <w:rFonts w:hint="eastAsia" w:ascii="宋体" w:hAnsi="宋体" w:cs="宋体"/>
          <w:bCs/>
          <w:snapToGrid w:val="0"/>
          <w:color w:val="auto"/>
          <w:kern w:val="0"/>
          <w:szCs w:val="21"/>
          <w:highlight w:val="none"/>
        </w:rPr>
        <w:t>投标人须知前附表未要求提交投标保证金的，投标文件不包括投标保证金。</w:t>
      </w:r>
    </w:p>
    <w:p w14:paraId="6D5CEF83">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57" w:name="_Toc144974516"/>
      <w:bookmarkStart w:id="158" w:name="_Toc152045548"/>
      <w:bookmarkStart w:id="159" w:name="_Toc179632566"/>
      <w:bookmarkStart w:id="160" w:name="_Toc152042324"/>
      <w:bookmarkStart w:id="161" w:name="_Toc154581596"/>
      <w:r>
        <w:rPr>
          <w:rFonts w:hint="eastAsia" w:ascii="黑体" w:hAnsi="黑体" w:eastAsia="黑体"/>
          <w:bCs/>
          <w:color w:val="auto"/>
          <w:sz w:val="24"/>
          <w:szCs w:val="24"/>
          <w:highlight w:val="none"/>
        </w:rPr>
        <w:t>3.2 投标报价</w:t>
      </w:r>
      <w:bookmarkEnd w:id="157"/>
      <w:bookmarkEnd w:id="158"/>
      <w:bookmarkEnd w:id="159"/>
      <w:bookmarkEnd w:id="160"/>
      <w:bookmarkEnd w:id="161"/>
    </w:p>
    <w:p w14:paraId="199C30FA">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3.2.1 </w:t>
      </w:r>
      <w:r>
        <w:rPr>
          <w:rFonts w:hint="eastAsia" w:ascii="宋体" w:hAnsi="宋体" w:cs="宋体"/>
          <w:bCs/>
          <w:snapToGrid w:val="0"/>
          <w:color w:val="auto"/>
          <w:kern w:val="0"/>
          <w:szCs w:val="21"/>
          <w:highlight w:val="none"/>
        </w:rPr>
        <w:t>投标报价应包括国家规定的增值税税金，除投标人须知前附表另有规定外，增值税税金按一般计税方法计算。投标人应按第七章“投标文件格式”的要求在投标函中进行报价并填写价格清单。</w:t>
      </w:r>
    </w:p>
    <w:p w14:paraId="04B8458E">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3.2.2 </w:t>
      </w:r>
      <w:r>
        <w:rPr>
          <w:rFonts w:hint="eastAsia" w:ascii="宋体" w:hAnsi="宋体" w:cs="宋体"/>
          <w:bCs/>
          <w:snapToGrid w:val="0"/>
          <w:color w:val="auto"/>
          <w:kern w:val="0"/>
          <w:szCs w:val="21"/>
          <w:highlight w:val="none"/>
        </w:rPr>
        <w:t>投标人应充分了解本项目的总体情况以及影响投标报价的其他要素。</w:t>
      </w:r>
    </w:p>
    <w:p w14:paraId="14A101A7">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3.2.3 </w:t>
      </w:r>
      <w:r>
        <w:rPr>
          <w:rFonts w:hint="eastAsia" w:ascii="宋体" w:hAnsi="宋体" w:cs="宋体"/>
          <w:bCs/>
          <w:snapToGrid w:val="0"/>
          <w:color w:val="auto"/>
          <w:kern w:val="0"/>
          <w:szCs w:val="21"/>
          <w:highlight w:val="none"/>
        </w:rPr>
        <w:t>投标人在投标截止时间前修改投标函中的投标报价，应同时修改投标文件“价格清单”中的相应报价。此修改须符合本章第4.3款的有关要求。</w:t>
      </w:r>
    </w:p>
    <w:p w14:paraId="35F27654">
      <w:pPr>
        <w:adjustRightInd w:val="0"/>
        <w:snapToGrid w:val="0"/>
        <w:spacing w:line="360" w:lineRule="auto"/>
        <w:ind w:firstLine="426"/>
        <w:jc w:val="left"/>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3.2.4 </w:t>
      </w:r>
      <w:r>
        <w:rPr>
          <w:rFonts w:hint="eastAsia" w:ascii="宋体" w:hAnsi="宋体" w:cs="宋体"/>
          <w:bCs/>
          <w:snapToGrid w:val="0"/>
          <w:color w:val="auto"/>
          <w:kern w:val="0"/>
          <w:szCs w:val="21"/>
          <w:highlight w:val="none"/>
        </w:rPr>
        <w:t>招标人设有最高投标限价的，投标人的投标报价不得超过最高投标限价，最高投标限价在投标人须知前附表中载明。</w:t>
      </w:r>
    </w:p>
    <w:p w14:paraId="5255CC20">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3.2.5 </w:t>
      </w:r>
      <w:r>
        <w:rPr>
          <w:rFonts w:hint="eastAsia" w:ascii="宋体" w:hAnsi="宋体" w:cs="宋体"/>
          <w:bCs/>
          <w:snapToGrid w:val="0"/>
          <w:color w:val="auto"/>
          <w:kern w:val="0"/>
          <w:szCs w:val="21"/>
          <w:highlight w:val="none"/>
        </w:rPr>
        <w:t>投标报价的其他要求见投标人须知前附表。</w:t>
      </w:r>
    </w:p>
    <w:p w14:paraId="22EE76BB">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62" w:name="_Toc144974517"/>
      <w:bookmarkStart w:id="163" w:name="_Toc152042325"/>
      <w:bookmarkStart w:id="164" w:name="_Toc179632567"/>
      <w:bookmarkStart w:id="165" w:name="_Toc154581597"/>
      <w:bookmarkStart w:id="166" w:name="_Toc152045549"/>
      <w:r>
        <w:rPr>
          <w:rFonts w:hint="eastAsia" w:ascii="黑体" w:hAnsi="黑体" w:eastAsia="黑体"/>
          <w:bCs/>
          <w:color w:val="auto"/>
          <w:sz w:val="24"/>
          <w:szCs w:val="24"/>
          <w:highlight w:val="none"/>
        </w:rPr>
        <w:t>3.3 投标有效期</w:t>
      </w:r>
      <w:bookmarkEnd w:id="162"/>
      <w:bookmarkEnd w:id="163"/>
      <w:bookmarkEnd w:id="164"/>
      <w:bookmarkEnd w:id="165"/>
      <w:bookmarkEnd w:id="166"/>
    </w:p>
    <w:p w14:paraId="3E8657E8">
      <w:pPr>
        <w:adjustRightInd w:val="0"/>
        <w:snapToGrid w:val="0"/>
        <w:spacing w:line="360" w:lineRule="auto"/>
        <w:ind w:firstLine="426"/>
        <w:jc w:val="left"/>
        <w:rPr>
          <w:rFonts w:hint="eastAsia" w:ascii="宋体" w:hAnsi="宋体" w:cs="宋体"/>
          <w:color w:val="auto"/>
          <w:szCs w:val="24"/>
          <w:highlight w:val="none"/>
        </w:rPr>
      </w:pPr>
      <w:r>
        <w:rPr>
          <w:rFonts w:hint="eastAsia" w:ascii="宋体" w:hAnsi="宋体" w:cs="宋体"/>
          <w:snapToGrid w:val="0"/>
          <w:color w:val="auto"/>
          <w:kern w:val="0"/>
          <w:szCs w:val="21"/>
          <w:highlight w:val="none"/>
          <w:shd w:val="clear" w:color="auto" w:fill="FFFFFF"/>
        </w:rPr>
        <w:t>3.3.1</w:t>
      </w:r>
      <w:r>
        <w:rPr>
          <w:rFonts w:hint="eastAsia" w:ascii="宋体" w:hAnsi="宋体" w:cs="宋体"/>
          <w:color w:val="auto"/>
          <w:szCs w:val="24"/>
          <w:highlight w:val="none"/>
        </w:rPr>
        <w:t xml:space="preserve"> </w:t>
      </w:r>
      <w:r>
        <w:rPr>
          <w:rFonts w:hint="eastAsia" w:ascii="宋体" w:hAnsi="宋体" w:cs="宋体"/>
          <w:bCs/>
          <w:snapToGrid w:val="0"/>
          <w:color w:val="auto"/>
          <w:kern w:val="0"/>
          <w:szCs w:val="21"/>
          <w:highlight w:val="none"/>
        </w:rPr>
        <w:t>除投标人须知前附表另有规定外，投标有效期为</w:t>
      </w:r>
      <w:r>
        <w:rPr>
          <w:rFonts w:ascii="宋体" w:hAnsi="宋体" w:cs="宋体"/>
          <w:bCs/>
          <w:snapToGrid w:val="0"/>
          <w:color w:val="auto"/>
          <w:kern w:val="0"/>
          <w:szCs w:val="21"/>
          <w:highlight w:val="none"/>
        </w:rPr>
        <w:t>90</w:t>
      </w:r>
      <w:r>
        <w:rPr>
          <w:rFonts w:hint="eastAsia" w:ascii="宋体" w:hAnsi="宋体" w:cs="宋体"/>
          <w:bCs/>
          <w:snapToGrid w:val="0"/>
          <w:color w:val="auto"/>
          <w:kern w:val="0"/>
          <w:szCs w:val="21"/>
          <w:highlight w:val="none"/>
        </w:rPr>
        <w:t>日。</w:t>
      </w:r>
    </w:p>
    <w:p w14:paraId="01D82A11">
      <w:pPr>
        <w:adjustRightInd w:val="0"/>
        <w:snapToGrid w:val="0"/>
        <w:spacing w:line="360" w:lineRule="auto"/>
        <w:ind w:firstLine="426"/>
        <w:rPr>
          <w:rFonts w:hint="eastAsia" w:ascii="宋体" w:hAnsi="宋体" w:cs="宋体"/>
          <w:color w:val="auto"/>
          <w:szCs w:val="24"/>
          <w:highlight w:val="none"/>
        </w:rPr>
      </w:pPr>
      <w:r>
        <w:rPr>
          <w:rFonts w:hint="eastAsia" w:ascii="宋体" w:hAnsi="宋体" w:cs="宋体"/>
          <w:color w:val="auto"/>
          <w:szCs w:val="24"/>
          <w:highlight w:val="none"/>
        </w:rPr>
        <w:t xml:space="preserve">3.3.2 </w:t>
      </w:r>
      <w:r>
        <w:rPr>
          <w:rFonts w:hint="eastAsia" w:ascii="宋体" w:hAnsi="宋体" w:cs="宋体"/>
          <w:bCs/>
          <w:snapToGrid w:val="0"/>
          <w:color w:val="auto"/>
          <w:kern w:val="0"/>
          <w:szCs w:val="21"/>
          <w:highlight w:val="none"/>
        </w:rPr>
        <w:t>在投标有效期内，投标人撤销投标文件的，应承担招标文件和法律规定的责任。</w:t>
      </w:r>
    </w:p>
    <w:p w14:paraId="64A2ACBA">
      <w:pPr>
        <w:adjustRightInd w:val="0"/>
        <w:snapToGrid w:val="0"/>
        <w:spacing w:line="360" w:lineRule="auto"/>
        <w:ind w:firstLine="426"/>
        <w:jc w:val="left"/>
        <w:rPr>
          <w:rFonts w:hint="eastAsia" w:ascii="宋体" w:hAnsi="宋体" w:cs="宋体"/>
          <w:color w:val="auto"/>
          <w:szCs w:val="24"/>
          <w:highlight w:val="none"/>
        </w:rPr>
      </w:pPr>
      <w:r>
        <w:rPr>
          <w:rFonts w:hint="eastAsia" w:ascii="宋体" w:hAnsi="宋体" w:cs="宋体"/>
          <w:color w:val="auto"/>
          <w:szCs w:val="24"/>
          <w:highlight w:val="none"/>
        </w:rPr>
        <w:t xml:space="preserve">3.3.3 </w:t>
      </w:r>
      <w:r>
        <w:rPr>
          <w:rFonts w:hint="eastAsia" w:ascii="宋体" w:hAnsi="宋体" w:cs="宋体"/>
          <w:bCs/>
          <w:snapToGrid w:val="0"/>
          <w:color w:val="auto"/>
          <w:kern w:val="0"/>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493946DD">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67" w:name="_Toc179632568"/>
      <w:bookmarkStart w:id="168" w:name="_Toc152045550"/>
      <w:bookmarkStart w:id="169" w:name="_Toc152042326"/>
      <w:bookmarkStart w:id="170" w:name="_Toc154581598"/>
      <w:bookmarkStart w:id="171" w:name="_Toc144974518"/>
      <w:r>
        <w:rPr>
          <w:rFonts w:hint="eastAsia" w:ascii="黑体" w:hAnsi="黑体" w:eastAsia="黑体"/>
          <w:bCs/>
          <w:color w:val="auto"/>
          <w:sz w:val="24"/>
          <w:szCs w:val="24"/>
          <w:highlight w:val="none"/>
        </w:rPr>
        <w:t>3.4 投标保证金</w:t>
      </w:r>
      <w:bookmarkEnd w:id="167"/>
      <w:bookmarkEnd w:id="168"/>
      <w:bookmarkEnd w:id="169"/>
      <w:bookmarkEnd w:id="170"/>
      <w:bookmarkEnd w:id="171"/>
    </w:p>
    <w:p w14:paraId="26D69BAA">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3.4.1 投标人在递交投标文件的同时，应按投标人须知前附表规定的金额、担保形式和第七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w:t>
      </w:r>
      <w:r>
        <w:rPr>
          <w:rFonts w:hint="eastAsia" w:ascii="宋体" w:hAnsi="宋体" w:cs="宋体"/>
          <w:bCs/>
          <w:snapToGrid w:val="0"/>
          <w:color w:val="auto"/>
          <w:kern w:val="0"/>
          <w:szCs w:val="21"/>
          <w:highlight w:val="none"/>
        </w:rPr>
        <w:t>由</w:t>
      </w:r>
      <w:r>
        <w:rPr>
          <w:rFonts w:hint="eastAsia" w:ascii="宋体" w:hAnsi="宋体" w:cs="宋体"/>
          <w:color w:val="auto"/>
          <w:szCs w:val="24"/>
          <w:highlight w:val="none"/>
        </w:rPr>
        <w:t>牵头人递交，并应符合投标人须知前附表的规定。</w:t>
      </w:r>
    </w:p>
    <w:p w14:paraId="3E367513">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无论采取何种形式的投标保证金，投标保证金有效期均应与投标有效期一致。招标人如果按本章第3.3.3项的规定延长了投标有效期，则投标保证金的有效期也相应延长。</w:t>
      </w:r>
    </w:p>
    <w:p w14:paraId="099AA6A7">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3.4.2 投标人不按本章第3.4.1项要求提交投标保证金的，评标委员会将否决其投标。</w:t>
      </w:r>
    </w:p>
    <w:p w14:paraId="31A45037">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3.4.3 招标人最迟应当在书面合同签订后5日内向中标人和未中标的投标人退还投标保证金。投标保证金以现金或支票形式递交的，招标人应同时退还投标保证金的银行同期活期存款利息，且退还至投标人的基本账户。</w:t>
      </w:r>
    </w:p>
    <w:p w14:paraId="70E05B52">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3.4.4 有下列情形之一的，投标保证金将不予退还： </w:t>
      </w:r>
    </w:p>
    <w:p w14:paraId="0E3A597E">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（1）投标人在规定的投标有效期内撤销其投标文件；</w:t>
      </w:r>
    </w:p>
    <w:p w14:paraId="0776EC57">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（2）中标人在收到中标通知书后，无正当理由不与招标人订立合同，在签订合同时向招标人提出附加条件，或不按照招标文件要求提交履约保证金；</w:t>
      </w:r>
    </w:p>
    <w:p w14:paraId="5560BA75">
      <w:pPr>
        <w:adjustRightInd w:val="0"/>
        <w:snapToGrid w:val="0"/>
        <w:spacing w:line="360" w:lineRule="auto"/>
        <w:ind w:firstLine="420" w:firstLineChars="200"/>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（3）发生投标人须知前附表规定的其他可以不予退还投标保证金的情形。</w:t>
      </w:r>
    </w:p>
    <w:p w14:paraId="24DD97B8">
      <w:pPr>
        <w:adjustRightInd w:val="0"/>
        <w:snapToGrid w:val="0"/>
        <w:spacing w:line="360" w:lineRule="auto"/>
        <w:ind w:firstLine="420" w:firstLineChars="200"/>
        <w:rPr>
          <w:rFonts w:hint="eastAsia"/>
          <w:color w:val="auto"/>
          <w:highlight w:val="none"/>
        </w:rPr>
      </w:pPr>
      <w:r>
        <w:rPr>
          <w:rFonts w:hint="eastAsia" w:ascii="宋体" w:hAnsi="宋体" w:cs="宋体"/>
          <w:color w:val="auto"/>
          <w:szCs w:val="24"/>
          <w:highlight w:val="none"/>
        </w:rPr>
        <w:t>注：当出现</w:t>
      </w:r>
      <w:r>
        <w:rPr>
          <w:rFonts w:hint="eastAsia" w:ascii="宋体" w:hAnsi="宋体" w:cs="宋体"/>
          <w:color w:val="auto"/>
          <w:highlight w:val="none"/>
        </w:rPr>
        <w:t>法律法规规定的</w:t>
      </w:r>
      <w:r>
        <w:rPr>
          <w:rFonts w:hint="eastAsia" w:ascii="宋体" w:hAnsi="宋体" w:cs="宋体"/>
          <w:color w:val="auto"/>
          <w:szCs w:val="24"/>
          <w:highlight w:val="none"/>
        </w:rPr>
        <w:t>投标保证金不予退还情形时，投标人须依法承担赔偿</w:t>
      </w:r>
      <w:r>
        <w:rPr>
          <w:rFonts w:hint="eastAsia" w:ascii="宋体" w:hAnsi="宋体" w:cs="宋体"/>
          <w:color w:val="auto"/>
          <w:szCs w:val="24"/>
          <w:highlight w:val="none"/>
          <w:lang w:val="en-US" w:eastAsia="zh-CN"/>
        </w:rPr>
        <w:t>损失等</w:t>
      </w:r>
      <w:r>
        <w:rPr>
          <w:rFonts w:hint="eastAsia" w:ascii="宋体" w:hAnsi="宋体" w:cs="宋体"/>
          <w:color w:val="auto"/>
          <w:szCs w:val="24"/>
          <w:highlight w:val="none"/>
        </w:rPr>
        <w:t>法律责任。</w:t>
      </w:r>
    </w:p>
    <w:p w14:paraId="2384D307">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72" w:name="_Toc152045552"/>
      <w:bookmarkStart w:id="173" w:name="_Toc154581599"/>
      <w:bookmarkStart w:id="174" w:name="_Toc179632570"/>
      <w:bookmarkStart w:id="175" w:name="_Toc144974520"/>
      <w:bookmarkStart w:id="176" w:name="_Toc152042328"/>
      <w:r>
        <w:rPr>
          <w:rFonts w:hint="eastAsia" w:ascii="黑体" w:hAnsi="黑体" w:eastAsia="黑体"/>
          <w:bCs/>
          <w:color w:val="auto"/>
          <w:sz w:val="24"/>
          <w:szCs w:val="24"/>
          <w:highlight w:val="none"/>
        </w:rPr>
        <w:t>3.5 资格审查资料</w:t>
      </w:r>
      <w:bookmarkEnd w:id="172"/>
      <w:bookmarkEnd w:id="173"/>
      <w:bookmarkEnd w:id="174"/>
      <w:bookmarkEnd w:id="175"/>
      <w:bookmarkEnd w:id="176"/>
    </w:p>
    <w:p w14:paraId="7A1FB695">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3.5.1 投标人应按投标人须知前附表附录要求提供资格审查资料，内容及格式见第七章“投标文件格式”要求。</w:t>
      </w:r>
    </w:p>
    <w:p w14:paraId="4ADE2AA2">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3.5.2 投标人须知前附表规定接受联合体投标的，资格审查资料应包括联合体各方相关情况。</w:t>
      </w:r>
    </w:p>
    <w:p w14:paraId="69C85E0B">
      <w:pPr>
        <w:adjustRightInd w:val="0"/>
        <w:snapToGrid w:val="0"/>
        <w:spacing w:line="360" w:lineRule="auto"/>
        <w:ind w:firstLine="420" w:firstLineChars="200"/>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3.5.3 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上报公共资源交易监督管理部门处理。</w:t>
      </w:r>
    </w:p>
    <w:p w14:paraId="3850D5B2">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77" w:name="_Toc179632571"/>
      <w:bookmarkStart w:id="178" w:name="_Toc152042329"/>
      <w:bookmarkStart w:id="179" w:name="_Toc152045553"/>
      <w:bookmarkStart w:id="180" w:name="_Toc144974521"/>
      <w:bookmarkStart w:id="181" w:name="_Toc154581600"/>
      <w:r>
        <w:rPr>
          <w:rFonts w:hint="eastAsia" w:ascii="黑体" w:hAnsi="黑体" w:eastAsia="黑体"/>
          <w:bCs/>
          <w:color w:val="auto"/>
          <w:sz w:val="24"/>
          <w:szCs w:val="24"/>
          <w:highlight w:val="none"/>
        </w:rPr>
        <w:t>3.6 备选投标方案</w:t>
      </w:r>
      <w:bookmarkEnd w:id="177"/>
      <w:bookmarkEnd w:id="178"/>
      <w:bookmarkEnd w:id="179"/>
      <w:bookmarkEnd w:id="180"/>
      <w:bookmarkEnd w:id="181"/>
    </w:p>
    <w:p w14:paraId="707B3FF4">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3.6.1 </w:t>
      </w:r>
      <w:r>
        <w:rPr>
          <w:rFonts w:hint="eastAsia" w:ascii="宋体" w:hAnsi="宋体" w:cs="宋体"/>
          <w:bCs/>
          <w:snapToGrid w:val="0"/>
          <w:color w:val="auto"/>
          <w:kern w:val="0"/>
          <w:szCs w:val="21"/>
          <w:highlight w:val="none"/>
        </w:rPr>
        <w:t>除投标人须知前附表规定允许外，投标人不得递交备选投标方案，否则其投标将被否决。</w:t>
      </w:r>
    </w:p>
    <w:p w14:paraId="0B041F49">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3.6.2 </w:t>
      </w:r>
      <w:r>
        <w:rPr>
          <w:rFonts w:hint="eastAsia" w:ascii="宋体" w:hAnsi="宋体" w:cs="宋体"/>
          <w:bCs/>
          <w:snapToGrid w:val="0"/>
          <w:color w:val="auto"/>
          <w:kern w:val="0"/>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23DBD38E">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3.6.3 </w:t>
      </w:r>
      <w:r>
        <w:rPr>
          <w:rFonts w:hint="eastAsia" w:ascii="宋体" w:hAnsi="宋体" w:cs="宋体"/>
          <w:bCs/>
          <w:snapToGrid w:val="0"/>
          <w:color w:val="auto"/>
          <w:kern w:val="0"/>
          <w:szCs w:val="21"/>
          <w:highlight w:val="none"/>
        </w:rPr>
        <w:t>投标人提供两个或两个以上投标报价，或在投标文件中提供一个报价，但同时提供两个或两个以上承包人建议书</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实施</w:t>
      </w:r>
      <w:r>
        <w:rPr>
          <w:rFonts w:hint="eastAsia" w:ascii="宋体" w:hAnsi="宋体" w:cs="宋体"/>
          <w:bCs/>
          <w:snapToGrid w:val="0"/>
          <w:color w:val="auto"/>
          <w:kern w:val="0"/>
          <w:szCs w:val="21"/>
          <w:highlight w:val="none"/>
          <w:lang w:val="en-US" w:eastAsia="zh-CN"/>
        </w:rPr>
        <w:t>方案和设计部分</w:t>
      </w:r>
      <w:r>
        <w:rPr>
          <w:rFonts w:hint="eastAsia" w:ascii="宋体" w:hAnsi="宋体" w:cs="宋体"/>
          <w:bCs/>
          <w:snapToGrid w:val="0"/>
          <w:color w:val="auto"/>
          <w:kern w:val="0"/>
          <w:szCs w:val="21"/>
          <w:highlight w:val="none"/>
        </w:rPr>
        <w:t>的，视为提供备选方案。</w:t>
      </w:r>
    </w:p>
    <w:p w14:paraId="5AE35DB9">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82" w:name="_Toc179632572"/>
      <w:bookmarkStart w:id="183" w:name="_Toc152042330"/>
      <w:bookmarkStart w:id="184" w:name="_Toc152045554"/>
      <w:bookmarkStart w:id="185" w:name="_Toc154581601"/>
      <w:bookmarkStart w:id="186" w:name="_Toc144974522"/>
      <w:r>
        <w:rPr>
          <w:rFonts w:hint="eastAsia" w:ascii="黑体" w:hAnsi="黑体" w:eastAsia="黑体"/>
          <w:bCs/>
          <w:color w:val="auto"/>
          <w:sz w:val="24"/>
          <w:szCs w:val="24"/>
          <w:highlight w:val="none"/>
        </w:rPr>
        <w:t>3.7 投标文件的编制</w:t>
      </w:r>
      <w:bookmarkEnd w:id="182"/>
      <w:bookmarkEnd w:id="183"/>
      <w:bookmarkEnd w:id="184"/>
      <w:bookmarkEnd w:id="185"/>
      <w:bookmarkEnd w:id="186"/>
    </w:p>
    <w:p w14:paraId="0C80D115">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r>
        <w:rPr>
          <w:rFonts w:hint="eastAsia" w:ascii="宋体" w:hAnsi="宋体" w:cs="宋体"/>
          <w:color w:val="auto"/>
          <w:szCs w:val="24"/>
          <w:highlight w:val="none"/>
        </w:rPr>
        <w:t>承包人</w:t>
      </w:r>
      <w:r>
        <w:rPr>
          <w:rFonts w:hint="eastAsia" w:ascii="宋体" w:hAnsi="宋体" w:eastAsia="宋体" w:cs="宋体"/>
          <w:color w:val="auto"/>
          <w:szCs w:val="24"/>
          <w:highlight w:val="none"/>
        </w:rPr>
        <w:t>建议书、实施</w:t>
      </w:r>
      <w:r>
        <w:rPr>
          <w:rFonts w:hint="eastAsia" w:ascii="宋体" w:hAnsi="宋体" w:eastAsia="宋体" w:cs="宋体"/>
          <w:color w:val="auto"/>
          <w:szCs w:val="24"/>
          <w:highlight w:val="none"/>
          <w:lang w:val="en-US" w:eastAsia="zh-CN"/>
        </w:rPr>
        <w:t>方案</w:t>
      </w:r>
      <w:r>
        <w:rPr>
          <w:rFonts w:hint="eastAsia" w:ascii="宋体" w:hAnsi="宋体" w:eastAsia="宋体" w:cs="宋体"/>
          <w:color w:val="auto"/>
          <w:szCs w:val="24"/>
          <w:highlight w:val="none"/>
        </w:rPr>
        <w:t>和设计</w:t>
      </w:r>
      <w:r>
        <w:rPr>
          <w:rFonts w:hint="eastAsia" w:ascii="宋体" w:hAnsi="宋体" w:cs="宋体"/>
          <w:color w:val="auto"/>
          <w:szCs w:val="24"/>
          <w:highlight w:val="none"/>
        </w:rPr>
        <w:t>部分</w:t>
      </w:r>
      <w:r>
        <w:rPr>
          <w:rFonts w:hint="eastAsia" w:ascii="宋体" w:hAnsi="宋体" w:cs="宋体"/>
          <w:color w:val="auto"/>
          <w:szCs w:val="24"/>
          <w:highlight w:val="none"/>
        </w:rPr>
        <w:t>编制的特殊要求见投标人须知前附表。</w:t>
      </w:r>
    </w:p>
    <w:p w14:paraId="7227D34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4"/>
          <w:highlight w:val="none"/>
        </w:rPr>
        <w:t xml:space="preserve">3.7.2 </w:t>
      </w:r>
      <w:r>
        <w:rPr>
          <w:rFonts w:hint="eastAsia" w:ascii="宋体" w:hAnsi="宋体" w:cs="宋体"/>
          <w:snapToGrid w:val="0"/>
          <w:color w:val="auto"/>
          <w:kern w:val="0"/>
          <w:szCs w:val="21"/>
          <w:highlight w:val="none"/>
          <w:shd w:val="clear" w:color="auto" w:fill="FFFFFF"/>
        </w:rPr>
        <w:t>投标文件应当对招标文件有关工期、投标有效期、质量要求、技术标准和要求、招标范围等实质性内容作出响应。</w:t>
      </w:r>
    </w:p>
    <w:p w14:paraId="425544A9">
      <w:pPr>
        <w:adjustRightInd w:val="0"/>
        <w:snapToGrid w:val="0"/>
        <w:spacing w:line="360" w:lineRule="auto"/>
        <w:ind w:firstLine="500"/>
        <w:rPr>
          <w:rFonts w:hint="eastAsia" w:ascii="宋体" w:hAnsi="宋体" w:cs="宋体"/>
          <w:snapToGrid w:val="0"/>
          <w:color w:val="auto"/>
          <w:kern w:val="0"/>
          <w:szCs w:val="21"/>
          <w:highlight w:val="none"/>
          <w:shd w:val="clear" w:color="auto" w:fill="FFFFFF"/>
        </w:rPr>
      </w:pPr>
      <w:r>
        <w:rPr>
          <w:rFonts w:hint="eastAsia" w:ascii="宋体" w:hAnsi="宋体" w:cs="宋体"/>
          <w:snapToGrid w:val="0"/>
          <w:color w:val="auto"/>
          <w:kern w:val="0"/>
          <w:szCs w:val="21"/>
          <w:highlight w:val="none"/>
          <w:shd w:val="clear" w:color="auto" w:fill="FFFFFF"/>
        </w:rPr>
        <w:t xml:space="preserve">3.7.3 投标文件的制作应满足以下规定： </w:t>
      </w:r>
    </w:p>
    <w:p w14:paraId="1BA05D4D">
      <w:pPr>
        <w:adjustRightInd w:val="0"/>
        <w:snapToGrid w:val="0"/>
        <w:spacing w:line="360" w:lineRule="auto"/>
        <w:ind w:firstLine="500"/>
        <w:rPr>
          <w:rFonts w:hint="eastAsia" w:ascii="宋体" w:hAnsi="宋体" w:cs="宋体"/>
          <w:snapToGrid w:val="0"/>
          <w:color w:val="auto"/>
          <w:kern w:val="0"/>
          <w:szCs w:val="21"/>
          <w:highlight w:val="none"/>
          <w:shd w:val="clear" w:color="auto" w:fill="FFFFFF"/>
        </w:rPr>
      </w:pPr>
      <w:r>
        <w:rPr>
          <w:rFonts w:hint="eastAsia" w:ascii="宋体" w:hAnsi="宋体" w:cs="宋体"/>
          <w:snapToGrid w:val="0"/>
          <w:color w:val="auto"/>
          <w:kern w:val="0"/>
          <w:szCs w:val="21"/>
          <w:highlight w:val="none"/>
          <w:shd w:val="clear" w:color="auto" w:fill="FFFFFF"/>
        </w:rPr>
        <w:t>（1）投标文件由投标人使用电子交易系统提供的“投标文件制作工具”制作生成。“投标文件制作工具”可以通过电子交易系统下载。</w:t>
      </w:r>
    </w:p>
    <w:p w14:paraId="29C28BAD">
      <w:pPr>
        <w:adjustRightInd w:val="0"/>
        <w:snapToGrid w:val="0"/>
        <w:spacing w:line="360" w:lineRule="auto"/>
        <w:ind w:firstLine="500"/>
        <w:rPr>
          <w:rFonts w:hint="eastAsia" w:ascii="宋体" w:hAnsi="宋体" w:cs="宋体"/>
          <w:snapToGrid w:val="0"/>
          <w:color w:val="auto"/>
          <w:kern w:val="0"/>
          <w:szCs w:val="21"/>
          <w:highlight w:val="none"/>
          <w:shd w:val="clear" w:color="auto" w:fill="FFFFFF"/>
        </w:rPr>
      </w:pPr>
      <w:r>
        <w:rPr>
          <w:rFonts w:hint="eastAsia" w:ascii="宋体" w:hAnsi="宋体" w:cs="宋体"/>
          <w:snapToGrid w:val="0"/>
          <w:color w:val="auto"/>
          <w:kern w:val="0"/>
          <w:szCs w:val="21"/>
          <w:highlight w:val="none"/>
          <w:shd w:val="clear" w:color="auto" w:fill="FFFFFF"/>
        </w:rPr>
        <w:t>（2）在第七章“投标文件格式”中要求盖单位章和（或）签字处，投标人应加盖投标人单位电子印章和（或）法定代表人的个人电子印章/电子签名章。联合体投标的，除联合体协议书外，投标文件由联合体牵头人按上述规定加盖联合体牵头人单位电子印章和（或）法定代表人的个人电子印章/电子签名章。</w:t>
      </w:r>
    </w:p>
    <w:p w14:paraId="40A20F5C">
      <w:pPr>
        <w:adjustRightInd w:val="0"/>
        <w:snapToGrid w:val="0"/>
        <w:spacing w:line="360" w:lineRule="auto"/>
        <w:ind w:firstLine="500"/>
        <w:rPr>
          <w:rFonts w:hint="eastAsia" w:ascii="宋体" w:hAnsi="宋体" w:cs="宋体"/>
          <w:snapToGrid w:val="0"/>
          <w:color w:val="auto"/>
          <w:kern w:val="0"/>
          <w:szCs w:val="21"/>
          <w:highlight w:val="none"/>
          <w:shd w:val="clear" w:color="auto" w:fill="FFFFFF"/>
        </w:rPr>
      </w:pPr>
      <w:r>
        <w:rPr>
          <w:rFonts w:hint="eastAsia" w:ascii="宋体" w:hAnsi="宋体" w:cs="宋体"/>
          <w:snapToGrid w:val="0"/>
          <w:color w:val="auto"/>
          <w:kern w:val="0"/>
          <w:szCs w:val="21"/>
          <w:highlight w:val="none"/>
          <w:shd w:val="clear" w:color="auto" w:fill="FFFFFF"/>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14:paraId="0E17722C">
      <w:pPr>
        <w:adjustRightInd w:val="0"/>
        <w:snapToGrid w:val="0"/>
        <w:spacing w:line="360" w:lineRule="auto"/>
        <w:ind w:firstLine="500"/>
        <w:rPr>
          <w:rFonts w:hint="eastAsia" w:ascii="宋体" w:hAnsi="宋体" w:cs="宋体"/>
          <w:snapToGrid w:val="0"/>
          <w:color w:val="auto"/>
          <w:kern w:val="0"/>
          <w:szCs w:val="21"/>
          <w:highlight w:val="none"/>
          <w:shd w:val="clear" w:color="auto" w:fill="FFFFFF"/>
        </w:rPr>
      </w:pPr>
      <w:r>
        <w:rPr>
          <w:rFonts w:hint="eastAsia" w:ascii="宋体" w:hAnsi="宋体" w:cs="宋体"/>
          <w:snapToGrid w:val="0"/>
          <w:color w:val="auto"/>
          <w:kern w:val="0"/>
          <w:szCs w:val="21"/>
          <w:highlight w:val="none"/>
          <w:shd w:val="clear" w:color="auto" w:fill="FFFFFF"/>
        </w:rPr>
        <w:t>（4）投标文件制作的具体方法详见“投标文件制作工具”中的帮助文档。</w:t>
      </w:r>
    </w:p>
    <w:p w14:paraId="52F8DD34">
      <w:pPr>
        <w:adjustRightInd w:val="0"/>
        <w:snapToGrid w:val="0"/>
        <w:spacing w:line="360" w:lineRule="auto"/>
        <w:ind w:firstLine="420" w:firstLineChars="200"/>
        <w:rPr>
          <w:rFonts w:hint="eastAsia" w:ascii="宋体" w:hAnsi="宋体" w:cs="宋体"/>
          <w:snapToGrid w:val="0"/>
          <w:color w:val="auto"/>
          <w:kern w:val="0"/>
          <w:szCs w:val="21"/>
          <w:highlight w:val="none"/>
          <w:shd w:val="clear" w:color="auto" w:fill="FFFFFF"/>
        </w:rPr>
      </w:pPr>
      <w:r>
        <w:rPr>
          <w:rFonts w:hint="eastAsia" w:ascii="宋体" w:hAnsi="宋体" w:cs="宋体"/>
          <w:snapToGrid w:val="0"/>
          <w:color w:val="auto"/>
          <w:kern w:val="0"/>
          <w:szCs w:val="21"/>
          <w:highlight w:val="none"/>
          <w:shd w:val="clear" w:color="auto" w:fill="FFFFFF"/>
        </w:rPr>
        <w:t>3.7.</w:t>
      </w:r>
      <w:r>
        <w:rPr>
          <w:rFonts w:ascii="宋体" w:hAnsi="宋体" w:cs="宋体"/>
          <w:snapToGrid w:val="0"/>
          <w:color w:val="auto"/>
          <w:kern w:val="0"/>
          <w:szCs w:val="21"/>
          <w:highlight w:val="none"/>
          <w:shd w:val="clear" w:color="auto" w:fill="FFFFFF"/>
        </w:rPr>
        <w:t>4</w:t>
      </w:r>
      <w:r>
        <w:rPr>
          <w:rFonts w:hint="eastAsia" w:ascii="宋体" w:hAnsi="宋体" w:cs="宋体"/>
          <w:snapToGrid w:val="0"/>
          <w:color w:val="auto"/>
          <w:kern w:val="0"/>
          <w:szCs w:val="21"/>
          <w:highlight w:val="none"/>
          <w:shd w:val="clear" w:color="auto" w:fill="FFFFFF"/>
        </w:rPr>
        <w:t xml:space="preserve"> 因投标人自身原因而导致投标文件无法导入电子交易系统电子开标、评标系统，该投标视为无效投标，投标人自行承担由此导致的全部责任。</w:t>
      </w:r>
    </w:p>
    <w:p w14:paraId="03159C20">
      <w:pPr>
        <w:keepNext/>
        <w:keepLines/>
        <w:spacing w:before="260" w:after="260" w:line="415" w:lineRule="auto"/>
        <w:jc w:val="left"/>
        <w:outlineLvl w:val="1"/>
        <w:rPr>
          <w:rFonts w:hint="eastAsia" w:ascii="Cambria" w:hAnsi="Cambria" w:eastAsia="黑体"/>
          <w:bCs/>
          <w:color w:val="auto"/>
          <w:sz w:val="32"/>
          <w:szCs w:val="32"/>
          <w:highlight w:val="none"/>
        </w:rPr>
      </w:pPr>
      <w:bookmarkStart w:id="187" w:name="_Toc179632573"/>
      <w:bookmarkStart w:id="188" w:name="_Toc152045555"/>
      <w:bookmarkStart w:id="189" w:name="_Toc93999545"/>
      <w:bookmarkStart w:id="190" w:name="_Toc38879327"/>
      <w:bookmarkStart w:id="191" w:name="_Toc154581602"/>
      <w:bookmarkStart w:id="192" w:name="_Toc152042331"/>
      <w:bookmarkStart w:id="193" w:name="_Toc144974523"/>
      <w:r>
        <w:rPr>
          <w:rFonts w:hint="eastAsia" w:ascii="Cambria" w:hAnsi="Cambria" w:eastAsia="黑体"/>
          <w:bCs/>
          <w:color w:val="auto"/>
          <w:sz w:val="32"/>
          <w:szCs w:val="32"/>
          <w:highlight w:val="none"/>
        </w:rPr>
        <w:t>4. 投标</w:t>
      </w:r>
      <w:bookmarkEnd w:id="187"/>
      <w:bookmarkEnd w:id="188"/>
      <w:bookmarkEnd w:id="189"/>
      <w:bookmarkEnd w:id="190"/>
      <w:bookmarkEnd w:id="191"/>
      <w:bookmarkEnd w:id="192"/>
      <w:bookmarkEnd w:id="193"/>
    </w:p>
    <w:p w14:paraId="2C93108D">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94" w:name="_Toc152045556"/>
      <w:bookmarkStart w:id="195" w:name="_Toc154581603"/>
      <w:bookmarkStart w:id="196" w:name="_Toc152042332"/>
      <w:bookmarkStart w:id="197" w:name="_Toc144974524"/>
      <w:bookmarkStart w:id="198" w:name="_Toc179632574"/>
      <w:r>
        <w:rPr>
          <w:rFonts w:hint="eastAsia" w:ascii="黑体" w:hAnsi="黑体" w:eastAsia="黑体"/>
          <w:bCs/>
          <w:color w:val="auto"/>
          <w:sz w:val="24"/>
          <w:szCs w:val="24"/>
          <w:highlight w:val="none"/>
        </w:rPr>
        <w:t>4.1 投标文件的加密（密封）和标记</w:t>
      </w:r>
      <w:bookmarkEnd w:id="194"/>
      <w:bookmarkEnd w:id="195"/>
      <w:bookmarkEnd w:id="196"/>
      <w:bookmarkEnd w:id="197"/>
      <w:bookmarkEnd w:id="198"/>
    </w:p>
    <w:p w14:paraId="0D8484B1">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bCs/>
          <w:snapToGrid w:val="0"/>
          <w:color w:val="auto"/>
          <w:kern w:val="0"/>
          <w:szCs w:val="21"/>
          <w:highlight w:val="none"/>
        </w:rPr>
        <w:t>投标文件应按照本章第 3.7.3 项要求制作并加密，未按要求加密的投标文件将被拒绝接收。</w:t>
      </w:r>
    </w:p>
    <w:p w14:paraId="4F2BF102">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199" w:name="_Toc152042333"/>
      <w:bookmarkStart w:id="200" w:name="_Toc179632575"/>
      <w:bookmarkStart w:id="201" w:name="_Toc144974525"/>
      <w:bookmarkStart w:id="202" w:name="_Toc152045557"/>
      <w:bookmarkStart w:id="203" w:name="_Toc154581604"/>
      <w:r>
        <w:rPr>
          <w:rFonts w:hint="eastAsia" w:ascii="黑体" w:hAnsi="黑体" w:eastAsia="黑体"/>
          <w:bCs/>
          <w:color w:val="auto"/>
          <w:sz w:val="24"/>
          <w:szCs w:val="24"/>
          <w:highlight w:val="none"/>
        </w:rPr>
        <w:t>4.2 投标文件的递交</w:t>
      </w:r>
      <w:bookmarkEnd w:id="199"/>
      <w:bookmarkEnd w:id="200"/>
      <w:bookmarkEnd w:id="201"/>
      <w:bookmarkEnd w:id="202"/>
      <w:bookmarkEnd w:id="203"/>
    </w:p>
    <w:p w14:paraId="65DB7297">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color w:val="auto"/>
          <w:szCs w:val="24"/>
          <w:highlight w:val="none"/>
        </w:rPr>
        <w:t xml:space="preserve">4.2.1 </w:t>
      </w:r>
      <w:r>
        <w:rPr>
          <w:rFonts w:hint="eastAsia" w:ascii="宋体" w:hAnsi="宋体" w:cs="宋体"/>
          <w:snapToGrid w:val="0"/>
          <w:color w:val="auto"/>
          <w:kern w:val="0"/>
          <w:szCs w:val="21"/>
          <w:highlight w:val="none"/>
          <w:lang w:bidi="en-US"/>
        </w:rPr>
        <w:t>投标人应当在第一章“招标公告”规定的投标截止时间前，将加密投标文件在电子交易系统上传</w:t>
      </w:r>
      <w:r>
        <w:rPr>
          <w:rFonts w:hint="eastAsia" w:ascii="宋体" w:hAnsi="宋体" w:cs="宋体"/>
          <w:snapToGrid w:val="0"/>
          <w:color w:val="auto"/>
          <w:kern w:val="0"/>
          <w:szCs w:val="21"/>
          <w:highlight w:val="none"/>
        </w:rPr>
        <w:t>。</w:t>
      </w:r>
    </w:p>
    <w:p w14:paraId="5435D44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4.2.2 除投标人须知前附表另有规定外，投标人所递交的投标文件不予退还。</w:t>
      </w:r>
    </w:p>
    <w:p w14:paraId="79F5B0E7">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4.2.3 </w:t>
      </w:r>
      <w:r>
        <w:rPr>
          <w:rFonts w:hint="eastAsia" w:ascii="宋体" w:hAnsi="宋体" w:cs="宋体"/>
          <w:snapToGrid w:val="0"/>
          <w:color w:val="auto"/>
          <w:kern w:val="0"/>
          <w:szCs w:val="21"/>
          <w:highlight w:val="none"/>
        </w:rPr>
        <w:t>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r>
        <w:rPr>
          <w:rFonts w:hint="eastAsia" w:ascii="宋体" w:hAnsi="宋体" w:cs="宋体"/>
          <w:snapToGrid w:val="0"/>
          <w:color w:val="auto"/>
          <w:kern w:val="0"/>
          <w:szCs w:val="24"/>
          <w:highlight w:val="none"/>
        </w:rPr>
        <w:t>。</w:t>
      </w:r>
    </w:p>
    <w:p w14:paraId="47D9A67D">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bCs/>
          <w:snapToGrid w:val="0"/>
          <w:color w:val="auto"/>
          <w:kern w:val="0"/>
          <w:szCs w:val="21"/>
          <w:highlight w:val="none"/>
        </w:rPr>
        <w:t>4.2.4 投标人在本章第5.2款规定的解密开始规定时间（以电子交易系统解密倒计时为准）内完成投标文件的解密工作，未能成功解密的投标人，按《电子招投标相关要求》办理</w:t>
      </w:r>
      <w:r>
        <w:rPr>
          <w:rFonts w:ascii="宋体" w:hAnsi="宋体" w:cs="宋体"/>
          <w:bCs/>
          <w:snapToGrid w:val="0"/>
          <w:color w:val="auto"/>
          <w:kern w:val="0"/>
          <w:szCs w:val="21"/>
          <w:highlight w:val="none"/>
        </w:rPr>
        <w:t>。</w:t>
      </w:r>
    </w:p>
    <w:p w14:paraId="2C2289EA">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04" w:name="_Toc152042334"/>
      <w:bookmarkStart w:id="205" w:name="_Toc152045558"/>
      <w:bookmarkStart w:id="206" w:name="_Toc179632576"/>
      <w:bookmarkStart w:id="207" w:name="_Toc144974526"/>
      <w:bookmarkStart w:id="208" w:name="_Toc154581605"/>
      <w:r>
        <w:rPr>
          <w:rFonts w:hint="eastAsia" w:ascii="黑体" w:hAnsi="黑体" w:eastAsia="黑体"/>
          <w:bCs/>
          <w:color w:val="auto"/>
          <w:sz w:val="24"/>
          <w:szCs w:val="24"/>
          <w:highlight w:val="none"/>
        </w:rPr>
        <w:t>4.3 投标文件的修改与撤回</w:t>
      </w:r>
      <w:bookmarkEnd w:id="204"/>
      <w:bookmarkEnd w:id="205"/>
      <w:bookmarkEnd w:id="206"/>
      <w:bookmarkEnd w:id="207"/>
      <w:bookmarkEnd w:id="208"/>
    </w:p>
    <w:p w14:paraId="5FC02075">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bCs/>
          <w:snapToGrid w:val="0"/>
          <w:color w:val="auto"/>
          <w:kern w:val="0"/>
          <w:szCs w:val="21"/>
          <w:highlight w:val="none"/>
        </w:rPr>
        <w:t>在本章第4.2.1项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ascii="宋体" w:hAnsi="宋体" w:cs="宋体"/>
          <w:color w:val="auto"/>
          <w:szCs w:val="24"/>
          <w:highlight w:val="none"/>
        </w:rPr>
        <w:t>。</w:t>
      </w:r>
      <w:r>
        <w:rPr>
          <w:rFonts w:hint="eastAsia" w:ascii="宋体" w:hAnsi="宋体" w:cs="宋体"/>
          <w:bCs/>
          <w:snapToGrid w:val="0"/>
          <w:color w:val="auto"/>
          <w:kern w:val="0"/>
          <w:szCs w:val="21"/>
          <w:highlight w:val="none"/>
        </w:rPr>
        <w:t>投标人修改投标文件的，应使用“投标文件制作工具”制作成完整的投标文件，并按照本章第 3 条、第 4 条规定进行编制、加密和递交。</w:t>
      </w:r>
    </w:p>
    <w:p w14:paraId="13AB10F4">
      <w:pPr>
        <w:keepNext/>
        <w:keepLines/>
        <w:spacing w:before="260" w:after="260" w:line="415" w:lineRule="auto"/>
        <w:jc w:val="left"/>
        <w:outlineLvl w:val="1"/>
        <w:rPr>
          <w:rFonts w:hint="eastAsia" w:ascii="Cambria" w:hAnsi="Cambria" w:eastAsia="黑体"/>
          <w:bCs/>
          <w:color w:val="auto"/>
          <w:sz w:val="32"/>
          <w:szCs w:val="32"/>
          <w:highlight w:val="none"/>
        </w:rPr>
      </w:pPr>
      <w:bookmarkStart w:id="209" w:name="_Toc93999546"/>
      <w:bookmarkStart w:id="210" w:name="_Toc38879328"/>
      <w:bookmarkStart w:id="211" w:name="_Toc144974527"/>
      <w:bookmarkStart w:id="212" w:name="_Toc152045559"/>
      <w:bookmarkStart w:id="213" w:name="_Toc179632577"/>
      <w:bookmarkStart w:id="214" w:name="_Toc154581606"/>
      <w:bookmarkStart w:id="215" w:name="_Toc152042335"/>
      <w:r>
        <w:rPr>
          <w:rFonts w:hint="eastAsia" w:ascii="Cambria" w:hAnsi="Cambria" w:eastAsia="黑体"/>
          <w:bCs/>
          <w:color w:val="auto"/>
          <w:sz w:val="32"/>
          <w:szCs w:val="32"/>
          <w:highlight w:val="none"/>
        </w:rPr>
        <w:t>5. 开标</w:t>
      </w:r>
      <w:bookmarkEnd w:id="209"/>
      <w:bookmarkEnd w:id="210"/>
      <w:bookmarkEnd w:id="211"/>
      <w:bookmarkEnd w:id="212"/>
      <w:bookmarkEnd w:id="213"/>
      <w:bookmarkEnd w:id="214"/>
      <w:bookmarkEnd w:id="215"/>
    </w:p>
    <w:p w14:paraId="274A9DF7">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16" w:name="_Toc152042336"/>
      <w:bookmarkStart w:id="217" w:name="_Toc179632578"/>
      <w:bookmarkStart w:id="218" w:name="_Toc144974528"/>
      <w:bookmarkStart w:id="219" w:name="_Toc152045560"/>
      <w:bookmarkStart w:id="220" w:name="_Toc154581607"/>
      <w:r>
        <w:rPr>
          <w:rFonts w:hint="eastAsia" w:ascii="黑体" w:hAnsi="黑体" w:eastAsia="黑体"/>
          <w:bCs/>
          <w:color w:val="auto"/>
          <w:sz w:val="24"/>
          <w:szCs w:val="24"/>
          <w:highlight w:val="none"/>
        </w:rPr>
        <w:t>5.1 开标时间和地点</w:t>
      </w:r>
      <w:bookmarkEnd w:id="216"/>
      <w:bookmarkEnd w:id="217"/>
      <w:bookmarkEnd w:id="218"/>
      <w:bookmarkEnd w:id="219"/>
      <w:bookmarkEnd w:id="220"/>
    </w:p>
    <w:p w14:paraId="5F3FD41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bCs/>
          <w:snapToGrid w:val="0"/>
          <w:color w:val="auto"/>
          <w:kern w:val="0"/>
          <w:szCs w:val="21"/>
          <w:highlight w:val="none"/>
        </w:rPr>
        <w:t>招标人在本章第4.2.1项规定的投标截止时间（开标时间），通过电子交易系统公开开标，所有投标人的法定代表人或其委托代理人应当准时参加。</w:t>
      </w:r>
    </w:p>
    <w:p w14:paraId="39FD70EC">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投标人若未派法定代表人或其委托代理人出席开标活动，视为该投标人默认开标结果。</w:t>
      </w:r>
    </w:p>
    <w:p w14:paraId="3ED13DC0">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21" w:name="_Toc154581608"/>
      <w:bookmarkStart w:id="222" w:name="_Toc179632579"/>
      <w:bookmarkStart w:id="223" w:name="_Toc152045561"/>
      <w:bookmarkStart w:id="224" w:name="_Toc152042337"/>
      <w:bookmarkStart w:id="225" w:name="_Toc144974529"/>
      <w:r>
        <w:rPr>
          <w:rFonts w:hint="eastAsia" w:ascii="黑体" w:hAnsi="黑体" w:eastAsia="黑体"/>
          <w:bCs/>
          <w:color w:val="auto"/>
          <w:sz w:val="24"/>
          <w:szCs w:val="24"/>
          <w:highlight w:val="none"/>
        </w:rPr>
        <w:t>5.2 开标程序</w:t>
      </w:r>
      <w:bookmarkEnd w:id="221"/>
      <w:bookmarkEnd w:id="222"/>
      <w:bookmarkEnd w:id="223"/>
      <w:bookmarkEnd w:id="224"/>
      <w:bookmarkEnd w:id="225"/>
    </w:p>
    <w:p w14:paraId="72B4FC00">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除投标人须知前附表另有规定外，主持人按下列程序进行开标：</w:t>
      </w:r>
    </w:p>
    <w:p w14:paraId="31B047A0">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（1）公布在投标截止时间前通过电子交易系统完成投标文件递交的投标人名称；</w:t>
      </w:r>
    </w:p>
    <w:p w14:paraId="3CBCD244">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（2）投标人在投标截止时间后在投标人须知前附表规定的解密时间内完成投标文件的解密工作；</w:t>
      </w:r>
    </w:p>
    <w:p w14:paraId="57126403">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（3）招标人完成解密工作，导入并读取所有成功解密的投标文件；</w:t>
      </w:r>
    </w:p>
    <w:p w14:paraId="2B05EA98">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（4）公布投标人名称、标段名称、投标报价、质量标准、工期及其他内容；</w:t>
      </w:r>
    </w:p>
    <w:p w14:paraId="57B523D5">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（5）抽取</w:t>
      </w:r>
      <w:r>
        <w:rPr>
          <w:rFonts w:ascii="宋体" w:hAnsi="宋体" w:cs="宋体"/>
          <w:bCs/>
          <w:snapToGrid w:val="0"/>
          <w:color w:val="auto"/>
          <w:kern w:val="0"/>
          <w:szCs w:val="21"/>
          <w:highlight w:val="none"/>
        </w:rPr>
        <w:t>相关系数（</w:t>
      </w:r>
      <w:r>
        <w:rPr>
          <w:rFonts w:hint="eastAsia" w:ascii="宋体" w:hAnsi="宋体" w:cs="宋体"/>
          <w:bCs/>
          <w:snapToGrid w:val="0"/>
          <w:color w:val="auto"/>
          <w:kern w:val="0"/>
          <w:szCs w:val="21"/>
          <w:highlight w:val="none"/>
        </w:rPr>
        <w:t>根据</w:t>
      </w:r>
      <w:r>
        <w:rPr>
          <w:rFonts w:ascii="宋体" w:hAnsi="宋体" w:cs="宋体"/>
          <w:bCs/>
          <w:snapToGrid w:val="0"/>
          <w:color w:val="auto"/>
          <w:kern w:val="0"/>
          <w:szCs w:val="21"/>
          <w:highlight w:val="none"/>
        </w:rPr>
        <w:t>评标办法规定）</w:t>
      </w:r>
      <w:r>
        <w:rPr>
          <w:rFonts w:hint="eastAsia" w:ascii="宋体" w:hAnsi="宋体" w:cs="宋体"/>
          <w:bCs/>
          <w:snapToGrid w:val="0"/>
          <w:color w:val="auto"/>
          <w:kern w:val="0"/>
          <w:szCs w:val="21"/>
          <w:highlight w:val="none"/>
        </w:rPr>
        <w:t>；</w:t>
      </w:r>
    </w:p>
    <w:p w14:paraId="45EF0958">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（6）开标结束。</w:t>
      </w:r>
    </w:p>
    <w:p w14:paraId="72F2090F">
      <w:pPr>
        <w:keepNext w:val="0"/>
        <w:keepLines w:val="0"/>
        <w:adjustRightInd w:val="0"/>
        <w:snapToGrid w:val="0"/>
        <w:spacing w:line="360" w:lineRule="auto"/>
        <w:ind w:firstLine="0" w:firstLineChars="0"/>
        <w:jc w:val="left"/>
        <w:outlineLvl w:val="9"/>
        <w:rPr>
          <w:rFonts w:hint="eastAsia" w:ascii="黑体" w:hAnsi="黑体" w:eastAsia="黑体"/>
          <w:bCs/>
          <w:color w:val="auto"/>
          <w:sz w:val="24"/>
          <w:szCs w:val="24"/>
          <w:highlight w:val="none"/>
        </w:rPr>
      </w:pPr>
      <w:bookmarkStart w:id="226" w:name="_Toc154581609"/>
      <w:r>
        <w:rPr>
          <w:rFonts w:hint="eastAsia" w:ascii="黑体" w:hAnsi="黑体" w:eastAsia="黑体"/>
          <w:bCs/>
          <w:color w:val="auto"/>
          <w:sz w:val="24"/>
          <w:szCs w:val="24"/>
          <w:highlight w:val="none"/>
        </w:rPr>
        <w:t>5.3 开标异议</w:t>
      </w:r>
      <w:bookmarkEnd w:id="226"/>
    </w:p>
    <w:p w14:paraId="37698723">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投标人对开标有异议的，应当在开标过程中提出；招标人当场对异议作出答复，并记入开标记录。异议与答复</w:t>
      </w:r>
      <w:r>
        <w:rPr>
          <w:rFonts w:hint="eastAsia" w:ascii="宋体" w:hAnsi="宋体" w:cs="宋体"/>
          <w:bCs/>
          <w:snapToGrid w:val="0"/>
          <w:color w:val="auto"/>
          <w:kern w:val="0"/>
          <w:szCs w:val="21"/>
          <w:highlight w:val="none"/>
          <w:lang w:val="en-US" w:eastAsia="zh-CN"/>
        </w:rPr>
        <w:t>可</w:t>
      </w:r>
      <w:r>
        <w:rPr>
          <w:rFonts w:hint="eastAsia" w:ascii="宋体" w:hAnsi="宋体" w:cs="宋体"/>
          <w:bCs/>
          <w:snapToGrid w:val="0"/>
          <w:color w:val="auto"/>
          <w:kern w:val="0"/>
          <w:szCs w:val="21"/>
          <w:highlight w:val="none"/>
        </w:rPr>
        <w:t>通过</w:t>
      </w:r>
      <w:r>
        <w:rPr>
          <w:rFonts w:hint="eastAsia" w:ascii="宋体" w:hAnsi="宋体" w:cs="宋体"/>
          <w:bCs/>
          <w:snapToGrid w:val="0"/>
          <w:color w:val="auto"/>
          <w:kern w:val="0"/>
          <w:szCs w:val="21"/>
          <w:highlight w:val="none"/>
          <w:lang w:val="en-US" w:eastAsia="zh-CN"/>
        </w:rPr>
        <w:t>书面形式或</w:t>
      </w:r>
      <w:r>
        <w:rPr>
          <w:rFonts w:hint="eastAsia" w:ascii="宋体" w:hAnsi="宋体" w:cs="宋体"/>
          <w:bCs/>
          <w:snapToGrid w:val="0"/>
          <w:color w:val="auto"/>
          <w:kern w:val="0"/>
          <w:szCs w:val="21"/>
          <w:highlight w:val="none"/>
        </w:rPr>
        <w:t>电子交易系统在线进行。</w:t>
      </w:r>
    </w:p>
    <w:p w14:paraId="0862A638">
      <w:pPr>
        <w:keepNext/>
        <w:keepLines/>
        <w:spacing w:before="260" w:after="260" w:line="415" w:lineRule="auto"/>
        <w:jc w:val="left"/>
        <w:outlineLvl w:val="1"/>
        <w:rPr>
          <w:rFonts w:hint="eastAsia" w:ascii="Cambria" w:hAnsi="Cambria" w:eastAsia="黑体"/>
          <w:bCs/>
          <w:color w:val="auto"/>
          <w:sz w:val="32"/>
          <w:szCs w:val="32"/>
          <w:highlight w:val="none"/>
        </w:rPr>
      </w:pPr>
      <w:bookmarkStart w:id="227" w:name="_Toc154581610"/>
      <w:bookmarkStart w:id="228" w:name="_Toc152042338"/>
      <w:bookmarkStart w:id="229" w:name="_Toc93999547"/>
      <w:bookmarkStart w:id="230" w:name="_Toc179632580"/>
      <w:bookmarkStart w:id="231" w:name="_Toc144974530"/>
      <w:bookmarkStart w:id="232" w:name="_Toc38879329"/>
      <w:bookmarkStart w:id="233" w:name="_Toc152045562"/>
      <w:r>
        <w:rPr>
          <w:rFonts w:hint="eastAsia" w:ascii="Cambria" w:hAnsi="Cambria" w:eastAsia="黑体"/>
          <w:bCs/>
          <w:color w:val="auto"/>
          <w:sz w:val="32"/>
          <w:szCs w:val="32"/>
          <w:highlight w:val="none"/>
        </w:rPr>
        <w:t>6. 评标</w:t>
      </w:r>
      <w:bookmarkEnd w:id="227"/>
      <w:bookmarkEnd w:id="228"/>
      <w:bookmarkEnd w:id="229"/>
      <w:bookmarkEnd w:id="230"/>
      <w:bookmarkEnd w:id="231"/>
      <w:bookmarkEnd w:id="232"/>
      <w:bookmarkEnd w:id="233"/>
    </w:p>
    <w:p w14:paraId="7D92065C">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34" w:name="_Toc154581611"/>
      <w:bookmarkStart w:id="235" w:name="_Toc179632581"/>
      <w:bookmarkStart w:id="236" w:name="_Toc144974531"/>
      <w:bookmarkStart w:id="237" w:name="_Toc152045563"/>
      <w:bookmarkStart w:id="238" w:name="_Toc152042339"/>
      <w:r>
        <w:rPr>
          <w:rFonts w:hint="eastAsia" w:ascii="黑体" w:hAnsi="黑体" w:eastAsia="黑体"/>
          <w:bCs/>
          <w:color w:val="auto"/>
          <w:sz w:val="24"/>
          <w:szCs w:val="24"/>
          <w:highlight w:val="none"/>
        </w:rPr>
        <w:t>6.1 评标委员会</w:t>
      </w:r>
      <w:bookmarkEnd w:id="234"/>
      <w:bookmarkEnd w:id="235"/>
      <w:bookmarkEnd w:id="236"/>
      <w:bookmarkEnd w:id="237"/>
      <w:bookmarkEnd w:id="238"/>
    </w:p>
    <w:p w14:paraId="1DB53098">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355B1B5">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6.1.2 评标委员会成员有下列情形之一的，应当主动提出回避：</w:t>
      </w:r>
    </w:p>
    <w:p w14:paraId="001C63E5">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bCs/>
          <w:snapToGrid w:val="0"/>
          <w:color w:val="auto"/>
          <w:kern w:val="0"/>
          <w:szCs w:val="21"/>
          <w:highlight w:val="none"/>
        </w:rPr>
        <w:t>投标人</w:t>
      </w:r>
      <w:r>
        <w:rPr>
          <w:rFonts w:hint="eastAsia" w:ascii="宋体" w:hAnsi="宋体" w:cs="宋体"/>
          <w:color w:val="auto"/>
          <w:szCs w:val="24"/>
          <w:highlight w:val="none"/>
        </w:rPr>
        <w:t xml:space="preserve">或投标人的主要负责人的近亲属； </w:t>
      </w:r>
    </w:p>
    <w:p w14:paraId="5DF09C40">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（2）项目主管部门或者行政监督部门的人员；</w:t>
      </w:r>
    </w:p>
    <w:p w14:paraId="30E754F5">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（3）与投标人有经济利益关系，可能影响对投标公正评审的；</w:t>
      </w:r>
    </w:p>
    <w:p w14:paraId="430D0AC1">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（4）曾因在招标、评标以及其他与招标投标有关活动中从事违法行为而受过行政处罚或刑事处罚的；</w:t>
      </w:r>
    </w:p>
    <w:p w14:paraId="4BCA2909">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（5）与投标人有其他利害关系。</w:t>
      </w:r>
    </w:p>
    <w:p w14:paraId="07EAF4EE">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6.1.3 </w:t>
      </w:r>
      <w:r>
        <w:rPr>
          <w:rFonts w:hint="eastAsia" w:ascii="宋体" w:hAnsi="宋体" w:cs="宋体"/>
          <w:bCs/>
          <w:snapToGrid w:val="0"/>
          <w:color w:val="auto"/>
          <w:kern w:val="0"/>
          <w:szCs w:val="21"/>
          <w:highlight w:val="none"/>
        </w:rPr>
        <w:t>评标过程中，评标委员会成员有回避事由、擅离职守或因健康等原因不能继续评标的，招标人有权更换。被更换的评标委员会成员作出的评审结论无效，由更换后的评标委员会成员重新进行评审。</w:t>
      </w:r>
    </w:p>
    <w:p w14:paraId="058DF2E5">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39" w:name="_Toc154581612"/>
      <w:bookmarkStart w:id="240" w:name="_Toc152042340"/>
      <w:bookmarkStart w:id="241" w:name="_Toc179632582"/>
      <w:bookmarkStart w:id="242" w:name="_Toc144974532"/>
      <w:bookmarkStart w:id="243" w:name="_Toc152045564"/>
      <w:r>
        <w:rPr>
          <w:rFonts w:hint="eastAsia" w:ascii="黑体" w:hAnsi="黑体" w:eastAsia="黑体"/>
          <w:bCs/>
          <w:color w:val="auto"/>
          <w:sz w:val="24"/>
          <w:szCs w:val="24"/>
          <w:highlight w:val="none"/>
        </w:rPr>
        <w:t>6.2 评标原则</w:t>
      </w:r>
      <w:bookmarkEnd w:id="239"/>
      <w:bookmarkEnd w:id="240"/>
      <w:bookmarkEnd w:id="241"/>
      <w:bookmarkEnd w:id="242"/>
      <w:bookmarkEnd w:id="243"/>
    </w:p>
    <w:p w14:paraId="51928164">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评标活动遵循公平、公正、科学和择优的原则。</w:t>
      </w:r>
    </w:p>
    <w:p w14:paraId="5728075C">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44" w:name="_Toc152042341"/>
      <w:bookmarkStart w:id="245" w:name="_Toc179632583"/>
      <w:bookmarkStart w:id="246" w:name="_Toc154581613"/>
      <w:bookmarkStart w:id="247" w:name="_Toc152045565"/>
      <w:bookmarkStart w:id="248" w:name="_Toc144974533"/>
      <w:r>
        <w:rPr>
          <w:rFonts w:hint="eastAsia" w:ascii="黑体" w:hAnsi="黑体" w:eastAsia="黑体"/>
          <w:bCs/>
          <w:color w:val="auto"/>
          <w:sz w:val="24"/>
          <w:szCs w:val="24"/>
          <w:highlight w:val="none"/>
        </w:rPr>
        <w:t>6.3 评标</w:t>
      </w:r>
      <w:bookmarkEnd w:id="244"/>
      <w:bookmarkEnd w:id="245"/>
      <w:bookmarkEnd w:id="246"/>
      <w:bookmarkEnd w:id="247"/>
      <w:bookmarkEnd w:id="248"/>
    </w:p>
    <w:p w14:paraId="4B07F6BB">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6.3.1 评标委员会按照第三章“评标办法”规定的方法、评审因素、标准和程序对投标文件进行评审。第三章“评标办法”没有规定的方法、评审因素和标准，不作为评标依据。</w:t>
      </w:r>
    </w:p>
    <w:p w14:paraId="0F2A8511">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6.3.2 </w:t>
      </w:r>
      <w:r>
        <w:rPr>
          <w:rFonts w:hint="eastAsia" w:ascii="宋体" w:hAnsi="宋体" w:cs="宋体"/>
          <w:bCs/>
          <w:snapToGrid w:val="0"/>
          <w:color w:val="auto"/>
          <w:kern w:val="0"/>
          <w:szCs w:val="21"/>
          <w:highlight w:val="none"/>
        </w:rPr>
        <w:t>评标完成后，评标委员会应向招标人提交书面评标报告和中标候选人名单。评标委员会推荐中标候选人的人数见投标人须知前附表。</w:t>
      </w:r>
    </w:p>
    <w:p w14:paraId="63B97BBF">
      <w:pPr>
        <w:keepNext/>
        <w:keepLines/>
        <w:spacing w:before="260" w:after="260" w:line="415" w:lineRule="auto"/>
        <w:jc w:val="left"/>
        <w:outlineLvl w:val="1"/>
        <w:rPr>
          <w:rFonts w:hint="eastAsia" w:ascii="Cambria" w:hAnsi="Cambria" w:eastAsia="黑体"/>
          <w:bCs/>
          <w:color w:val="auto"/>
          <w:sz w:val="32"/>
          <w:szCs w:val="32"/>
          <w:highlight w:val="none"/>
        </w:rPr>
      </w:pPr>
      <w:bookmarkStart w:id="249" w:name="_Toc154581614"/>
      <w:bookmarkStart w:id="250" w:name="_Toc93999548"/>
      <w:bookmarkStart w:id="251" w:name="_Toc152042342"/>
      <w:bookmarkStart w:id="252" w:name="_Toc144974534"/>
      <w:bookmarkStart w:id="253" w:name="_Toc38879330"/>
      <w:bookmarkStart w:id="254" w:name="_Toc179632584"/>
      <w:bookmarkStart w:id="255" w:name="_Toc152045566"/>
      <w:r>
        <w:rPr>
          <w:rFonts w:hint="eastAsia" w:ascii="Cambria" w:hAnsi="Cambria" w:eastAsia="黑体"/>
          <w:bCs/>
          <w:color w:val="auto"/>
          <w:sz w:val="32"/>
          <w:szCs w:val="32"/>
          <w:highlight w:val="none"/>
        </w:rPr>
        <w:t>7. 合同授予</w:t>
      </w:r>
      <w:bookmarkEnd w:id="249"/>
      <w:bookmarkEnd w:id="250"/>
      <w:bookmarkEnd w:id="251"/>
      <w:bookmarkEnd w:id="252"/>
      <w:bookmarkEnd w:id="253"/>
      <w:bookmarkEnd w:id="254"/>
      <w:bookmarkEnd w:id="255"/>
    </w:p>
    <w:p w14:paraId="5305D924">
      <w:pPr>
        <w:keepNext/>
        <w:keepLines/>
        <w:adjustRightInd w:val="0"/>
        <w:snapToGrid w:val="0"/>
        <w:spacing w:line="360" w:lineRule="auto"/>
        <w:jc w:val="left"/>
        <w:outlineLvl w:val="2"/>
        <w:rPr>
          <w:rFonts w:hint="eastAsia" w:ascii="黑体" w:hAnsi="黑体" w:eastAsia="黑体"/>
          <w:bCs/>
          <w:snapToGrid w:val="0"/>
          <w:color w:val="auto"/>
          <w:sz w:val="24"/>
          <w:szCs w:val="24"/>
          <w:highlight w:val="none"/>
        </w:rPr>
      </w:pPr>
      <w:bookmarkStart w:id="256" w:name="_Toc154581615"/>
      <w:bookmarkStart w:id="257" w:name="_Toc152045567"/>
      <w:bookmarkStart w:id="258" w:name="_Toc152042343"/>
      <w:bookmarkStart w:id="259" w:name="_Toc144974535"/>
      <w:bookmarkStart w:id="260" w:name="_Toc179632585"/>
      <w:r>
        <w:rPr>
          <w:rFonts w:hint="eastAsia" w:ascii="黑体" w:hAnsi="黑体" w:eastAsia="黑体"/>
          <w:bCs/>
          <w:snapToGrid w:val="0"/>
          <w:color w:val="auto"/>
          <w:sz w:val="24"/>
          <w:szCs w:val="24"/>
          <w:highlight w:val="none"/>
        </w:rPr>
        <w:t>7.1 中标候选人公示</w:t>
      </w:r>
      <w:bookmarkEnd w:id="256"/>
    </w:p>
    <w:p w14:paraId="3F006BCF">
      <w:pPr>
        <w:adjustRightInd w:val="0"/>
        <w:snapToGrid w:val="0"/>
        <w:spacing w:line="360" w:lineRule="auto"/>
        <w:ind w:firstLine="424" w:firstLineChars="202"/>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招标人在收到评标报告之日起3日内，按照投标人须知前附表规定的公示媒介、期限</w:t>
      </w:r>
      <w:r>
        <w:rPr>
          <w:rFonts w:hint="eastAsia" w:ascii="宋体" w:hAnsi="宋体" w:cs="宋体"/>
          <w:bCs/>
          <w:snapToGrid w:val="0"/>
          <w:color w:val="auto"/>
          <w:kern w:val="0"/>
          <w:szCs w:val="21"/>
          <w:highlight w:val="none"/>
        </w:rPr>
        <w:t>和内容</w:t>
      </w:r>
      <w:r>
        <w:rPr>
          <w:rFonts w:hint="eastAsia" w:ascii="宋体" w:hAnsi="宋体" w:cs="宋体"/>
          <w:bCs/>
          <w:snapToGrid w:val="0"/>
          <w:color w:val="auto"/>
          <w:kern w:val="0"/>
          <w:szCs w:val="21"/>
          <w:highlight w:val="none"/>
        </w:rPr>
        <w:t>依法公示中标候选人，公示期不得少于3日。</w:t>
      </w:r>
    </w:p>
    <w:p w14:paraId="06CFF996">
      <w:pPr>
        <w:keepNext/>
        <w:keepLines/>
        <w:adjustRightInd w:val="0"/>
        <w:snapToGrid w:val="0"/>
        <w:spacing w:line="360" w:lineRule="auto"/>
        <w:jc w:val="left"/>
        <w:outlineLvl w:val="2"/>
        <w:rPr>
          <w:rFonts w:hint="eastAsia" w:ascii="黑体" w:hAnsi="黑体" w:eastAsia="黑体"/>
          <w:bCs/>
          <w:snapToGrid w:val="0"/>
          <w:color w:val="auto"/>
          <w:sz w:val="24"/>
          <w:szCs w:val="24"/>
          <w:highlight w:val="none"/>
        </w:rPr>
      </w:pPr>
      <w:bookmarkStart w:id="261" w:name="_Toc154581616"/>
      <w:r>
        <w:rPr>
          <w:rFonts w:hint="eastAsia" w:ascii="黑体" w:hAnsi="黑体" w:eastAsia="黑体"/>
          <w:bCs/>
          <w:snapToGrid w:val="0"/>
          <w:color w:val="auto"/>
          <w:sz w:val="24"/>
          <w:szCs w:val="24"/>
          <w:highlight w:val="none"/>
        </w:rPr>
        <w:t>7.2 评标结果异议</w:t>
      </w:r>
      <w:bookmarkEnd w:id="261"/>
    </w:p>
    <w:p w14:paraId="7DD85501">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bCs/>
          <w:snapToGrid w:val="0"/>
          <w:color w:val="auto"/>
          <w:kern w:val="0"/>
          <w:szCs w:val="21"/>
          <w:highlight w:val="none"/>
        </w:rPr>
        <w:t>投标人或其他利害关系人对评标结果有异议的，应在中标候选人公示期间提出。招标人将在收到异议之日起3日内作出答复；作出答复前，将暂停招标投标活动。</w:t>
      </w:r>
    </w:p>
    <w:p w14:paraId="6074E3FF">
      <w:pPr>
        <w:keepNext/>
        <w:keepLines/>
        <w:adjustRightInd w:val="0"/>
        <w:snapToGrid w:val="0"/>
        <w:spacing w:line="360" w:lineRule="auto"/>
        <w:jc w:val="left"/>
        <w:outlineLvl w:val="2"/>
        <w:rPr>
          <w:rFonts w:hint="eastAsia" w:ascii="黑体" w:hAnsi="黑体" w:eastAsia="黑体"/>
          <w:bCs/>
          <w:snapToGrid w:val="0"/>
          <w:color w:val="auto"/>
          <w:sz w:val="24"/>
          <w:szCs w:val="24"/>
          <w:highlight w:val="none"/>
        </w:rPr>
      </w:pPr>
      <w:bookmarkStart w:id="262" w:name="_Toc154581617"/>
      <w:r>
        <w:rPr>
          <w:rFonts w:hint="eastAsia" w:ascii="黑体" w:hAnsi="黑体" w:eastAsia="黑体"/>
          <w:bCs/>
          <w:snapToGrid w:val="0"/>
          <w:color w:val="auto"/>
          <w:sz w:val="24"/>
          <w:szCs w:val="24"/>
          <w:highlight w:val="none"/>
        </w:rPr>
        <w:t>7.3 中标候选人履约能力审查</w:t>
      </w:r>
      <w:bookmarkEnd w:id="262"/>
    </w:p>
    <w:p w14:paraId="27859014">
      <w:pPr>
        <w:adjustRightInd w:val="0"/>
        <w:snapToGrid w:val="0"/>
        <w:spacing w:line="360" w:lineRule="auto"/>
        <w:ind w:firstLine="424" w:firstLineChars="202"/>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p w14:paraId="3C755D19">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63" w:name="_Toc154581618"/>
      <w:r>
        <w:rPr>
          <w:rFonts w:hint="eastAsia" w:ascii="黑体" w:hAnsi="黑体" w:eastAsia="黑体"/>
          <w:bCs/>
          <w:snapToGrid w:val="0"/>
          <w:color w:val="auto"/>
          <w:sz w:val="24"/>
          <w:szCs w:val="24"/>
          <w:highlight w:val="none"/>
        </w:rPr>
        <w:t>7.4</w:t>
      </w:r>
      <w:r>
        <w:rPr>
          <w:rFonts w:hint="eastAsia" w:ascii="黑体" w:hAnsi="黑体" w:eastAsia="黑体"/>
          <w:bCs/>
          <w:color w:val="auto"/>
          <w:sz w:val="24"/>
          <w:szCs w:val="24"/>
          <w:highlight w:val="none"/>
        </w:rPr>
        <w:t xml:space="preserve"> 定标</w:t>
      </w:r>
      <w:bookmarkEnd w:id="257"/>
      <w:bookmarkEnd w:id="258"/>
      <w:bookmarkEnd w:id="259"/>
      <w:bookmarkEnd w:id="260"/>
      <w:bookmarkEnd w:id="263"/>
    </w:p>
    <w:p w14:paraId="35D85C6E">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1672D5D">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64" w:name="_Toc154581619"/>
      <w:bookmarkStart w:id="265" w:name="_Toc152042344"/>
      <w:bookmarkStart w:id="266" w:name="_Toc152045568"/>
      <w:bookmarkStart w:id="267" w:name="_Toc144974536"/>
      <w:bookmarkStart w:id="268" w:name="_Toc179632586"/>
      <w:r>
        <w:rPr>
          <w:rFonts w:hint="eastAsia" w:ascii="黑体" w:hAnsi="黑体" w:eastAsia="黑体"/>
          <w:bCs/>
          <w:snapToGrid w:val="0"/>
          <w:color w:val="auto"/>
          <w:sz w:val="24"/>
          <w:szCs w:val="24"/>
          <w:highlight w:val="none"/>
        </w:rPr>
        <w:t xml:space="preserve">7.5 </w:t>
      </w:r>
      <w:r>
        <w:rPr>
          <w:rFonts w:hint="eastAsia" w:ascii="黑体" w:hAnsi="黑体" w:eastAsia="黑体"/>
          <w:bCs/>
          <w:color w:val="auto"/>
          <w:sz w:val="24"/>
          <w:szCs w:val="24"/>
          <w:highlight w:val="none"/>
        </w:rPr>
        <w:t>中标通知</w:t>
      </w:r>
      <w:bookmarkEnd w:id="264"/>
      <w:bookmarkEnd w:id="265"/>
      <w:bookmarkEnd w:id="266"/>
      <w:bookmarkEnd w:id="267"/>
      <w:bookmarkEnd w:id="268"/>
    </w:p>
    <w:p w14:paraId="6DD092B4">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在本章第3.3款规定的投标有效期内，招标人以投标人须知前附表规定的形式向中标人发出中标通知书，同时将中标结果通知未中标的投标人。</w:t>
      </w:r>
    </w:p>
    <w:p w14:paraId="5ABA8CF0">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69" w:name="_Toc154581620"/>
      <w:r>
        <w:rPr>
          <w:rFonts w:hint="eastAsia" w:ascii="黑体" w:hAnsi="黑体" w:eastAsia="黑体"/>
          <w:bCs/>
          <w:snapToGrid w:val="0"/>
          <w:color w:val="auto"/>
          <w:sz w:val="24"/>
          <w:szCs w:val="24"/>
          <w:highlight w:val="none"/>
        </w:rPr>
        <w:t>7.6 中标结果公示</w:t>
      </w:r>
      <w:bookmarkEnd w:id="269"/>
    </w:p>
    <w:p w14:paraId="6EAED461">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招标人在确定中标人之日起3日内，按照投标人须知前附表规定的公示媒介和内容</w:t>
      </w:r>
      <w:r>
        <w:rPr>
          <w:rFonts w:hint="eastAsia" w:ascii="宋体" w:hAnsi="宋体" w:cs="宋体"/>
          <w:bCs/>
          <w:snapToGrid w:val="0"/>
          <w:color w:val="auto"/>
          <w:kern w:val="0"/>
          <w:szCs w:val="21"/>
          <w:highlight w:val="none"/>
          <w:lang w:val="en-US" w:eastAsia="zh-CN"/>
        </w:rPr>
        <w:t>等</w:t>
      </w:r>
      <w:r>
        <w:rPr>
          <w:rFonts w:hint="eastAsia" w:ascii="宋体" w:hAnsi="宋体" w:cs="宋体"/>
          <w:bCs/>
          <w:snapToGrid w:val="0"/>
          <w:color w:val="auto"/>
          <w:kern w:val="0"/>
          <w:szCs w:val="21"/>
          <w:highlight w:val="none"/>
        </w:rPr>
        <w:t>依法公示中标结果。</w:t>
      </w:r>
    </w:p>
    <w:p w14:paraId="1F7E5C5D">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70" w:name="_Toc179632587"/>
      <w:bookmarkStart w:id="271" w:name="_Toc152042345"/>
      <w:bookmarkStart w:id="272" w:name="_Toc144974537"/>
      <w:bookmarkStart w:id="273" w:name="_Toc154581621"/>
      <w:bookmarkStart w:id="274" w:name="_Toc152045569"/>
      <w:r>
        <w:rPr>
          <w:rFonts w:hint="eastAsia" w:ascii="黑体" w:hAnsi="黑体" w:eastAsia="黑体"/>
          <w:bCs/>
          <w:snapToGrid w:val="0"/>
          <w:color w:val="auto"/>
          <w:sz w:val="24"/>
          <w:szCs w:val="24"/>
          <w:highlight w:val="none"/>
        </w:rPr>
        <w:t>7.7</w:t>
      </w:r>
      <w:r>
        <w:rPr>
          <w:rFonts w:hint="eastAsia" w:ascii="黑体" w:hAnsi="黑体" w:eastAsia="黑体"/>
          <w:bCs/>
          <w:color w:val="auto"/>
          <w:sz w:val="24"/>
          <w:szCs w:val="24"/>
          <w:highlight w:val="none"/>
        </w:rPr>
        <w:t xml:space="preserve"> 履约</w:t>
      </w:r>
      <w:r>
        <w:rPr>
          <w:rFonts w:hint="eastAsia" w:ascii="黑体" w:hAnsi="黑体" w:eastAsia="黑体"/>
          <w:bCs/>
          <w:snapToGrid w:val="0"/>
          <w:color w:val="auto"/>
          <w:sz w:val="24"/>
          <w:szCs w:val="24"/>
          <w:highlight w:val="none"/>
        </w:rPr>
        <w:t>保证金</w:t>
      </w:r>
      <w:bookmarkEnd w:id="270"/>
      <w:bookmarkEnd w:id="271"/>
      <w:bookmarkEnd w:id="272"/>
      <w:bookmarkEnd w:id="273"/>
      <w:bookmarkEnd w:id="274"/>
    </w:p>
    <w:p w14:paraId="30CC60D8">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7.7.1 </w:t>
      </w:r>
      <w:r>
        <w:rPr>
          <w:rFonts w:hint="eastAsia" w:ascii="宋体" w:hAnsi="宋体" w:cs="宋体"/>
          <w:bCs/>
          <w:snapToGrid w:val="0"/>
          <w:color w:val="auto"/>
          <w:kern w:val="0"/>
          <w:szCs w:val="21"/>
          <w:highlight w:val="none"/>
        </w:rPr>
        <w:t>在签订合同前，中标人应按投标人须知前附表规定的金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23AE1FDE">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7.7.2 中标人不能按本章第7.7.1项要求提交履约保证金的，视为放弃中标，其投标保证金不予退还，给招标人造成的损失超过投标保证金数额的，中标人还应当对超过部分予以赔偿。</w:t>
      </w:r>
    </w:p>
    <w:p w14:paraId="3BE39E9C">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75" w:name="_Toc152045570"/>
      <w:bookmarkStart w:id="276" w:name="_Toc144974538"/>
      <w:bookmarkStart w:id="277" w:name="_Toc154581622"/>
      <w:bookmarkStart w:id="278" w:name="_Toc179632588"/>
      <w:bookmarkStart w:id="279" w:name="_Toc152042346"/>
      <w:r>
        <w:rPr>
          <w:rFonts w:hint="eastAsia" w:ascii="黑体" w:hAnsi="黑体" w:eastAsia="黑体"/>
          <w:bCs/>
          <w:snapToGrid w:val="0"/>
          <w:color w:val="auto"/>
          <w:sz w:val="24"/>
          <w:szCs w:val="24"/>
          <w:highlight w:val="none"/>
        </w:rPr>
        <w:t>7.8</w:t>
      </w:r>
      <w:r>
        <w:rPr>
          <w:rFonts w:hint="eastAsia" w:ascii="黑体" w:hAnsi="黑体" w:eastAsia="黑体"/>
          <w:bCs/>
          <w:snapToGrid w:val="0"/>
          <w:color w:val="auto"/>
          <w:kern w:val="0"/>
          <w:sz w:val="24"/>
          <w:szCs w:val="24"/>
          <w:highlight w:val="none"/>
        </w:rPr>
        <w:t xml:space="preserve"> </w:t>
      </w:r>
      <w:r>
        <w:rPr>
          <w:rFonts w:hint="eastAsia" w:ascii="黑体" w:hAnsi="黑体" w:eastAsia="黑体"/>
          <w:bCs/>
          <w:color w:val="auto"/>
          <w:sz w:val="24"/>
          <w:szCs w:val="24"/>
          <w:highlight w:val="none"/>
        </w:rPr>
        <w:t>签订合同</w:t>
      </w:r>
      <w:bookmarkEnd w:id="275"/>
      <w:bookmarkEnd w:id="276"/>
      <w:bookmarkEnd w:id="277"/>
      <w:bookmarkEnd w:id="278"/>
      <w:bookmarkEnd w:id="279"/>
    </w:p>
    <w:p w14:paraId="57868136">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7.8.1 </w:t>
      </w:r>
      <w:r>
        <w:rPr>
          <w:rFonts w:hint="eastAsia" w:ascii="宋体" w:hAnsi="宋体" w:cs="宋体"/>
          <w:bCs/>
          <w:snapToGrid w:val="0"/>
          <w:color w:val="auto"/>
          <w:kern w:val="0"/>
          <w:szCs w:val="21"/>
          <w:highlight w:val="none"/>
        </w:rPr>
        <w:t>中标人和招标人应在投标有效期内以及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08E98FD7">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7.8.2 </w:t>
      </w:r>
      <w:r>
        <w:rPr>
          <w:rFonts w:hint="eastAsia" w:ascii="宋体" w:hAnsi="宋体" w:cs="宋体"/>
          <w:bCs/>
          <w:snapToGrid w:val="0"/>
          <w:color w:val="auto"/>
          <w:kern w:val="0"/>
          <w:szCs w:val="21"/>
          <w:highlight w:val="none"/>
        </w:rPr>
        <w:t>发出中标通知书后，招标人无正当理由拒签合同，或者在签订合同时向中标人提出附加条件的，招标人向中标人退还投标保证金；给中标人造成损失的，还应当赔偿损失。</w:t>
      </w:r>
    </w:p>
    <w:p w14:paraId="4F4035A9">
      <w:pPr>
        <w:adjustRightInd w:val="0"/>
        <w:snapToGrid w:val="0"/>
        <w:spacing w:line="360" w:lineRule="auto"/>
        <w:ind w:firstLine="420" w:firstLineChars="200"/>
        <w:rPr>
          <w:rFonts w:hint="eastAsia" w:ascii="宋体" w:hAnsi="宋体" w:cs="宋体"/>
          <w:bCs/>
          <w:snapToGrid w:val="0"/>
          <w:color w:val="auto"/>
          <w:kern w:val="0"/>
          <w:szCs w:val="21"/>
          <w:highlight w:val="none"/>
        </w:rPr>
      </w:pPr>
      <w:r>
        <w:rPr>
          <w:rFonts w:hint="eastAsia" w:ascii="宋体" w:hAnsi="宋体" w:cs="宋体"/>
          <w:color w:val="auto"/>
          <w:szCs w:val="24"/>
          <w:highlight w:val="none"/>
        </w:rPr>
        <w:t xml:space="preserve">7.8.3 </w:t>
      </w:r>
      <w:r>
        <w:rPr>
          <w:rFonts w:hint="eastAsia" w:ascii="宋体" w:hAnsi="宋体" w:cs="宋体"/>
          <w:bCs/>
          <w:snapToGrid w:val="0"/>
          <w:color w:val="auto"/>
          <w:kern w:val="0"/>
          <w:szCs w:val="21"/>
          <w:highlight w:val="none"/>
        </w:rPr>
        <w:t>联合体中标的，联合体各方应当共同与招标人签订合同，就中标项目向招标人承担连带责任。</w:t>
      </w:r>
    </w:p>
    <w:p w14:paraId="3263142C">
      <w:pPr>
        <w:pStyle w:val="2"/>
        <w:ind w:left="0" w:leftChars="0"/>
        <w:rPr>
          <w:color w:val="auto"/>
          <w:highlight w:val="none"/>
        </w:rPr>
      </w:pPr>
      <w:r>
        <w:rPr>
          <w:rFonts w:hint="eastAsia" w:ascii="宋体" w:hAnsi="宋体" w:cs="宋体"/>
          <w:bCs/>
          <w:snapToGrid w:val="0"/>
          <w:color w:val="auto"/>
          <w:kern w:val="0"/>
          <w:szCs w:val="21"/>
          <w:highlight w:val="none"/>
        </w:rPr>
        <w:t>7.8.4 招标人应积极推进合同订立、履约及变更信息公开。</w:t>
      </w:r>
    </w:p>
    <w:p w14:paraId="790685ED">
      <w:pPr>
        <w:pStyle w:val="2"/>
        <w:rPr>
          <w:rFonts w:hint="eastAsia"/>
          <w:color w:val="auto"/>
          <w:highlight w:val="none"/>
        </w:rPr>
      </w:pPr>
    </w:p>
    <w:p w14:paraId="5E682D2D">
      <w:pPr>
        <w:keepNext/>
        <w:keepLines/>
        <w:spacing w:before="260" w:after="260" w:line="415" w:lineRule="auto"/>
        <w:jc w:val="left"/>
        <w:outlineLvl w:val="1"/>
        <w:rPr>
          <w:rFonts w:hint="eastAsia" w:ascii="Cambria" w:hAnsi="Cambria" w:eastAsia="黑体"/>
          <w:bCs/>
          <w:color w:val="auto"/>
          <w:sz w:val="32"/>
          <w:szCs w:val="32"/>
          <w:highlight w:val="none"/>
        </w:rPr>
      </w:pPr>
      <w:bookmarkStart w:id="280" w:name="_Toc38879331"/>
      <w:bookmarkStart w:id="281" w:name="_Toc152045571"/>
      <w:bookmarkStart w:id="282" w:name="_Toc152042347"/>
      <w:bookmarkStart w:id="283" w:name="_Toc144974539"/>
      <w:bookmarkStart w:id="284" w:name="_Toc179632589"/>
      <w:bookmarkStart w:id="285" w:name="_Toc93999549"/>
      <w:bookmarkStart w:id="286" w:name="_Toc154581623"/>
      <w:r>
        <w:rPr>
          <w:rFonts w:hint="eastAsia" w:ascii="Cambria" w:hAnsi="Cambria" w:eastAsia="黑体"/>
          <w:bCs/>
          <w:color w:val="auto"/>
          <w:sz w:val="32"/>
          <w:szCs w:val="32"/>
          <w:highlight w:val="none"/>
        </w:rPr>
        <w:t>8. 重新招标和不再招标</w:t>
      </w:r>
      <w:bookmarkEnd w:id="280"/>
      <w:bookmarkEnd w:id="281"/>
      <w:bookmarkEnd w:id="282"/>
      <w:bookmarkEnd w:id="283"/>
      <w:bookmarkEnd w:id="284"/>
      <w:bookmarkEnd w:id="285"/>
      <w:bookmarkEnd w:id="286"/>
    </w:p>
    <w:p w14:paraId="1A090F89">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87" w:name="_Toc154581624"/>
      <w:bookmarkStart w:id="288" w:name="_Toc144974540"/>
      <w:bookmarkStart w:id="289" w:name="_Toc179632590"/>
      <w:bookmarkStart w:id="290" w:name="_Toc152042348"/>
      <w:bookmarkStart w:id="291" w:name="_Toc152045572"/>
      <w:r>
        <w:rPr>
          <w:rFonts w:hint="eastAsia" w:ascii="黑体" w:hAnsi="黑体" w:eastAsia="黑体"/>
          <w:bCs/>
          <w:color w:val="auto"/>
          <w:sz w:val="24"/>
          <w:szCs w:val="24"/>
          <w:highlight w:val="none"/>
        </w:rPr>
        <w:t>8.1 重新招标</w:t>
      </w:r>
      <w:bookmarkEnd w:id="287"/>
      <w:bookmarkEnd w:id="288"/>
      <w:bookmarkEnd w:id="289"/>
      <w:bookmarkEnd w:id="290"/>
      <w:bookmarkEnd w:id="291"/>
    </w:p>
    <w:p w14:paraId="5F6EDACE">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依法必须招标的项目有下列情形之一的，招标人将重新招标：</w:t>
      </w:r>
    </w:p>
    <w:p w14:paraId="7DEC037C">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（1）投标截止时间止，投标人少于3个的；</w:t>
      </w:r>
    </w:p>
    <w:p w14:paraId="6C5E6FA6">
      <w:pPr>
        <w:adjustRightInd w:val="0"/>
        <w:snapToGrid w:val="0"/>
        <w:spacing w:line="360" w:lineRule="auto"/>
        <w:ind w:firstLine="359" w:firstLineChars="171"/>
        <w:rPr>
          <w:rFonts w:hint="eastAsia" w:ascii="宋体" w:hAnsi="宋体" w:cs="宋体"/>
          <w:color w:val="auto"/>
          <w:szCs w:val="24"/>
          <w:highlight w:val="none"/>
        </w:rPr>
      </w:pPr>
      <w:r>
        <w:rPr>
          <w:rFonts w:hint="eastAsia" w:ascii="宋体" w:hAnsi="宋体" w:cs="宋体"/>
          <w:color w:val="auto"/>
          <w:szCs w:val="24"/>
          <w:highlight w:val="none"/>
        </w:rPr>
        <w:t>（2）经评标委员会评审后否决所有投标的；</w:t>
      </w:r>
    </w:p>
    <w:p w14:paraId="0D8061CE">
      <w:pPr>
        <w:adjustRightInd w:val="0"/>
        <w:snapToGrid w:val="0"/>
        <w:spacing w:line="360" w:lineRule="auto"/>
        <w:ind w:firstLine="359" w:firstLineChars="171"/>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（3）中标候选人均未与招标人签订合同的；</w:t>
      </w:r>
    </w:p>
    <w:p w14:paraId="14FB5117">
      <w:pPr>
        <w:adjustRightInd w:val="0"/>
        <w:snapToGrid w:val="0"/>
        <w:spacing w:line="360" w:lineRule="auto"/>
        <w:ind w:firstLine="359" w:firstLineChars="171"/>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w:t>
      </w:r>
      <w:r>
        <w:rPr>
          <w:rFonts w:hint="eastAsia" w:ascii="宋体" w:hAnsi="宋体" w:cs="宋体"/>
          <w:bCs/>
          <w:snapToGrid w:val="0"/>
          <w:color w:val="auto"/>
          <w:kern w:val="0"/>
          <w:szCs w:val="21"/>
          <w:highlight w:val="none"/>
          <w:lang w:eastAsia="zh-CN"/>
        </w:rPr>
        <w:t>法律法规</w:t>
      </w:r>
      <w:r>
        <w:rPr>
          <w:rFonts w:hint="eastAsia" w:ascii="宋体" w:hAnsi="宋体" w:cs="宋体"/>
          <w:bCs/>
          <w:snapToGrid w:val="0"/>
          <w:color w:val="auto"/>
          <w:kern w:val="0"/>
          <w:szCs w:val="21"/>
          <w:highlight w:val="none"/>
        </w:rPr>
        <w:t>规定的其他情形。</w:t>
      </w:r>
    </w:p>
    <w:p w14:paraId="671402AE">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292" w:name="_Toc152042349"/>
      <w:bookmarkStart w:id="293" w:name="_Toc144974541"/>
      <w:bookmarkStart w:id="294" w:name="_Toc179632591"/>
      <w:bookmarkStart w:id="295" w:name="_Toc152045573"/>
      <w:bookmarkStart w:id="296" w:name="_Toc154581625"/>
      <w:r>
        <w:rPr>
          <w:rFonts w:hint="eastAsia" w:ascii="黑体" w:hAnsi="黑体" w:eastAsia="黑体"/>
          <w:bCs/>
          <w:color w:val="auto"/>
          <w:sz w:val="24"/>
          <w:szCs w:val="24"/>
          <w:highlight w:val="none"/>
        </w:rPr>
        <w:t>8.2 不再招标</w:t>
      </w:r>
      <w:bookmarkEnd w:id="292"/>
      <w:bookmarkEnd w:id="293"/>
      <w:bookmarkEnd w:id="294"/>
      <w:bookmarkEnd w:id="295"/>
      <w:bookmarkEnd w:id="296"/>
    </w:p>
    <w:p w14:paraId="1BC5D83E">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重新招标后投标人仍少于3个或者所有投标被否决的，属于必须审批或核准的工程建设项目，经原审批或核准部门批准后不再进行招标。</w:t>
      </w:r>
    </w:p>
    <w:p w14:paraId="1BC034D3">
      <w:pPr>
        <w:keepNext/>
        <w:keepLines/>
        <w:spacing w:before="260" w:after="260" w:line="415" w:lineRule="auto"/>
        <w:jc w:val="left"/>
        <w:outlineLvl w:val="1"/>
        <w:rPr>
          <w:rFonts w:hint="eastAsia" w:ascii="Cambria" w:hAnsi="Cambria" w:eastAsia="黑体"/>
          <w:bCs/>
          <w:color w:val="auto"/>
          <w:sz w:val="32"/>
          <w:szCs w:val="32"/>
          <w:highlight w:val="none"/>
        </w:rPr>
      </w:pPr>
      <w:bookmarkStart w:id="297" w:name="_Toc152042350"/>
      <w:bookmarkStart w:id="298" w:name="_Toc93999550"/>
      <w:bookmarkStart w:id="299" w:name="_Toc154581626"/>
      <w:bookmarkStart w:id="300" w:name="_Toc179632592"/>
      <w:bookmarkStart w:id="301" w:name="_Toc152045574"/>
      <w:bookmarkStart w:id="302" w:name="_Toc144974542"/>
      <w:bookmarkStart w:id="303" w:name="_Toc38879332"/>
      <w:r>
        <w:rPr>
          <w:rFonts w:hint="eastAsia" w:ascii="Cambria" w:hAnsi="Cambria" w:eastAsia="黑体"/>
          <w:bCs/>
          <w:color w:val="auto"/>
          <w:sz w:val="32"/>
          <w:szCs w:val="32"/>
          <w:highlight w:val="none"/>
        </w:rPr>
        <w:t>9. 纪律和监督</w:t>
      </w:r>
      <w:bookmarkEnd w:id="297"/>
      <w:bookmarkEnd w:id="298"/>
      <w:bookmarkEnd w:id="299"/>
      <w:bookmarkEnd w:id="300"/>
      <w:bookmarkEnd w:id="301"/>
      <w:bookmarkEnd w:id="302"/>
      <w:bookmarkEnd w:id="303"/>
    </w:p>
    <w:p w14:paraId="148E6D4E">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304" w:name="_Toc152042351"/>
      <w:bookmarkStart w:id="305" w:name="_Toc179632593"/>
      <w:bookmarkStart w:id="306" w:name="_Toc144974543"/>
      <w:bookmarkStart w:id="307" w:name="_Toc152045575"/>
      <w:bookmarkStart w:id="308" w:name="_Toc154581627"/>
      <w:r>
        <w:rPr>
          <w:rFonts w:hint="eastAsia" w:ascii="黑体" w:hAnsi="黑体" w:eastAsia="黑体"/>
          <w:bCs/>
          <w:color w:val="auto"/>
          <w:sz w:val="24"/>
          <w:szCs w:val="24"/>
          <w:highlight w:val="none"/>
        </w:rPr>
        <w:t>9.1 对招标人的纪律要求</w:t>
      </w:r>
      <w:bookmarkEnd w:id="304"/>
      <w:bookmarkEnd w:id="305"/>
      <w:bookmarkEnd w:id="306"/>
      <w:bookmarkEnd w:id="307"/>
      <w:bookmarkEnd w:id="308"/>
    </w:p>
    <w:p w14:paraId="6014C5A3">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招标人不得泄露招标投标活动中应当保密的情况和资料，不得与投标人串通损害国家利益、社会公共利益或者他人合法权益。</w:t>
      </w:r>
    </w:p>
    <w:p w14:paraId="4DE08FEC">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309" w:name="_Toc152045576"/>
      <w:bookmarkStart w:id="310" w:name="_Toc144974544"/>
      <w:bookmarkStart w:id="311" w:name="_Toc152042352"/>
      <w:bookmarkStart w:id="312" w:name="_Toc179632594"/>
      <w:bookmarkStart w:id="313" w:name="_Toc154581628"/>
      <w:r>
        <w:rPr>
          <w:rFonts w:hint="eastAsia" w:ascii="黑体" w:hAnsi="黑体" w:eastAsia="黑体"/>
          <w:bCs/>
          <w:color w:val="auto"/>
          <w:sz w:val="24"/>
          <w:szCs w:val="24"/>
          <w:highlight w:val="none"/>
        </w:rPr>
        <w:t>9.2 对投标人的纪律要求</w:t>
      </w:r>
      <w:bookmarkEnd w:id="309"/>
      <w:bookmarkEnd w:id="310"/>
      <w:bookmarkEnd w:id="311"/>
      <w:bookmarkEnd w:id="312"/>
      <w:bookmarkEnd w:id="313"/>
    </w:p>
    <w:p w14:paraId="4D7C7D7D">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FDEF730">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314" w:name="_Toc152042353"/>
      <w:bookmarkStart w:id="315" w:name="_Toc154581629"/>
      <w:bookmarkStart w:id="316" w:name="_Toc179632595"/>
      <w:bookmarkStart w:id="317" w:name="_Toc152045577"/>
      <w:bookmarkStart w:id="318" w:name="_Toc144974545"/>
      <w:r>
        <w:rPr>
          <w:rFonts w:hint="eastAsia" w:ascii="黑体" w:hAnsi="黑体" w:eastAsia="黑体"/>
          <w:bCs/>
          <w:color w:val="auto"/>
          <w:sz w:val="24"/>
          <w:szCs w:val="24"/>
          <w:highlight w:val="none"/>
        </w:rPr>
        <w:t>9.3 对评标委员会成员的纪律要求</w:t>
      </w:r>
      <w:bookmarkEnd w:id="314"/>
      <w:bookmarkEnd w:id="315"/>
      <w:bookmarkEnd w:id="316"/>
      <w:bookmarkEnd w:id="317"/>
      <w:bookmarkEnd w:id="318"/>
    </w:p>
    <w:p w14:paraId="3D2045E4">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评标委员会成员不得收受他人的财物或者其他好处，不得向他人</w:t>
      </w:r>
      <w:r>
        <w:rPr>
          <w:rFonts w:hint="eastAsia" w:ascii="宋体" w:hAnsi="宋体" w:cs="宋体"/>
          <w:color w:val="auto"/>
          <w:szCs w:val="24"/>
          <w:highlight w:val="none"/>
          <w:lang w:eastAsia="zh-CN"/>
        </w:rPr>
        <w:t>透露</w:t>
      </w:r>
      <w:r>
        <w:rPr>
          <w:rFonts w:hint="eastAsia" w:ascii="宋体" w:hAnsi="宋体" w:cs="宋体"/>
          <w:color w:val="auto"/>
          <w:szCs w:val="24"/>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FE0409C">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319" w:name="_Toc152045578"/>
      <w:bookmarkStart w:id="320" w:name="_Toc179632596"/>
      <w:bookmarkStart w:id="321" w:name="_Toc152042354"/>
      <w:bookmarkStart w:id="322" w:name="_Toc154581630"/>
      <w:bookmarkStart w:id="323" w:name="_Toc144974546"/>
      <w:r>
        <w:rPr>
          <w:rFonts w:hint="eastAsia" w:ascii="黑体" w:hAnsi="黑体" w:eastAsia="黑体"/>
          <w:bCs/>
          <w:color w:val="auto"/>
          <w:sz w:val="24"/>
          <w:szCs w:val="24"/>
          <w:highlight w:val="none"/>
        </w:rPr>
        <w:t>9.4 对与评标活动有关的工作人员的纪律要求</w:t>
      </w:r>
      <w:bookmarkEnd w:id="319"/>
      <w:bookmarkEnd w:id="320"/>
      <w:bookmarkEnd w:id="321"/>
      <w:bookmarkEnd w:id="322"/>
    </w:p>
    <w:p w14:paraId="586F92F0">
      <w:pPr>
        <w:adjustRightInd w:val="0"/>
        <w:snapToGrid w:val="0"/>
        <w:spacing w:line="360" w:lineRule="auto"/>
        <w:ind w:firstLine="420" w:firstLineChars="200"/>
        <w:rPr>
          <w:rFonts w:hint="eastAsia" w:ascii="宋体" w:hAnsi="宋体" w:cs="宋体"/>
          <w:color w:val="auto"/>
          <w:szCs w:val="24"/>
          <w:highlight w:val="none"/>
        </w:rPr>
      </w:pPr>
      <w:bookmarkStart w:id="324" w:name="_Toc152042355"/>
      <w:r>
        <w:rPr>
          <w:rFonts w:hint="eastAsia" w:ascii="宋体" w:hAnsi="宋体" w:cs="宋体"/>
          <w:color w:val="auto"/>
          <w:szCs w:val="24"/>
          <w:highlight w:val="none"/>
        </w:rPr>
        <w:t>与评标活动有关的工作人员不得收受他人的财物或者其他好处，不得向他人</w:t>
      </w:r>
      <w:r>
        <w:rPr>
          <w:rFonts w:hint="eastAsia" w:ascii="宋体" w:hAnsi="宋体" w:cs="宋体"/>
          <w:color w:val="auto"/>
          <w:szCs w:val="24"/>
          <w:highlight w:val="none"/>
          <w:lang w:eastAsia="zh-CN"/>
        </w:rPr>
        <w:t>透露</w:t>
      </w:r>
      <w:r>
        <w:rPr>
          <w:rFonts w:hint="eastAsia" w:ascii="宋体" w:hAnsi="宋体" w:cs="宋体"/>
          <w:color w:val="auto"/>
          <w:szCs w:val="24"/>
          <w:highlight w:val="none"/>
        </w:rPr>
        <w:t>对投标文件的评审和比较、中标候选人的推荐情况以及评标有关的其他情况。在评标活动中，与评标活动有关的工作人员不得擅离职守，影响评标程序正常进行。</w:t>
      </w:r>
      <w:bookmarkEnd w:id="324"/>
    </w:p>
    <w:p w14:paraId="5DA1E804">
      <w:pPr>
        <w:keepNext/>
        <w:keepLines/>
        <w:adjustRightInd w:val="0"/>
        <w:snapToGrid w:val="0"/>
        <w:spacing w:line="360" w:lineRule="auto"/>
        <w:jc w:val="left"/>
        <w:outlineLvl w:val="2"/>
        <w:rPr>
          <w:rFonts w:hint="eastAsia" w:ascii="黑体" w:hAnsi="黑体" w:eastAsia="黑体"/>
          <w:bCs/>
          <w:color w:val="auto"/>
          <w:sz w:val="24"/>
          <w:szCs w:val="24"/>
          <w:highlight w:val="none"/>
        </w:rPr>
      </w:pPr>
      <w:bookmarkStart w:id="325" w:name="_Toc154581631"/>
      <w:bookmarkStart w:id="326" w:name="_Toc179632597"/>
      <w:bookmarkStart w:id="327" w:name="_Toc152042356"/>
      <w:bookmarkStart w:id="328" w:name="_Toc152045579"/>
      <w:r>
        <w:rPr>
          <w:rFonts w:hint="eastAsia" w:ascii="黑体" w:hAnsi="黑体" w:eastAsia="黑体"/>
          <w:bCs/>
          <w:color w:val="auto"/>
          <w:sz w:val="24"/>
          <w:szCs w:val="24"/>
          <w:highlight w:val="none"/>
        </w:rPr>
        <w:t>9.5 投诉</w:t>
      </w:r>
      <w:bookmarkEnd w:id="323"/>
      <w:bookmarkEnd w:id="325"/>
      <w:bookmarkEnd w:id="326"/>
      <w:bookmarkEnd w:id="327"/>
      <w:bookmarkEnd w:id="328"/>
    </w:p>
    <w:p w14:paraId="2952D3F6">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9.5.1 </w:t>
      </w:r>
      <w:r>
        <w:rPr>
          <w:rFonts w:hint="eastAsia" w:ascii="宋体" w:hAnsi="宋体" w:cs="宋体"/>
          <w:bCs/>
          <w:snapToGrid w:val="0"/>
          <w:color w:val="auto"/>
          <w:kern w:val="0"/>
          <w:szCs w:val="21"/>
          <w:highlight w:val="none"/>
        </w:rPr>
        <w:t>投标人或者其他利害关系人认为本次招标活动违反法律、法规和规章规定的，有权向相关行政监督部门投诉。投诉应当有明确的请求和必要的证明材料。</w:t>
      </w:r>
    </w:p>
    <w:p w14:paraId="53D359E1">
      <w:pPr>
        <w:adjustRightInd w:val="0"/>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9.5.2 </w:t>
      </w:r>
      <w:r>
        <w:rPr>
          <w:rFonts w:hint="eastAsia" w:ascii="宋体" w:hAnsi="宋体" w:cs="宋体"/>
          <w:bCs/>
          <w:snapToGrid w:val="0"/>
          <w:color w:val="auto"/>
          <w:kern w:val="0"/>
          <w:szCs w:val="21"/>
          <w:highlight w:val="none"/>
        </w:rPr>
        <w:t>投标人或者其他利害关系人对招标文件、开标和评标结果提出投诉的，应当按照投标人须知第2.4款、第5.3款和第7.2款的规定先向招标人提出异议。异议答复期间</w:t>
      </w:r>
      <w:bookmarkStart w:id="329" w:name="_Toc384308255"/>
      <w:bookmarkStart w:id="330" w:name="_Toc247527595"/>
      <w:bookmarkStart w:id="331" w:name="_Toc247513994"/>
      <w:bookmarkStart w:id="332" w:name="_Toc352691517"/>
      <w:bookmarkStart w:id="333" w:name="_Toc361508630"/>
      <w:bookmarkStart w:id="334" w:name="_Toc369531561"/>
      <w:bookmarkStart w:id="335" w:name="_Toc12776"/>
      <w:bookmarkStart w:id="336" w:name="_Toc300834993"/>
      <w:r>
        <w:rPr>
          <w:rFonts w:hint="eastAsia" w:ascii="宋体" w:hAnsi="宋体" w:cs="宋体"/>
          <w:bCs/>
          <w:snapToGrid w:val="0"/>
          <w:color w:val="auto"/>
          <w:kern w:val="0"/>
          <w:szCs w:val="21"/>
          <w:highlight w:val="none"/>
        </w:rPr>
        <w:t>不计算在第9.5.</w:t>
      </w:r>
      <w:bookmarkEnd w:id="329"/>
      <w:bookmarkEnd w:id="330"/>
      <w:bookmarkEnd w:id="331"/>
      <w:bookmarkEnd w:id="332"/>
      <w:bookmarkEnd w:id="333"/>
      <w:bookmarkEnd w:id="334"/>
      <w:bookmarkEnd w:id="335"/>
      <w:bookmarkEnd w:id="336"/>
      <w:r>
        <w:rPr>
          <w:rFonts w:hint="eastAsia" w:ascii="宋体" w:hAnsi="宋体" w:cs="宋体"/>
          <w:bCs/>
          <w:snapToGrid w:val="0"/>
          <w:color w:val="auto"/>
          <w:kern w:val="0"/>
          <w:szCs w:val="21"/>
          <w:highlight w:val="none"/>
        </w:rPr>
        <w:t>1项规定的期限内。</w:t>
      </w:r>
    </w:p>
    <w:p w14:paraId="3ABCBE22">
      <w:pPr>
        <w:keepNext/>
        <w:keepLines/>
        <w:spacing w:before="260" w:after="260" w:line="415" w:lineRule="auto"/>
        <w:jc w:val="left"/>
        <w:outlineLvl w:val="1"/>
        <w:rPr>
          <w:rFonts w:hint="eastAsia" w:ascii="Cambria" w:hAnsi="Cambria" w:eastAsia="黑体"/>
          <w:bCs/>
          <w:color w:val="auto"/>
          <w:sz w:val="32"/>
          <w:szCs w:val="32"/>
          <w:highlight w:val="none"/>
        </w:rPr>
      </w:pPr>
      <w:bookmarkStart w:id="337" w:name="_Toc154581632"/>
      <w:bookmarkStart w:id="338" w:name="_Toc93999551"/>
      <w:bookmarkStart w:id="339" w:name="_Toc144974547"/>
      <w:bookmarkStart w:id="340" w:name="_Toc152042357"/>
      <w:bookmarkStart w:id="341" w:name="_Toc179632598"/>
      <w:bookmarkStart w:id="342" w:name="_Toc38879333"/>
      <w:bookmarkStart w:id="343" w:name="_Toc152045580"/>
      <w:r>
        <w:rPr>
          <w:rFonts w:hint="eastAsia" w:ascii="Cambria" w:hAnsi="Cambria" w:eastAsia="黑体"/>
          <w:bCs/>
          <w:color w:val="auto"/>
          <w:sz w:val="32"/>
          <w:szCs w:val="32"/>
          <w:highlight w:val="none"/>
        </w:rPr>
        <w:t>10. 需要补充的其他内容</w:t>
      </w:r>
      <w:bookmarkEnd w:id="337"/>
      <w:bookmarkEnd w:id="338"/>
      <w:bookmarkEnd w:id="339"/>
      <w:bookmarkEnd w:id="340"/>
      <w:bookmarkEnd w:id="341"/>
      <w:bookmarkEnd w:id="342"/>
      <w:bookmarkEnd w:id="343"/>
    </w:p>
    <w:p w14:paraId="0145B18A">
      <w:pPr>
        <w:adjustRightInd w:val="0"/>
        <w:snapToGrid w:val="0"/>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需要补充的其他内容：见投标人须知前附表。</w:t>
      </w:r>
    </w:p>
    <w:p w14:paraId="5EDFDC6E">
      <w:pPr>
        <w:pStyle w:val="10"/>
        <w:ind w:left="1260"/>
        <w:rPr>
          <w:rFonts w:hint="eastAsia"/>
          <w:color w:val="auto"/>
          <w:highlight w:val="none"/>
        </w:rPr>
        <w:sectPr>
          <w:headerReference r:id="rId5" w:type="default"/>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333C2274">
      <w:pPr>
        <w:pStyle w:val="5"/>
        <w:pageBreakBefore/>
        <w:jc w:val="center"/>
        <w:rPr>
          <w:color w:val="auto"/>
          <w:szCs w:val="32"/>
          <w:highlight w:val="none"/>
        </w:rPr>
      </w:pPr>
      <w:bookmarkStart w:id="344" w:name="_Toc184635071"/>
      <w:bookmarkEnd w:id="344"/>
      <w:bookmarkStart w:id="345" w:name="_Toc296602486"/>
      <w:bookmarkStart w:id="346" w:name="_Toc152045598"/>
      <w:bookmarkStart w:id="347" w:name="_Toc247085756"/>
      <w:bookmarkStart w:id="348" w:name="_Toc144974565"/>
      <w:bookmarkStart w:id="349" w:name="_Toc246996241"/>
      <w:bookmarkStart w:id="350" w:name="_Toc152042375"/>
      <w:bookmarkStart w:id="351" w:name="_Toc179632616"/>
      <w:bookmarkStart w:id="352" w:name="_Toc246996984"/>
      <w:bookmarkStart w:id="353" w:name="_Toc154581633"/>
      <w:bookmarkStart w:id="354" w:name="_Toc7601"/>
      <w:bookmarkStart w:id="355" w:name="_Toc184635092"/>
      <w:r>
        <w:rPr>
          <w:rFonts w:hint="eastAsia"/>
          <w:color w:val="auto"/>
          <w:szCs w:val="32"/>
          <w:highlight w:val="none"/>
        </w:rPr>
        <w:t>第三章 评标办法</w:t>
      </w:r>
      <w:bookmarkEnd w:id="345"/>
      <w:bookmarkEnd w:id="346"/>
      <w:bookmarkEnd w:id="347"/>
      <w:bookmarkEnd w:id="348"/>
      <w:bookmarkEnd w:id="349"/>
      <w:bookmarkEnd w:id="350"/>
      <w:bookmarkEnd w:id="351"/>
      <w:bookmarkEnd w:id="352"/>
      <w:bookmarkStart w:id="356" w:name="_Toc246996985"/>
      <w:bookmarkStart w:id="357" w:name="_Toc247085757"/>
      <w:bookmarkStart w:id="358" w:name="_Toc246996242"/>
      <w:bookmarkStart w:id="359" w:name="_Toc179632617"/>
      <w:r>
        <w:rPr>
          <w:rFonts w:hint="eastAsia"/>
          <w:color w:val="auto"/>
          <w:szCs w:val="32"/>
          <w:highlight w:val="none"/>
        </w:rPr>
        <w:t>（综合评估法）</w:t>
      </w:r>
      <w:bookmarkEnd w:id="353"/>
      <w:bookmarkEnd w:id="354"/>
    </w:p>
    <w:bookmarkEnd w:id="355"/>
    <w:bookmarkEnd w:id="356"/>
    <w:bookmarkEnd w:id="357"/>
    <w:bookmarkEnd w:id="358"/>
    <w:bookmarkEnd w:id="359"/>
    <w:p w14:paraId="6AEC882E">
      <w:pPr>
        <w:pStyle w:val="34"/>
        <w:spacing w:line="360" w:lineRule="auto"/>
        <w:rPr>
          <w:rFonts w:hint="eastAsia" w:ascii="宋体" w:hAnsi="宋体" w:eastAsia="宋体"/>
          <w:color w:val="auto"/>
          <w:highlight w:val="none"/>
        </w:rPr>
      </w:pPr>
      <w:bookmarkStart w:id="360" w:name="_Toc152045599"/>
      <w:bookmarkStart w:id="361" w:name="_Toc152042376"/>
      <w:bookmarkStart w:id="362" w:name="_Toc154581634"/>
      <w:bookmarkStart w:id="363" w:name="_Toc144974566"/>
      <w:r>
        <w:rPr>
          <w:rFonts w:hint="eastAsia" w:ascii="宋体" w:hAnsi="宋体" w:eastAsia="宋体"/>
          <w:color w:val="auto"/>
          <w:highlight w:val="none"/>
        </w:rPr>
        <w:t>评标办法前附表</w:t>
      </w:r>
      <w:bookmarkEnd w:id="360"/>
      <w:bookmarkEnd w:id="361"/>
      <w:bookmarkEnd w:id="362"/>
      <w:bookmarkEnd w:id="363"/>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36"/>
        <w:gridCol w:w="5493"/>
      </w:tblGrid>
      <w:tr w14:paraId="01B8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2DEF5699">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条款号</w:t>
            </w:r>
          </w:p>
        </w:tc>
        <w:tc>
          <w:tcPr>
            <w:tcW w:w="1736" w:type="dxa"/>
            <w:noWrap w:val="0"/>
            <w:vAlign w:val="center"/>
          </w:tcPr>
          <w:p w14:paraId="02FFFAFF">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评审因素</w:t>
            </w:r>
          </w:p>
        </w:tc>
        <w:tc>
          <w:tcPr>
            <w:tcW w:w="5493" w:type="dxa"/>
            <w:noWrap w:val="0"/>
            <w:vAlign w:val="center"/>
          </w:tcPr>
          <w:p w14:paraId="1CFD2E7A">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评审标准</w:t>
            </w:r>
          </w:p>
        </w:tc>
      </w:tr>
      <w:tr w14:paraId="45E1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623947F6">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2.1.1</w:t>
            </w:r>
          </w:p>
        </w:tc>
        <w:tc>
          <w:tcPr>
            <w:tcW w:w="1134" w:type="dxa"/>
            <w:vMerge w:val="restart"/>
            <w:noWrap w:val="0"/>
            <w:vAlign w:val="center"/>
          </w:tcPr>
          <w:p w14:paraId="0878F934">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形式评审标准</w:t>
            </w:r>
          </w:p>
        </w:tc>
        <w:tc>
          <w:tcPr>
            <w:tcW w:w="1736" w:type="dxa"/>
            <w:noWrap w:val="0"/>
            <w:vAlign w:val="center"/>
          </w:tcPr>
          <w:p w14:paraId="1F1E7963">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投标人名称</w:t>
            </w:r>
          </w:p>
        </w:tc>
        <w:tc>
          <w:tcPr>
            <w:tcW w:w="5493" w:type="dxa"/>
            <w:noWrap w:val="0"/>
            <w:vAlign w:val="center"/>
          </w:tcPr>
          <w:p w14:paraId="17A273AD">
            <w:pPr>
              <w:spacing w:line="360" w:lineRule="auto"/>
              <w:rPr>
                <w:rFonts w:ascii="Times New Roman" w:hAnsi="Times New Roman"/>
                <w:color w:val="auto"/>
                <w:szCs w:val="21"/>
                <w:highlight w:val="none"/>
              </w:rPr>
            </w:pPr>
            <w:r>
              <w:rPr>
                <w:rFonts w:ascii="Times New Roman" w:hAnsi="Times New Roman"/>
                <w:color w:val="auto"/>
                <w:szCs w:val="21"/>
                <w:highlight w:val="none"/>
              </w:rPr>
              <w:t>与营业执照、资质证书</w:t>
            </w:r>
            <w:r>
              <w:rPr>
                <w:rFonts w:hint="eastAsia" w:ascii="宋体" w:hAnsi="宋体"/>
                <w:color w:val="auto"/>
                <w:szCs w:val="22"/>
                <w:highlight w:val="none"/>
              </w:rPr>
              <w:t>、安全生产许可证</w:t>
            </w:r>
            <w:r>
              <w:rPr>
                <w:rFonts w:ascii="Times New Roman" w:hAnsi="Times New Roman"/>
                <w:color w:val="auto"/>
                <w:szCs w:val="21"/>
                <w:highlight w:val="none"/>
              </w:rPr>
              <w:t>一致</w:t>
            </w:r>
          </w:p>
        </w:tc>
      </w:tr>
      <w:tr w14:paraId="0902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701E9AEA">
            <w:pPr>
              <w:spacing w:line="360" w:lineRule="auto"/>
              <w:jc w:val="center"/>
              <w:rPr>
                <w:rFonts w:ascii="Times New Roman" w:hAnsi="Times New Roman"/>
                <w:color w:val="auto"/>
                <w:szCs w:val="21"/>
                <w:highlight w:val="none"/>
              </w:rPr>
            </w:pPr>
          </w:p>
        </w:tc>
        <w:tc>
          <w:tcPr>
            <w:tcW w:w="1134" w:type="dxa"/>
            <w:vMerge w:val="continue"/>
            <w:noWrap w:val="0"/>
            <w:vAlign w:val="center"/>
          </w:tcPr>
          <w:p w14:paraId="12E8D0B4">
            <w:pPr>
              <w:spacing w:line="360" w:lineRule="auto"/>
              <w:jc w:val="center"/>
              <w:rPr>
                <w:rFonts w:ascii="Times New Roman" w:hAnsi="Times New Roman"/>
                <w:color w:val="auto"/>
                <w:szCs w:val="21"/>
                <w:highlight w:val="none"/>
              </w:rPr>
            </w:pPr>
          </w:p>
        </w:tc>
        <w:tc>
          <w:tcPr>
            <w:tcW w:w="1736" w:type="dxa"/>
            <w:noWrap w:val="0"/>
            <w:vAlign w:val="center"/>
          </w:tcPr>
          <w:p w14:paraId="1AC6925B">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投标函签字盖章</w:t>
            </w:r>
          </w:p>
        </w:tc>
        <w:tc>
          <w:tcPr>
            <w:tcW w:w="5493" w:type="dxa"/>
            <w:noWrap w:val="0"/>
            <w:vAlign w:val="center"/>
          </w:tcPr>
          <w:p w14:paraId="02F00F43">
            <w:pPr>
              <w:spacing w:line="360" w:lineRule="auto"/>
              <w:rPr>
                <w:rFonts w:ascii="Times New Roman" w:hAnsi="Times New Roman"/>
                <w:color w:val="auto"/>
                <w:szCs w:val="21"/>
                <w:highlight w:val="none"/>
              </w:rPr>
            </w:pPr>
            <w:r>
              <w:rPr>
                <w:rFonts w:ascii="Times New Roman" w:hAnsi="Times New Roman"/>
                <w:color w:val="auto"/>
                <w:szCs w:val="21"/>
                <w:highlight w:val="none"/>
              </w:rPr>
              <w:t>有法定代表人或其委托代理人签字或加盖单</w:t>
            </w:r>
            <w:r>
              <w:rPr>
                <w:rFonts w:hint="eastAsia" w:ascii="Times New Roman" w:hAnsi="Times New Roman"/>
                <w:color w:val="auto"/>
                <w:szCs w:val="21"/>
                <w:highlight w:val="none"/>
                <w:lang w:eastAsia="zh-CN"/>
              </w:rPr>
              <w:t>位公</w:t>
            </w:r>
            <w:r>
              <w:rPr>
                <w:rFonts w:ascii="Times New Roman" w:hAnsi="Times New Roman"/>
                <w:color w:val="auto"/>
                <w:szCs w:val="21"/>
                <w:highlight w:val="none"/>
              </w:rPr>
              <w:t>章</w:t>
            </w:r>
          </w:p>
        </w:tc>
      </w:tr>
      <w:tr w14:paraId="6259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1880F1CA">
            <w:pPr>
              <w:spacing w:line="360" w:lineRule="auto"/>
              <w:jc w:val="center"/>
              <w:rPr>
                <w:rFonts w:ascii="Times New Roman" w:hAnsi="Times New Roman"/>
                <w:color w:val="auto"/>
                <w:szCs w:val="21"/>
                <w:highlight w:val="none"/>
              </w:rPr>
            </w:pPr>
          </w:p>
        </w:tc>
        <w:tc>
          <w:tcPr>
            <w:tcW w:w="1134" w:type="dxa"/>
            <w:vMerge w:val="continue"/>
            <w:noWrap w:val="0"/>
            <w:vAlign w:val="center"/>
          </w:tcPr>
          <w:p w14:paraId="7D1D8639">
            <w:pPr>
              <w:spacing w:line="360" w:lineRule="auto"/>
              <w:jc w:val="center"/>
              <w:rPr>
                <w:rFonts w:ascii="Times New Roman" w:hAnsi="Times New Roman"/>
                <w:color w:val="auto"/>
                <w:szCs w:val="21"/>
                <w:highlight w:val="none"/>
              </w:rPr>
            </w:pPr>
          </w:p>
        </w:tc>
        <w:tc>
          <w:tcPr>
            <w:tcW w:w="1736" w:type="dxa"/>
            <w:noWrap w:val="0"/>
            <w:vAlign w:val="center"/>
          </w:tcPr>
          <w:p w14:paraId="126FF321">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投标文件格式</w:t>
            </w:r>
          </w:p>
        </w:tc>
        <w:tc>
          <w:tcPr>
            <w:tcW w:w="5493" w:type="dxa"/>
            <w:noWrap w:val="0"/>
            <w:vAlign w:val="center"/>
          </w:tcPr>
          <w:p w14:paraId="38420AD9">
            <w:pPr>
              <w:spacing w:line="360" w:lineRule="auto"/>
              <w:rPr>
                <w:rFonts w:ascii="Times New Roman" w:hAnsi="Times New Roman"/>
                <w:color w:val="auto"/>
                <w:szCs w:val="21"/>
                <w:highlight w:val="none"/>
              </w:rPr>
            </w:pPr>
            <w:r>
              <w:rPr>
                <w:rFonts w:ascii="Times New Roman" w:hAnsi="Times New Roman"/>
                <w:color w:val="auto"/>
                <w:szCs w:val="21"/>
                <w:highlight w:val="none"/>
              </w:rPr>
              <w:t>符合第</w:t>
            </w:r>
            <w:r>
              <w:rPr>
                <w:rFonts w:hint="eastAsia" w:ascii="Times New Roman" w:hAnsi="Times New Roman"/>
                <w:color w:val="auto"/>
                <w:szCs w:val="21"/>
                <w:highlight w:val="none"/>
              </w:rPr>
              <w:t>七</w:t>
            </w:r>
            <w:r>
              <w:rPr>
                <w:rFonts w:ascii="Times New Roman" w:hAnsi="Times New Roman"/>
                <w:color w:val="auto"/>
                <w:szCs w:val="21"/>
                <w:highlight w:val="none"/>
              </w:rPr>
              <w:t>章“投标文件格式”的要求</w:t>
            </w:r>
          </w:p>
        </w:tc>
      </w:tr>
      <w:tr w14:paraId="3CB3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0C757E28">
            <w:pPr>
              <w:spacing w:line="360" w:lineRule="auto"/>
              <w:jc w:val="center"/>
              <w:rPr>
                <w:rFonts w:ascii="Times New Roman" w:hAnsi="Times New Roman"/>
                <w:color w:val="auto"/>
                <w:szCs w:val="21"/>
                <w:highlight w:val="none"/>
              </w:rPr>
            </w:pPr>
          </w:p>
        </w:tc>
        <w:tc>
          <w:tcPr>
            <w:tcW w:w="1134" w:type="dxa"/>
            <w:vMerge w:val="continue"/>
            <w:noWrap w:val="0"/>
            <w:vAlign w:val="center"/>
          </w:tcPr>
          <w:p w14:paraId="475628D1">
            <w:pPr>
              <w:spacing w:line="360" w:lineRule="auto"/>
              <w:jc w:val="center"/>
              <w:rPr>
                <w:rFonts w:ascii="Times New Roman" w:hAnsi="Times New Roman"/>
                <w:color w:val="auto"/>
                <w:szCs w:val="21"/>
                <w:highlight w:val="none"/>
              </w:rPr>
            </w:pPr>
          </w:p>
        </w:tc>
        <w:tc>
          <w:tcPr>
            <w:tcW w:w="1736" w:type="dxa"/>
            <w:noWrap w:val="0"/>
            <w:vAlign w:val="center"/>
          </w:tcPr>
          <w:p w14:paraId="3E82229B">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联合体投标人</w:t>
            </w:r>
          </w:p>
        </w:tc>
        <w:tc>
          <w:tcPr>
            <w:tcW w:w="5493" w:type="dxa"/>
            <w:noWrap w:val="0"/>
            <w:vAlign w:val="center"/>
          </w:tcPr>
          <w:p w14:paraId="493AB7CF">
            <w:pPr>
              <w:spacing w:line="360" w:lineRule="auto"/>
              <w:rPr>
                <w:rFonts w:ascii="Times New Roman" w:hAnsi="Times New Roman"/>
                <w:color w:val="auto"/>
                <w:szCs w:val="21"/>
                <w:highlight w:val="none"/>
              </w:rPr>
            </w:pPr>
            <w:r>
              <w:rPr>
                <w:rFonts w:ascii="Times New Roman" w:hAnsi="Times New Roman"/>
                <w:color w:val="auto"/>
                <w:szCs w:val="21"/>
                <w:highlight w:val="none"/>
              </w:rPr>
              <w:t>提交联合体协议书，并明确联合体牵头人</w:t>
            </w:r>
          </w:p>
        </w:tc>
      </w:tr>
      <w:tr w14:paraId="72F2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73FE8E10">
            <w:pPr>
              <w:spacing w:line="360" w:lineRule="auto"/>
              <w:jc w:val="center"/>
              <w:rPr>
                <w:rFonts w:ascii="Times New Roman" w:hAnsi="Times New Roman"/>
                <w:color w:val="auto"/>
                <w:szCs w:val="21"/>
                <w:highlight w:val="none"/>
              </w:rPr>
            </w:pPr>
          </w:p>
        </w:tc>
        <w:tc>
          <w:tcPr>
            <w:tcW w:w="1134" w:type="dxa"/>
            <w:vMerge w:val="continue"/>
            <w:noWrap w:val="0"/>
            <w:vAlign w:val="center"/>
          </w:tcPr>
          <w:p w14:paraId="07B0237E">
            <w:pPr>
              <w:spacing w:line="360" w:lineRule="auto"/>
              <w:jc w:val="center"/>
              <w:rPr>
                <w:rFonts w:ascii="Times New Roman" w:hAnsi="Times New Roman"/>
                <w:color w:val="auto"/>
                <w:szCs w:val="21"/>
                <w:highlight w:val="none"/>
              </w:rPr>
            </w:pPr>
          </w:p>
        </w:tc>
        <w:tc>
          <w:tcPr>
            <w:tcW w:w="1736" w:type="dxa"/>
            <w:noWrap w:val="0"/>
            <w:vAlign w:val="center"/>
          </w:tcPr>
          <w:p w14:paraId="747492DA">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报价唯一</w:t>
            </w:r>
          </w:p>
        </w:tc>
        <w:tc>
          <w:tcPr>
            <w:tcW w:w="5493" w:type="dxa"/>
            <w:noWrap w:val="0"/>
            <w:vAlign w:val="center"/>
          </w:tcPr>
          <w:p w14:paraId="5DC9B2EB">
            <w:pPr>
              <w:spacing w:line="360" w:lineRule="auto"/>
              <w:rPr>
                <w:rFonts w:ascii="Times New Roman" w:hAnsi="Times New Roman"/>
                <w:color w:val="auto"/>
                <w:szCs w:val="21"/>
                <w:highlight w:val="none"/>
              </w:rPr>
            </w:pPr>
            <w:r>
              <w:rPr>
                <w:rFonts w:ascii="Times New Roman" w:hAnsi="Times New Roman"/>
                <w:color w:val="auto"/>
                <w:szCs w:val="21"/>
                <w:highlight w:val="none"/>
              </w:rPr>
              <w:t>只能有一个有效报价</w:t>
            </w:r>
          </w:p>
        </w:tc>
      </w:tr>
      <w:tr w14:paraId="5996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0EF37B58">
            <w:pPr>
              <w:spacing w:line="360" w:lineRule="auto"/>
              <w:jc w:val="center"/>
              <w:rPr>
                <w:rFonts w:ascii="Times New Roman" w:hAnsi="Times New Roman"/>
                <w:color w:val="auto"/>
                <w:szCs w:val="21"/>
                <w:highlight w:val="none"/>
              </w:rPr>
            </w:pPr>
          </w:p>
        </w:tc>
        <w:tc>
          <w:tcPr>
            <w:tcW w:w="1134" w:type="dxa"/>
            <w:vMerge w:val="continue"/>
            <w:noWrap w:val="0"/>
            <w:vAlign w:val="center"/>
          </w:tcPr>
          <w:p w14:paraId="13853DC6">
            <w:pPr>
              <w:spacing w:line="360" w:lineRule="auto"/>
              <w:jc w:val="center"/>
              <w:rPr>
                <w:rFonts w:ascii="Times New Roman" w:hAnsi="Times New Roman"/>
                <w:color w:val="auto"/>
                <w:szCs w:val="21"/>
                <w:highlight w:val="none"/>
              </w:rPr>
            </w:pPr>
          </w:p>
        </w:tc>
        <w:tc>
          <w:tcPr>
            <w:tcW w:w="1736" w:type="dxa"/>
            <w:noWrap w:val="0"/>
            <w:vAlign w:val="center"/>
          </w:tcPr>
          <w:p w14:paraId="7BCF7DF9">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未出现异常情形</w:t>
            </w:r>
          </w:p>
        </w:tc>
        <w:tc>
          <w:tcPr>
            <w:tcW w:w="5493" w:type="dxa"/>
            <w:noWrap w:val="0"/>
            <w:vAlign w:val="center"/>
          </w:tcPr>
          <w:p w14:paraId="227355C1">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不同投标人投标文件创建标识码不相同；不同投标人投标文件机器识别码不相同；不同投标人投标文件造价软件加密锁号不相同</w:t>
            </w:r>
          </w:p>
        </w:tc>
      </w:tr>
      <w:tr w14:paraId="2A42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550AD629">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2.1.2</w:t>
            </w:r>
          </w:p>
        </w:tc>
        <w:tc>
          <w:tcPr>
            <w:tcW w:w="1134" w:type="dxa"/>
            <w:vMerge w:val="restart"/>
            <w:noWrap w:val="0"/>
            <w:vAlign w:val="center"/>
          </w:tcPr>
          <w:p w14:paraId="7D57A42B">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资格评审标准</w:t>
            </w:r>
          </w:p>
        </w:tc>
        <w:tc>
          <w:tcPr>
            <w:tcW w:w="1736" w:type="dxa"/>
            <w:noWrap w:val="0"/>
            <w:vAlign w:val="center"/>
          </w:tcPr>
          <w:p w14:paraId="1EADFDAF">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营业执照</w:t>
            </w:r>
          </w:p>
        </w:tc>
        <w:tc>
          <w:tcPr>
            <w:tcW w:w="5493" w:type="dxa"/>
            <w:noWrap w:val="0"/>
            <w:vAlign w:val="center"/>
          </w:tcPr>
          <w:p w14:paraId="615445CA">
            <w:pPr>
              <w:spacing w:line="360" w:lineRule="auto"/>
              <w:rPr>
                <w:rFonts w:ascii="Times New Roman" w:hAnsi="Times New Roman"/>
                <w:color w:val="auto"/>
                <w:szCs w:val="21"/>
                <w:highlight w:val="none"/>
              </w:rPr>
            </w:pPr>
            <w:r>
              <w:rPr>
                <w:rFonts w:ascii="Times New Roman" w:hAnsi="Times New Roman"/>
                <w:color w:val="auto"/>
                <w:szCs w:val="21"/>
                <w:highlight w:val="none"/>
              </w:rPr>
              <w:t>具备有效的营业执照</w:t>
            </w:r>
            <w:r>
              <w:rPr>
                <w:rFonts w:hint="eastAsia" w:ascii="宋体" w:hAnsi="宋体"/>
                <w:color w:val="auto"/>
                <w:szCs w:val="22"/>
                <w:highlight w:val="none"/>
              </w:rPr>
              <w:t>，如为联合体投标，联合体各方均须提供</w:t>
            </w:r>
          </w:p>
        </w:tc>
      </w:tr>
      <w:tr w14:paraId="434F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1ACCDB55">
            <w:pPr>
              <w:spacing w:line="360" w:lineRule="auto"/>
              <w:jc w:val="center"/>
              <w:rPr>
                <w:rFonts w:ascii="Times New Roman" w:hAnsi="Times New Roman"/>
                <w:color w:val="auto"/>
                <w:szCs w:val="21"/>
                <w:highlight w:val="none"/>
              </w:rPr>
            </w:pPr>
          </w:p>
        </w:tc>
        <w:tc>
          <w:tcPr>
            <w:tcW w:w="1134" w:type="dxa"/>
            <w:vMerge w:val="continue"/>
            <w:noWrap w:val="0"/>
            <w:vAlign w:val="center"/>
          </w:tcPr>
          <w:p w14:paraId="1EE0FFB4">
            <w:pPr>
              <w:spacing w:line="360" w:lineRule="auto"/>
              <w:jc w:val="center"/>
              <w:rPr>
                <w:rFonts w:ascii="Times New Roman" w:hAnsi="Times New Roman"/>
                <w:color w:val="auto"/>
                <w:szCs w:val="21"/>
                <w:highlight w:val="none"/>
              </w:rPr>
            </w:pPr>
          </w:p>
        </w:tc>
        <w:tc>
          <w:tcPr>
            <w:tcW w:w="1736" w:type="dxa"/>
            <w:noWrap w:val="0"/>
            <w:vAlign w:val="center"/>
          </w:tcPr>
          <w:p w14:paraId="18AFE714">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资质等级</w:t>
            </w:r>
          </w:p>
        </w:tc>
        <w:tc>
          <w:tcPr>
            <w:tcW w:w="5493" w:type="dxa"/>
            <w:noWrap w:val="0"/>
            <w:vAlign w:val="center"/>
          </w:tcPr>
          <w:p w14:paraId="74A083DC">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符合第二章“投标人须知”第1.4.1项规定</w:t>
            </w:r>
          </w:p>
        </w:tc>
      </w:tr>
      <w:tr w14:paraId="50E4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4485F6BD">
            <w:pPr>
              <w:spacing w:line="360" w:lineRule="auto"/>
              <w:jc w:val="center"/>
              <w:rPr>
                <w:rFonts w:ascii="Times New Roman" w:hAnsi="Times New Roman"/>
                <w:color w:val="auto"/>
                <w:szCs w:val="21"/>
                <w:highlight w:val="none"/>
              </w:rPr>
            </w:pPr>
          </w:p>
        </w:tc>
        <w:tc>
          <w:tcPr>
            <w:tcW w:w="1134" w:type="dxa"/>
            <w:vMerge w:val="continue"/>
            <w:noWrap w:val="0"/>
            <w:vAlign w:val="center"/>
          </w:tcPr>
          <w:p w14:paraId="6C541F1A">
            <w:pPr>
              <w:spacing w:line="360" w:lineRule="auto"/>
              <w:jc w:val="center"/>
              <w:rPr>
                <w:rFonts w:ascii="Times New Roman" w:hAnsi="Times New Roman"/>
                <w:color w:val="auto"/>
                <w:szCs w:val="21"/>
                <w:highlight w:val="none"/>
              </w:rPr>
            </w:pPr>
          </w:p>
        </w:tc>
        <w:tc>
          <w:tcPr>
            <w:tcW w:w="1736" w:type="dxa"/>
            <w:noWrap w:val="0"/>
            <w:vAlign w:val="center"/>
          </w:tcPr>
          <w:p w14:paraId="7896F921">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安全生产许可证</w:t>
            </w:r>
          </w:p>
        </w:tc>
        <w:tc>
          <w:tcPr>
            <w:tcW w:w="5493" w:type="dxa"/>
            <w:noWrap w:val="0"/>
            <w:vAlign w:val="center"/>
          </w:tcPr>
          <w:p w14:paraId="4D9F61E4">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具备有效的安全生产许可证</w:t>
            </w:r>
            <w:r>
              <w:rPr>
                <w:rFonts w:hint="eastAsia" w:ascii="宋体" w:hAnsi="宋体"/>
                <w:color w:val="auto"/>
                <w:szCs w:val="22"/>
                <w:highlight w:val="none"/>
              </w:rPr>
              <w:t>，如为联合体投标，联合体各方均须提供</w:t>
            </w:r>
            <w:r>
              <w:rPr>
                <w:rFonts w:hint="eastAsia" w:ascii="宋体" w:hAnsi="宋体"/>
                <w:snapToGrid w:val="0"/>
                <w:color w:val="auto"/>
                <w:highlight w:val="none"/>
              </w:rPr>
              <w:t>（相关法律法规规章等明确不再颁发“安全生产许可证”的除外）</w:t>
            </w:r>
          </w:p>
        </w:tc>
      </w:tr>
      <w:tr w14:paraId="3981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393B33B5">
            <w:pPr>
              <w:spacing w:line="360" w:lineRule="auto"/>
              <w:jc w:val="center"/>
              <w:rPr>
                <w:rFonts w:ascii="Times New Roman" w:hAnsi="Times New Roman"/>
                <w:color w:val="auto"/>
                <w:szCs w:val="21"/>
                <w:highlight w:val="none"/>
              </w:rPr>
            </w:pPr>
          </w:p>
        </w:tc>
        <w:tc>
          <w:tcPr>
            <w:tcW w:w="1134" w:type="dxa"/>
            <w:vMerge w:val="continue"/>
            <w:noWrap w:val="0"/>
            <w:vAlign w:val="center"/>
          </w:tcPr>
          <w:p w14:paraId="334D27BF">
            <w:pPr>
              <w:spacing w:line="360" w:lineRule="auto"/>
              <w:jc w:val="center"/>
              <w:rPr>
                <w:rFonts w:ascii="Times New Roman" w:hAnsi="Times New Roman"/>
                <w:color w:val="auto"/>
                <w:szCs w:val="21"/>
                <w:highlight w:val="none"/>
              </w:rPr>
            </w:pPr>
          </w:p>
        </w:tc>
        <w:tc>
          <w:tcPr>
            <w:tcW w:w="1736" w:type="dxa"/>
            <w:noWrap w:val="0"/>
            <w:vAlign w:val="center"/>
          </w:tcPr>
          <w:p w14:paraId="52C0C9DE">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财务状况</w:t>
            </w:r>
          </w:p>
        </w:tc>
        <w:tc>
          <w:tcPr>
            <w:tcW w:w="5493" w:type="dxa"/>
            <w:noWrap w:val="0"/>
            <w:vAlign w:val="top"/>
          </w:tcPr>
          <w:p w14:paraId="2FBB0F3C">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符合第二章“投标人须知”第1.4.1项规定</w:t>
            </w:r>
          </w:p>
        </w:tc>
      </w:tr>
      <w:tr w14:paraId="7726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1C39E2C1">
            <w:pPr>
              <w:spacing w:line="360" w:lineRule="auto"/>
              <w:jc w:val="center"/>
              <w:rPr>
                <w:rFonts w:ascii="Times New Roman" w:hAnsi="Times New Roman"/>
                <w:color w:val="auto"/>
                <w:szCs w:val="21"/>
                <w:highlight w:val="none"/>
              </w:rPr>
            </w:pPr>
          </w:p>
        </w:tc>
        <w:tc>
          <w:tcPr>
            <w:tcW w:w="1134" w:type="dxa"/>
            <w:vMerge w:val="continue"/>
            <w:noWrap w:val="0"/>
            <w:vAlign w:val="center"/>
          </w:tcPr>
          <w:p w14:paraId="4C24D01D">
            <w:pPr>
              <w:spacing w:line="360" w:lineRule="auto"/>
              <w:jc w:val="center"/>
              <w:rPr>
                <w:rFonts w:ascii="Times New Roman" w:hAnsi="Times New Roman"/>
                <w:color w:val="auto"/>
                <w:szCs w:val="21"/>
                <w:highlight w:val="none"/>
              </w:rPr>
            </w:pPr>
          </w:p>
        </w:tc>
        <w:tc>
          <w:tcPr>
            <w:tcW w:w="1736" w:type="dxa"/>
            <w:noWrap w:val="0"/>
            <w:vAlign w:val="center"/>
          </w:tcPr>
          <w:p w14:paraId="6317EF25">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投标人</w:t>
            </w:r>
            <w:r>
              <w:rPr>
                <w:rFonts w:ascii="Times New Roman" w:hAnsi="Times New Roman"/>
                <w:color w:val="auto"/>
                <w:szCs w:val="21"/>
                <w:highlight w:val="none"/>
              </w:rPr>
              <w:t>类似业绩</w:t>
            </w:r>
            <w:r>
              <w:rPr>
                <w:rFonts w:hint="eastAsia" w:ascii="Times New Roman" w:hAnsi="Times New Roman"/>
                <w:color w:val="auto"/>
                <w:szCs w:val="21"/>
                <w:highlight w:val="none"/>
              </w:rPr>
              <w:t>要求</w:t>
            </w:r>
          </w:p>
        </w:tc>
        <w:tc>
          <w:tcPr>
            <w:tcW w:w="5493" w:type="dxa"/>
            <w:noWrap w:val="0"/>
            <w:vAlign w:val="top"/>
          </w:tcPr>
          <w:p w14:paraId="1133FEFE">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符合第二章“投标人须知”第1.4.1项规定</w:t>
            </w:r>
          </w:p>
        </w:tc>
      </w:tr>
      <w:tr w14:paraId="6DBD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09" w:type="dxa"/>
            <w:vMerge w:val="continue"/>
            <w:noWrap w:val="0"/>
            <w:vAlign w:val="center"/>
          </w:tcPr>
          <w:p w14:paraId="08936173">
            <w:pPr>
              <w:spacing w:line="360" w:lineRule="auto"/>
              <w:jc w:val="center"/>
              <w:rPr>
                <w:rFonts w:ascii="Times New Roman" w:hAnsi="Times New Roman"/>
                <w:color w:val="auto"/>
                <w:szCs w:val="21"/>
                <w:highlight w:val="none"/>
              </w:rPr>
            </w:pPr>
          </w:p>
        </w:tc>
        <w:tc>
          <w:tcPr>
            <w:tcW w:w="1134" w:type="dxa"/>
            <w:vMerge w:val="continue"/>
            <w:noWrap w:val="0"/>
            <w:vAlign w:val="center"/>
          </w:tcPr>
          <w:p w14:paraId="6A53884B">
            <w:pPr>
              <w:spacing w:line="360" w:lineRule="auto"/>
              <w:jc w:val="center"/>
              <w:rPr>
                <w:rFonts w:ascii="Times New Roman" w:hAnsi="Times New Roman"/>
                <w:color w:val="auto"/>
                <w:szCs w:val="21"/>
                <w:highlight w:val="none"/>
              </w:rPr>
            </w:pPr>
          </w:p>
        </w:tc>
        <w:tc>
          <w:tcPr>
            <w:tcW w:w="1736" w:type="dxa"/>
            <w:noWrap w:val="0"/>
            <w:vAlign w:val="center"/>
          </w:tcPr>
          <w:p w14:paraId="0FC59B24">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信誉</w:t>
            </w:r>
            <w:r>
              <w:rPr>
                <w:rFonts w:hint="eastAsia" w:ascii="Times New Roman" w:hAnsi="Times New Roman"/>
                <w:color w:val="auto"/>
                <w:szCs w:val="21"/>
                <w:highlight w:val="none"/>
              </w:rPr>
              <w:t>要求</w:t>
            </w:r>
          </w:p>
        </w:tc>
        <w:tc>
          <w:tcPr>
            <w:tcW w:w="5493" w:type="dxa"/>
            <w:noWrap w:val="0"/>
            <w:vAlign w:val="top"/>
          </w:tcPr>
          <w:p w14:paraId="1C0AE182">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符合第二章“投标人须知”第1.4.1项规定</w:t>
            </w:r>
          </w:p>
        </w:tc>
      </w:tr>
      <w:tr w14:paraId="47BA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3B8D2B52">
            <w:pPr>
              <w:spacing w:line="360" w:lineRule="auto"/>
              <w:jc w:val="center"/>
              <w:rPr>
                <w:rFonts w:ascii="Times New Roman" w:hAnsi="Times New Roman"/>
                <w:color w:val="auto"/>
                <w:szCs w:val="21"/>
                <w:highlight w:val="none"/>
              </w:rPr>
            </w:pPr>
          </w:p>
        </w:tc>
        <w:tc>
          <w:tcPr>
            <w:tcW w:w="1134" w:type="dxa"/>
            <w:vMerge w:val="continue"/>
            <w:noWrap w:val="0"/>
            <w:vAlign w:val="center"/>
          </w:tcPr>
          <w:p w14:paraId="5D75C1F7">
            <w:pPr>
              <w:spacing w:line="360" w:lineRule="auto"/>
              <w:jc w:val="center"/>
              <w:rPr>
                <w:rFonts w:ascii="Times New Roman" w:hAnsi="Times New Roman"/>
                <w:color w:val="auto"/>
                <w:szCs w:val="21"/>
                <w:highlight w:val="none"/>
              </w:rPr>
            </w:pPr>
          </w:p>
        </w:tc>
        <w:tc>
          <w:tcPr>
            <w:tcW w:w="1736" w:type="dxa"/>
            <w:noWrap w:val="0"/>
            <w:vAlign w:val="center"/>
          </w:tcPr>
          <w:p w14:paraId="2F2492C5">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项目经理</w:t>
            </w:r>
            <w:r>
              <w:rPr>
                <w:rFonts w:hint="eastAsia" w:ascii="Times New Roman" w:hAnsi="Times New Roman"/>
                <w:color w:val="auto"/>
                <w:szCs w:val="21"/>
                <w:highlight w:val="none"/>
              </w:rPr>
              <w:t xml:space="preserve"> </w:t>
            </w:r>
          </w:p>
        </w:tc>
        <w:tc>
          <w:tcPr>
            <w:tcW w:w="5493" w:type="dxa"/>
            <w:noWrap w:val="0"/>
            <w:vAlign w:val="center"/>
          </w:tcPr>
          <w:p w14:paraId="2B013B0F">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w:t>
            </w:r>
            <w:r>
              <w:rPr>
                <w:rFonts w:hint="eastAsia" w:ascii="Times New Roman" w:hAnsi="Times New Roman"/>
                <w:color w:val="auto"/>
                <w:szCs w:val="21"/>
                <w:highlight w:val="none"/>
              </w:rPr>
              <w:t>项</w:t>
            </w:r>
            <w:r>
              <w:rPr>
                <w:rFonts w:ascii="Times New Roman" w:hAnsi="Times New Roman"/>
                <w:color w:val="auto"/>
                <w:szCs w:val="21"/>
                <w:highlight w:val="none"/>
              </w:rPr>
              <w:t>规定</w:t>
            </w:r>
          </w:p>
        </w:tc>
      </w:tr>
      <w:tr w14:paraId="2BEF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56397F9">
            <w:pPr>
              <w:spacing w:line="360" w:lineRule="auto"/>
              <w:jc w:val="center"/>
              <w:rPr>
                <w:rFonts w:ascii="Times New Roman" w:hAnsi="Times New Roman"/>
                <w:color w:val="auto"/>
                <w:szCs w:val="21"/>
                <w:highlight w:val="none"/>
              </w:rPr>
            </w:pPr>
          </w:p>
        </w:tc>
        <w:tc>
          <w:tcPr>
            <w:tcW w:w="1134" w:type="dxa"/>
            <w:vMerge w:val="continue"/>
            <w:noWrap w:val="0"/>
            <w:vAlign w:val="center"/>
          </w:tcPr>
          <w:p w14:paraId="55051325">
            <w:pPr>
              <w:spacing w:line="360" w:lineRule="auto"/>
              <w:jc w:val="center"/>
              <w:rPr>
                <w:rFonts w:ascii="Times New Roman" w:hAnsi="Times New Roman"/>
                <w:color w:val="auto"/>
                <w:szCs w:val="21"/>
                <w:highlight w:val="none"/>
              </w:rPr>
            </w:pPr>
          </w:p>
        </w:tc>
        <w:tc>
          <w:tcPr>
            <w:tcW w:w="1736" w:type="dxa"/>
            <w:noWrap w:val="0"/>
            <w:vAlign w:val="center"/>
          </w:tcPr>
          <w:p w14:paraId="443E55FC">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设计负责人</w:t>
            </w:r>
          </w:p>
        </w:tc>
        <w:tc>
          <w:tcPr>
            <w:tcW w:w="5493" w:type="dxa"/>
            <w:noWrap w:val="0"/>
            <w:vAlign w:val="center"/>
          </w:tcPr>
          <w:p w14:paraId="4D0ACE8E">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w:t>
            </w:r>
            <w:r>
              <w:rPr>
                <w:rFonts w:hint="eastAsia" w:ascii="Times New Roman" w:hAnsi="Times New Roman"/>
                <w:color w:val="auto"/>
                <w:szCs w:val="21"/>
                <w:highlight w:val="none"/>
              </w:rPr>
              <w:t>项</w:t>
            </w:r>
            <w:r>
              <w:rPr>
                <w:rFonts w:ascii="Times New Roman" w:hAnsi="Times New Roman"/>
                <w:color w:val="auto"/>
                <w:szCs w:val="21"/>
                <w:highlight w:val="none"/>
              </w:rPr>
              <w:t>规定</w:t>
            </w:r>
          </w:p>
        </w:tc>
      </w:tr>
      <w:tr w14:paraId="70B9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350BE2D6">
            <w:pPr>
              <w:spacing w:line="360" w:lineRule="auto"/>
              <w:jc w:val="center"/>
              <w:rPr>
                <w:rFonts w:ascii="Times New Roman" w:hAnsi="Times New Roman"/>
                <w:color w:val="auto"/>
                <w:szCs w:val="21"/>
                <w:highlight w:val="none"/>
              </w:rPr>
            </w:pPr>
          </w:p>
        </w:tc>
        <w:tc>
          <w:tcPr>
            <w:tcW w:w="1134" w:type="dxa"/>
            <w:vMerge w:val="continue"/>
            <w:noWrap w:val="0"/>
            <w:vAlign w:val="center"/>
          </w:tcPr>
          <w:p w14:paraId="4DC8208A">
            <w:pPr>
              <w:spacing w:line="360" w:lineRule="auto"/>
              <w:jc w:val="center"/>
              <w:rPr>
                <w:rFonts w:ascii="Times New Roman" w:hAnsi="Times New Roman"/>
                <w:color w:val="auto"/>
                <w:szCs w:val="21"/>
                <w:highlight w:val="none"/>
              </w:rPr>
            </w:pPr>
          </w:p>
        </w:tc>
        <w:tc>
          <w:tcPr>
            <w:tcW w:w="1736" w:type="dxa"/>
            <w:noWrap w:val="0"/>
            <w:vAlign w:val="center"/>
          </w:tcPr>
          <w:p w14:paraId="3BC7BCC6">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施工负责人</w:t>
            </w:r>
          </w:p>
        </w:tc>
        <w:tc>
          <w:tcPr>
            <w:tcW w:w="5493" w:type="dxa"/>
            <w:noWrap w:val="0"/>
            <w:vAlign w:val="center"/>
          </w:tcPr>
          <w:p w14:paraId="5F994A52">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w:t>
            </w:r>
            <w:r>
              <w:rPr>
                <w:rFonts w:hint="eastAsia" w:ascii="Times New Roman" w:hAnsi="Times New Roman"/>
                <w:color w:val="auto"/>
                <w:szCs w:val="21"/>
                <w:highlight w:val="none"/>
              </w:rPr>
              <w:t>项</w:t>
            </w:r>
            <w:r>
              <w:rPr>
                <w:rFonts w:ascii="Times New Roman" w:hAnsi="Times New Roman"/>
                <w:color w:val="auto"/>
                <w:szCs w:val="21"/>
                <w:highlight w:val="none"/>
              </w:rPr>
              <w:t>规定</w:t>
            </w:r>
          </w:p>
        </w:tc>
      </w:tr>
      <w:tr w14:paraId="6CDF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655487B4">
            <w:pPr>
              <w:spacing w:line="360" w:lineRule="auto"/>
              <w:jc w:val="center"/>
              <w:rPr>
                <w:rFonts w:ascii="Times New Roman" w:hAnsi="Times New Roman"/>
                <w:color w:val="auto"/>
                <w:szCs w:val="21"/>
                <w:highlight w:val="none"/>
              </w:rPr>
            </w:pPr>
          </w:p>
        </w:tc>
        <w:tc>
          <w:tcPr>
            <w:tcW w:w="1134" w:type="dxa"/>
            <w:vMerge w:val="continue"/>
            <w:noWrap w:val="0"/>
            <w:vAlign w:val="center"/>
          </w:tcPr>
          <w:p w14:paraId="0EBE3D0A">
            <w:pPr>
              <w:spacing w:line="360" w:lineRule="auto"/>
              <w:jc w:val="center"/>
              <w:rPr>
                <w:rFonts w:ascii="Times New Roman" w:hAnsi="Times New Roman"/>
                <w:color w:val="auto"/>
                <w:szCs w:val="21"/>
                <w:highlight w:val="none"/>
              </w:rPr>
            </w:pPr>
          </w:p>
        </w:tc>
        <w:tc>
          <w:tcPr>
            <w:tcW w:w="1736" w:type="dxa"/>
            <w:noWrap w:val="0"/>
            <w:vAlign w:val="center"/>
          </w:tcPr>
          <w:p w14:paraId="38511071">
            <w:pPr>
              <w:spacing w:line="360" w:lineRule="auto"/>
              <w:jc w:val="center"/>
              <w:rPr>
                <w:rFonts w:hint="eastAsia" w:ascii="Times New Roman" w:hAnsi="Times New Roman"/>
                <w:color w:val="auto"/>
                <w:szCs w:val="21"/>
                <w:highlight w:val="none"/>
              </w:rPr>
            </w:pPr>
            <w:r>
              <w:rPr>
                <w:rFonts w:ascii="Times New Roman" w:hAnsi="Times New Roman"/>
                <w:color w:val="auto"/>
                <w:szCs w:val="21"/>
                <w:highlight w:val="none"/>
              </w:rPr>
              <w:t>项目经理</w:t>
            </w:r>
            <w:r>
              <w:rPr>
                <w:rFonts w:hint="eastAsia" w:ascii="Times New Roman" w:hAnsi="Times New Roman"/>
                <w:color w:val="auto"/>
                <w:szCs w:val="21"/>
                <w:highlight w:val="none"/>
              </w:rPr>
              <w:t>类似业绩要求</w:t>
            </w:r>
          </w:p>
        </w:tc>
        <w:tc>
          <w:tcPr>
            <w:tcW w:w="5493" w:type="dxa"/>
            <w:noWrap w:val="0"/>
            <w:vAlign w:val="center"/>
          </w:tcPr>
          <w:p w14:paraId="0CE2BE46">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w:t>
            </w:r>
            <w:r>
              <w:rPr>
                <w:rFonts w:hint="eastAsia" w:ascii="Times New Roman" w:hAnsi="Times New Roman"/>
                <w:color w:val="auto"/>
                <w:szCs w:val="21"/>
                <w:highlight w:val="none"/>
              </w:rPr>
              <w:t>项</w:t>
            </w:r>
            <w:r>
              <w:rPr>
                <w:rFonts w:ascii="Times New Roman" w:hAnsi="Times New Roman"/>
                <w:color w:val="auto"/>
                <w:szCs w:val="21"/>
                <w:highlight w:val="none"/>
              </w:rPr>
              <w:t>规定</w:t>
            </w:r>
          </w:p>
        </w:tc>
      </w:tr>
      <w:tr w14:paraId="569A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2DA676B7">
            <w:pPr>
              <w:spacing w:line="360" w:lineRule="auto"/>
              <w:jc w:val="center"/>
              <w:rPr>
                <w:rFonts w:ascii="Times New Roman" w:hAnsi="Times New Roman"/>
                <w:color w:val="auto"/>
                <w:szCs w:val="21"/>
                <w:highlight w:val="none"/>
              </w:rPr>
            </w:pPr>
          </w:p>
        </w:tc>
        <w:tc>
          <w:tcPr>
            <w:tcW w:w="1134" w:type="dxa"/>
            <w:vMerge w:val="continue"/>
            <w:noWrap w:val="0"/>
            <w:vAlign w:val="center"/>
          </w:tcPr>
          <w:p w14:paraId="409D2523">
            <w:pPr>
              <w:spacing w:line="360" w:lineRule="auto"/>
              <w:jc w:val="center"/>
              <w:rPr>
                <w:rFonts w:ascii="Times New Roman" w:hAnsi="Times New Roman"/>
                <w:color w:val="auto"/>
                <w:szCs w:val="21"/>
                <w:highlight w:val="none"/>
              </w:rPr>
            </w:pPr>
          </w:p>
        </w:tc>
        <w:tc>
          <w:tcPr>
            <w:tcW w:w="1736" w:type="dxa"/>
            <w:noWrap w:val="0"/>
            <w:vAlign w:val="center"/>
          </w:tcPr>
          <w:p w14:paraId="62B2545B">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设计负责人类似业绩要求</w:t>
            </w:r>
          </w:p>
        </w:tc>
        <w:tc>
          <w:tcPr>
            <w:tcW w:w="5493" w:type="dxa"/>
            <w:noWrap w:val="0"/>
            <w:vAlign w:val="center"/>
          </w:tcPr>
          <w:p w14:paraId="4B844564">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w:t>
            </w:r>
            <w:r>
              <w:rPr>
                <w:rFonts w:hint="eastAsia" w:ascii="Times New Roman" w:hAnsi="Times New Roman"/>
                <w:color w:val="auto"/>
                <w:szCs w:val="21"/>
                <w:highlight w:val="none"/>
              </w:rPr>
              <w:t>项</w:t>
            </w:r>
            <w:r>
              <w:rPr>
                <w:rFonts w:ascii="Times New Roman" w:hAnsi="Times New Roman"/>
                <w:color w:val="auto"/>
                <w:szCs w:val="21"/>
                <w:highlight w:val="none"/>
              </w:rPr>
              <w:t>规定</w:t>
            </w:r>
          </w:p>
        </w:tc>
      </w:tr>
      <w:tr w14:paraId="539F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634957E">
            <w:pPr>
              <w:spacing w:line="360" w:lineRule="auto"/>
              <w:jc w:val="center"/>
              <w:rPr>
                <w:rFonts w:ascii="Times New Roman" w:hAnsi="Times New Roman"/>
                <w:color w:val="auto"/>
                <w:szCs w:val="21"/>
                <w:highlight w:val="none"/>
              </w:rPr>
            </w:pPr>
          </w:p>
        </w:tc>
        <w:tc>
          <w:tcPr>
            <w:tcW w:w="1134" w:type="dxa"/>
            <w:vMerge w:val="continue"/>
            <w:noWrap w:val="0"/>
            <w:vAlign w:val="center"/>
          </w:tcPr>
          <w:p w14:paraId="2E3860EE">
            <w:pPr>
              <w:spacing w:line="360" w:lineRule="auto"/>
              <w:jc w:val="center"/>
              <w:rPr>
                <w:rFonts w:ascii="Times New Roman" w:hAnsi="Times New Roman"/>
                <w:color w:val="auto"/>
                <w:szCs w:val="21"/>
                <w:highlight w:val="none"/>
              </w:rPr>
            </w:pPr>
          </w:p>
        </w:tc>
        <w:tc>
          <w:tcPr>
            <w:tcW w:w="1736" w:type="dxa"/>
            <w:noWrap w:val="0"/>
            <w:vAlign w:val="center"/>
          </w:tcPr>
          <w:p w14:paraId="0D8F29BB">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施工负责人类似业绩要求</w:t>
            </w:r>
          </w:p>
        </w:tc>
        <w:tc>
          <w:tcPr>
            <w:tcW w:w="5493" w:type="dxa"/>
            <w:noWrap w:val="0"/>
            <w:vAlign w:val="center"/>
          </w:tcPr>
          <w:p w14:paraId="72B466B3">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w:t>
            </w:r>
            <w:r>
              <w:rPr>
                <w:rFonts w:hint="eastAsia" w:ascii="Times New Roman" w:hAnsi="Times New Roman"/>
                <w:color w:val="auto"/>
                <w:szCs w:val="21"/>
                <w:highlight w:val="none"/>
              </w:rPr>
              <w:t>项</w:t>
            </w:r>
            <w:r>
              <w:rPr>
                <w:rFonts w:ascii="Times New Roman" w:hAnsi="Times New Roman"/>
                <w:color w:val="auto"/>
                <w:szCs w:val="21"/>
                <w:highlight w:val="none"/>
              </w:rPr>
              <w:t>规定</w:t>
            </w:r>
          </w:p>
        </w:tc>
      </w:tr>
      <w:tr w14:paraId="121D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833480B">
            <w:pPr>
              <w:spacing w:line="360" w:lineRule="auto"/>
              <w:jc w:val="center"/>
              <w:rPr>
                <w:rFonts w:ascii="Times New Roman" w:hAnsi="Times New Roman"/>
                <w:color w:val="auto"/>
                <w:szCs w:val="21"/>
                <w:highlight w:val="none"/>
              </w:rPr>
            </w:pPr>
          </w:p>
        </w:tc>
        <w:tc>
          <w:tcPr>
            <w:tcW w:w="1134" w:type="dxa"/>
            <w:vMerge w:val="continue"/>
            <w:noWrap w:val="0"/>
            <w:vAlign w:val="center"/>
          </w:tcPr>
          <w:p w14:paraId="1C16350B">
            <w:pPr>
              <w:spacing w:line="360" w:lineRule="auto"/>
              <w:jc w:val="center"/>
              <w:rPr>
                <w:rFonts w:ascii="Times New Roman" w:hAnsi="Times New Roman"/>
                <w:color w:val="auto"/>
                <w:szCs w:val="21"/>
                <w:highlight w:val="none"/>
              </w:rPr>
            </w:pPr>
          </w:p>
        </w:tc>
        <w:tc>
          <w:tcPr>
            <w:tcW w:w="1736" w:type="dxa"/>
            <w:noWrap w:val="0"/>
            <w:vAlign w:val="center"/>
          </w:tcPr>
          <w:p w14:paraId="3AD9D02B">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其他管理人员和技术人员要求</w:t>
            </w:r>
          </w:p>
        </w:tc>
        <w:tc>
          <w:tcPr>
            <w:tcW w:w="5493" w:type="dxa"/>
            <w:noWrap w:val="0"/>
            <w:vAlign w:val="center"/>
          </w:tcPr>
          <w:p w14:paraId="6D448527">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w:t>
            </w:r>
            <w:r>
              <w:rPr>
                <w:rFonts w:hint="eastAsia" w:ascii="Times New Roman" w:hAnsi="Times New Roman"/>
                <w:color w:val="auto"/>
                <w:szCs w:val="21"/>
                <w:highlight w:val="none"/>
              </w:rPr>
              <w:t>项</w:t>
            </w:r>
            <w:r>
              <w:rPr>
                <w:rFonts w:ascii="Times New Roman" w:hAnsi="Times New Roman"/>
                <w:color w:val="auto"/>
                <w:szCs w:val="21"/>
                <w:highlight w:val="none"/>
              </w:rPr>
              <w:t>规定</w:t>
            </w:r>
          </w:p>
        </w:tc>
      </w:tr>
      <w:tr w14:paraId="15F9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39EB8436">
            <w:pPr>
              <w:spacing w:line="360" w:lineRule="auto"/>
              <w:jc w:val="center"/>
              <w:rPr>
                <w:rFonts w:ascii="Times New Roman" w:hAnsi="Times New Roman"/>
                <w:color w:val="auto"/>
                <w:szCs w:val="21"/>
                <w:highlight w:val="none"/>
              </w:rPr>
            </w:pPr>
          </w:p>
        </w:tc>
        <w:tc>
          <w:tcPr>
            <w:tcW w:w="1134" w:type="dxa"/>
            <w:vMerge w:val="continue"/>
            <w:noWrap w:val="0"/>
            <w:vAlign w:val="center"/>
          </w:tcPr>
          <w:p w14:paraId="2CCDFB37">
            <w:pPr>
              <w:spacing w:line="360" w:lineRule="auto"/>
              <w:jc w:val="center"/>
              <w:rPr>
                <w:rFonts w:ascii="Times New Roman" w:hAnsi="Times New Roman"/>
                <w:color w:val="auto"/>
                <w:szCs w:val="21"/>
                <w:highlight w:val="none"/>
              </w:rPr>
            </w:pPr>
          </w:p>
        </w:tc>
        <w:tc>
          <w:tcPr>
            <w:tcW w:w="1736" w:type="dxa"/>
            <w:noWrap w:val="0"/>
            <w:vAlign w:val="center"/>
          </w:tcPr>
          <w:p w14:paraId="4349A353">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其他要求</w:t>
            </w:r>
          </w:p>
        </w:tc>
        <w:tc>
          <w:tcPr>
            <w:tcW w:w="5493" w:type="dxa"/>
            <w:noWrap w:val="0"/>
            <w:vAlign w:val="center"/>
          </w:tcPr>
          <w:p w14:paraId="36AF1E97">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符合第二章“投标人须知”第1.4.1项规定</w:t>
            </w:r>
          </w:p>
        </w:tc>
      </w:tr>
      <w:tr w14:paraId="7C0B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362DE387">
            <w:pPr>
              <w:spacing w:line="360" w:lineRule="auto"/>
              <w:jc w:val="center"/>
              <w:rPr>
                <w:rFonts w:ascii="Times New Roman" w:hAnsi="Times New Roman"/>
                <w:color w:val="auto"/>
                <w:szCs w:val="21"/>
                <w:highlight w:val="none"/>
              </w:rPr>
            </w:pPr>
          </w:p>
        </w:tc>
        <w:tc>
          <w:tcPr>
            <w:tcW w:w="1134" w:type="dxa"/>
            <w:vMerge w:val="continue"/>
            <w:noWrap w:val="0"/>
            <w:vAlign w:val="center"/>
          </w:tcPr>
          <w:p w14:paraId="00E9FEF3">
            <w:pPr>
              <w:spacing w:line="360" w:lineRule="auto"/>
              <w:jc w:val="center"/>
              <w:rPr>
                <w:rFonts w:ascii="Times New Roman" w:hAnsi="Times New Roman"/>
                <w:color w:val="auto"/>
                <w:szCs w:val="21"/>
                <w:highlight w:val="none"/>
              </w:rPr>
            </w:pPr>
          </w:p>
        </w:tc>
        <w:tc>
          <w:tcPr>
            <w:tcW w:w="1736" w:type="dxa"/>
            <w:noWrap w:val="0"/>
            <w:vAlign w:val="center"/>
          </w:tcPr>
          <w:p w14:paraId="0E017A8D">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联合体投标人</w:t>
            </w:r>
          </w:p>
        </w:tc>
        <w:tc>
          <w:tcPr>
            <w:tcW w:w="5493" w:type="dxa"/>
            <w:noWrap w:val="0"/>
            <w:vAlign w:val="center"/>
          </w:tcPr>
          <w:p w14:paraId="27136E12">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符合第二章“投标人须知”第1.4.2项规定</w:t>
            </w:r>
          </w:p>
        </w:tc>
      </w:tr>
      <w:tr w14:paraId="4DB6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358F3F61">
            <w:pPr>
              <w:spacing w:line="360" w:lineRule="auto"/>
              <w:jc w:val="center"/>
              <w:rPr>
                <w:rFonts w:ascii="Times New Roman" w:hAnsi="Times New Roman"/>
                <w:color w:val="auto"/>
                <w:szCs w:val="21"/>
                <w:highlight w:val="none"/>
              </w:rPr>
            </w:pPr>
          </w:p>
        </w:tc>
        <w:tc>
          <w:tcPr>
            <w:tcW w:w="1134" w:type="dxa"/>
            <w:vMerge w:val="continue"/>
            <w:noWrap w:val="0"/>
            <w:vAlign w:val="center"/>
          </w:tcPr>
          <w:p w14:paraId="31DD83AB">
            <w:pPr>
              <w:spacing w:line="360" w:lineRule="auto"/>
              <w:jc w:val="center"/>
              <w:rPr>
                <w:rFonts w:ascii="Times New Roman" w:hAnsi="Times New Roman"/>
                <w:color w:val="auto"/>
                <w:szCs w:val="21"/>
                <w:highlight w:val="none"/>
              </w:rPr>
            </w:pPr>
          </w:p>
        </w:tc>
        <w:tc>
          <w:tcPr>
            <w:tcW w:w="1736" w:type="dxa"/>
            <w:noWrap w:val="0"/>
            <w:vAlign w:val="center"/>
          </w:tcPr>
          <w:p w14:paraId="6E6C16D8">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不存在禁止投标的情形</w:t>
            </w:r>
          </w:p>
        </w:tc>
        <w:tc>
          <w:tcPr>
            <w:tcW w:w="5493" w:type="dxa"/>
            <w:noWrap w:val="0"/>
            <w:vAlign w:val="center"/>
          </w:tcPr>
          <w:p w14:paraId="7CD068B2">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不存在第二章“投标人须知”第1.4.3项或第1.4.4项规定的任何一种情形</w:t>
            </w:r>
          </w:p>
        </w:tc>
      </w:tr>
      <w:tr w14:paraId="6A3B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5B301B92">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2.1.3</w:t>
            </w:r>
          </w:p>
        </w:tc>
        <w:tc>
          <w:tcPr>
            <w:tcW w:w="1134" w:type="dxa"/>
            <w:vMerge w:val="restart"/>
            <w:noWrap w:val="0"/>
            <w:vAlign w:val="center"/>
          </w:tcPr>
          <w:p w14:paraId="50D6A428">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响应性评审标准</w:t>
            </w:r>
          </w:p>
        </w:tc>
        <w:tc>
          <w:tcPr>
            <w:tcW w:w="1736" w:type="dxa"/>
            <w:noWrap w:val="0"/>
            <w:vAlign w:val="center"/>
          </w:tcPr>
          <w:p w14:paraId="046AE0EB">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投标报价</w:t>
            </w:r>
          </w:p>
        </w:tc>
        <w:tc>
          <w:tcPr>
            <w:tcW w:w="5493" w:type="dxa"/>
            <w:noWrap w:val="0"/>
            <w:vAlign w:val="center"/>
          </w:tcPr>
          <w:p w14:paraId="4F6E2B55">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w:t>
            </w:r>
            <w:r>
              <w:rPr>
                <w:rFonts w:hint="eastAsia" w:ascii="Times New Roman" w:hAnsi="Times New Roman"/>
                <w:color w:val="auto"/>
                <w:szCs w:val="21"/>
                <w:highlight w:val="none"/>
              </w:rPr>
              <w:t>3</w:t>
            </w:r>
            <w:r>
              <w:rPr>
                <w:rFonts w:ascii="Times New Roman" w:hAnsi="Times New Roman"/>
                <w:color w:val="auto"/>
                <w:szCs w:val="21"/>
                <w:highlight w:val="none"/>
              </w:rPr>
              <w:t>.</w:t>
            </w:r>
            <w:r>
              <w:rPr>
                <w:rFonts w:hint="eastAsia" w:ascii="Times New Roman" w:hAnsi="Times New Roman"/>
                <w:color w:val="auto"/>
                <w:szCs w:val="21"/>
                <w:highlight w:val="none"/>
              </w:rPr>
              <w:t>2款</w:t>
            </w:r>
            <w:r>
              <w:rPr>
                <w:rFonts w:ascii="Times New Roman" w:hAnsi="Times New Roman"/>
                <w:color w:val="auto"/>
                <w:szCs w:val="21"/>
                <w:highlight w:val="none"/>
              </w:rPr>
              <w:t>规定</w:t>
            </w:r>
          </w:p>
        </w:tc>
      </w:tr>
      <w:tr w14:paraId="5373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6358B12D">
            <w:pPr>
              <w:spacing w:line="360" w:lineRule="auto"/>
              <w:jc w:val="center"/>
              <w:rPr>
                <w:rFonts w:ascii="Times New Roman" w:hAnsi="Times New Roman"/>
                <w:color w:val="auto"/>
                <w:szCs w:val="21"/>
                <w:highlight w:val="none"/>
              </w:rPr>
            </w:pPr>
          </w:p>
        </w:tc>
        <w:tc>
          <w:tcPr>
            <w:tcW w:w="1134" w:type="dxa"/>
            <w:vMerge w:val="continue"/>
            <w:noWrap w:val="0"/>
            <w:vAlign w:val="center"/>
          </w:tcPr>
          <w:p w14:paraId="54E297E7">
            <w:pPr>
              <w:spacing w:line="360" w:lineRule="auto"/>
              <w:jc w:val="center"/>
              <w:rPr>
                <w:rFonts w:ascii="Times New Roman" w:hAnsi="Times New Roman"/>
                <w:color w:val="auto"/>
                <w:szCs w:val="21"/>
                <w:highlight w:val="none"/>
              </w:rPr>
            </w:pPr>
          </w:p>
        </w:tc>
        <w:tc>
          <w:tcPr>
            <w:tcW w:w="1736" w:type="dxa"/>
            <w:noWrap w:val="0"/>
            <w:vAlign w:val="center"/>
          </w:tcPr>
          <w:p w14:paraId="1F530C71">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投标内容</w:t>
            </w:r>
          </w:p>
        </w:tc>
        <w:tc>
          <w:tcPr>
            <w:tcW w:w="5493" w:type="dxa"/>
            <w:noWrap w:val="0"/>
            <w:vAlign w:val="center"/>
          </w:tcPr>
          <w:p w14:paraId="134EDB47">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符合第二章“投标人须知”第1.3.1项规定</w:t>
            </w:r>
          </w:p>
        </w:tc>
      </w:tr>
      <w:tr w14:paraId="0F4C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173CD322">
            <w:pPr>
              <w:spacing w:line="360" w:lineRule="auto"/>
              <w:jc w:val="center"/>
              <w:rPr>
                <w:rFonts w:ascii="Times New Roman" w:hAnsi="Times New Roman"/>
                <w:color w:val="auto"/>
                <w:szCs w:val="21"/>
                <w:highlight w:val="none"/>
              </w:rPr>
            </w:pPr>
          </w:p>
        </w:tc>
        <w:tc>
          <w:tcPr>
            <w:tcW w:w="1134" w:type="dxa"/>
            <w:vMerge w:val="continue"/>
            <w:noWrap w:val="0"/>
            <w:vAlign w:val="center"/>
          </w:tcPr>
          <w:p w14:paraId="412CB5B5">
            <w:pPr>
              <w:spacing w:line="360" w:lineRule="auto"/>
              <w:jc w:val="center"/>
              <w:rPr>
                <w:rFonts w:ascii="Times New Roman" w:hAnsi="Times New Roman"/>
                <w:color w:val="auto"/>
                <w:szCs w:val="21"/>
                <w:highlight w:val="none"/>
              </w:rPr>
            </w:pPr>
          </w:p>
        </w:tc>
        <w:tc>
          <w:tcPr>
            <w:tcW w:w="1736" w:type="dxa"/>
            <w:noWrap w:val="0"/>
            <w:vAlign w:val="center"/>
          </w:tcPr>
          <w:p w14:paraId="3B865764">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工期</w:t>
            </w:r>
            <w:r>
              <w:rPr>
                <w:rFonts w:hint="eastAsia" w:ascii="宋体" w:hAnsi="宋体" w:cs="宋体"/>
                <w:color w:val="auto"/>
                <w:szCs w:val="21"/>
                <w:highlight w:val="none"/>
              </w:rPr>
              <w:t>（服务期）</w:t>
            </w:r>
          </w:p>
        </w:tc>
        <w:tc>
          <w:tcPr>
            <w:tcW w:w="5493" w:type="dxa"/>
            <w:noWrap w:val="0"/>
            <w:vAlign w:val="center"/>
          </w:tcPr>
          <w:p w14:paraId="1324F4F0">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符合第二章“投标人须知”第1.3.2项规定</w:t>
            </w:r>
          </w:p>
        </w:tc>
      </w:tr>
      <w:tr w14:paraId="1F0B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3B8E3F0">
            <w:pPr>
              <w:spacing w:line="360" w:lineRule="auto"/>
              <w:jc w:val="center"/>
              <w:rPr>
                <w:rFonts w:ascii="Times New Roman" w:hAnsi="Times New Roman"/>
                <w:color w:val="auto"/>
                <w:szCs w:val="21"/>
                <w:highlight w:val="none"/>
              </w:rPr>
            </w:pPr>
          </w:p>
        </w:tc>
        <w:tc>
          <w:tcPr>
            <w:tcW w:w="1134" w:type="dxa"/>
            <w:vMerge w:val="continue"/>
            <w:noWrap w:val="0"/>
            <w:vAlign w:val="center"/>
          </w:tcPr>
          <w:p w14:paraId="313A77BB">
            <w:pPr>
              <w:spacing w:line="360" w:lineRule="auto"/>
              <w:jc w:val="center"/>
              <w:rPr>
                <w:rFonts w:ascii="Times New Roman" w:hAnsi="Times New Roman"/>
                <w:color w:val="auto"/>
                <w:szCs w:val="21"/>
                <w:highlight w:val="none"/>
              </w:rPr>
            </w:pPr>
          </w:p>
        </w:tc>
        <w:tc>
          <w:tcPr>
            <w:tcW w:w="1736" w:type="dxa"/>
            <w:noWrap w:val="0"/>
            <w:vAlign w:val="center"/>
          </w:tcPr>
          <w:p w14:paraId="53C5B783">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质量标准</w:t>
            </w:r>
          </w:p>
        </w:tc>
        <w:tc>
          <w:tcPr>
            <w:tcW w:w="5493" w:type="dxa"/>
            <w:noWrap w:val="0"/>
            <w:vAlign w:val="center"/>
          </w:tcPr>
          <w:p w14:paraId="650E4277">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符合第二章“投标人须知”第1.3.</w:t>
            </w:r>
            <w:r>
              <w:rPr>
                <w:rFonts w:hint="eastAsia" w:ascii="Times New Roman" w:hAnsi="Times New Roman"/>
                <w:color w:val="auto"/>
                <w:szCs w:val="21"/>
                <w:highlight w:val="none"/>
              </w:rPr>
              <w:t>3</w:t>
            </w:r>
            <w:r>
              <w:rPr>
                <w:rFonts w:ascii="Times New Roman" w:hAnsi="Times New Roman"/>
                <w:color w:val="auto"/>
                <w:szCs w:val="21"/>
                <w:highlight w:val="none"/>
              </w:rPr>
              <w:t>项规定</w:t>
            </w:r>
          </w:p>
        </w:tc>
      </w:tr>
      <w:tr w14:paraId="383F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24449FB6">
            <w:pPr>
              <w:spacing w:line="360" w:lineRule="auto"/>
              <w:jc w:val="center"/>
              <w:rPr>
                <w:rFonts w:ascii="Times New Roman" w:hAnsi="Times New Roman"/>
                <w:color w:val="auto"/>
                <w:szCs w:val="21"/>
                <w:highlight w:val="none"/>
              </w:rPr>
            </w:pPr>
          </w:p>
        </w:tc>
        <w:tc>
          <w:tcPr>
            <w:tcW w:w="1134" w:type="dxa"/>
            <w:vMerge w:val="continue"/>
            <w:noWrap w:val="0"/>
            <w:vAlign w:val="center"/>
          </w:tcPr>
          <w:p w14:paraId="123BC51F">
            <w:pPr>
              <w:spacing w:line="360" w:lineRule="auto"/>
              <w:jc w:val="center"/>
              <w:rPr>
                <w:rFonts w:ascii="Times New Roman" w:hAnsi="Times New Roman"/>
                <w:color w:val="auto"/>
                <w:szCs w:val="21"/>
                <w:highlight w:val="none"/>
              </w:rPr>
            </w:pPr>
          </w:p>
        </w:tc>
        <w:tc>
          <w:tcPr>
            <w:tcW w:w="1736" w:type="dxa"/>
            <w:noWrap w:val="0"/>
            <w:vAlign w:val="center"/>
          </w:tcPr>
          <w:p w14:paraId="46F0F466">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投标有效期</w:t>
            </w:r>
          </w:p>
        </w:tc>
        <w:tc>
          <w:tcPr>
            <w:tcW w:w="5493" w:type="dxa"/>
            <w:noWrap w:val="0"/>
            <w:vAlign w:val="center"/>
          </w:tcPr>
          <w:p w14:paraId="129E86FB">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w:t>
            </w:r>
            <w:r>
              <w:rPr>
                <w:rFonts w:hint="eastAsia" w:ascii="Times New Roman" w:hAnsi="Times New Roman"/>
                <w:color w:val="auto"/>
                <w:szCs w:val="21"/>
                <w:highlight w:val="none"/>
              </w:rPr>
              <w:t>3</w:t>
            </w:r>
            <w:r>
              <w:rPr>
                <w:rFonts w:ascii="Times New Roman" w:hAnsi="Times New Roman"/>
                <w:color w:val="auto"/>
                <w:szCs w:val="21"/>
                <w:highlight w:val="none"/>
              </w:rPr>
              <w:t>.3.</w:t>
            </w:r>
            <w:r>
              <w:rPr>
                <w:rFonts w:hint="eastAsia" w:ascii="Times New Roman" w:hAnsi="Times New Roman"/>
                <w:color w:val="auto"/>
                <w:szCs w:val="21"/>
                <w:highlight w:val="none"/>
              </w:rPr>
              <w:t>1</w:t>
            </w:r>
            <w:r>
              <w:rPr>
                <w:rFonts w:ascii="Times New Roman" w:hAnsi="Times New Roman"/>
                <w:color w:val="auto"/>
                <w:szCs w:val="21"/>
                <w:highlight w:val="none"/>
              </w:rPr>
              <w:t>项规</w:t>
            </w:r>
            <w:r>
              <w:rPr>
                <w:rFonts w:hint="eastAsia" w:ascii="Times New Roman" w:hAnsi="Times New Roman"/>
                <w:color w:val="auto"/>
                <w:szCs w:val="21"/>
                <w:highlight w:val="none"/>
              </w:rPr>
              <w:t>定</w:t>
            </w:r>
          </w:p>
        </w:tc>
      </w:tr>
      <w:tr w14:paraId="22A6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7CA2C847">
            <w:pPr>
              <w:spacing w:line="360" w:lineRule="auto"/>
              <w:jc w:val="center"/>
              <w:rPr>
                <w:rFonts w:ascii="Times New Roman" w:hAnsi="Times New Roman"/>
                <w:color w:val="auto"/>
                <w:szCs w:val="21"/>
                <w:highlight w:val="none"/>
              </w:rPr>
            </w:pPr>
          </w:p>
        </w:tc>
        <w:tc>
          <w:tcPr>
            <w:tcW w:w="1134" w:type="dxa"/>
            <w:vMerge w:val="continue"/>
            <w:noWrap w:val="0"/>
            <w:vAlign w:val="center"/>
          </w:tcPr>
          <w:p w14:paraId="63A6C487">
            <w:pPr>
              <w:spacing w:line="360" w:lineRule="auto"/>
              <w:jc w:val="center"/>
              <w:rPr>
                <w:rFonts w:ascii="Times New Roman" w:hAnsi="Times New Roman"/>
                <w:color w:val="auto"/>
                <w:szCs w:val="21"/>
                <w:highlight w:val="none"/>
              </w:rPr>
            </w:pPr>
          </w:p>
        </w:tc>
        <w:tc>
          <w:tcPr>
            <w:tcW w:w="1736" w:type="dxa"/>
            <w:noWrap w:val="0"/>
            <w:vAlign w:val="center"/>
          </w:tcPr>
          <w:p w14:paraId="48649DD8">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投标保证金</w:t>
            </w:r>
          </w:p>
        </w:tc>
        <w:tc>
          <w:tcPr>
            <w:tcW w:w="5493" w:type="dxa"/>
            <w:noWrap w:val="0"/>
            <w:vAlign w:val="center"/>
          </w:tcPr>
          <w:p w14:paraId="4AA48AF4">
            <w:pPr>
              <w:spacing w:line="360" w:lineRule="auto"/>
              <w:rPr>
                <w:rFonts w:ascii="Times New Roman" w:hAnsi="Times New Roman"/>
                <w:color w:val="auto"/>
                <w:szCs w:val="21"/>
                <w:highlight w:val="none"/>
              </w:rPr>
            </w:pPr>
            <w:r>
              <w:rPr>
                <w:rFonts w:ascii="Times New Roman" w:hAnsi="Times New Roman"/>
                <w:color w:val="auto"/>
                <w:szCs w:val="21"/>
                <w:highlight w:val="none"/>
              </w:rPr>
              <w:t>符合第二章“投标人须知”第3.4款规定</w:t>
            </w:r>
          </w:p>
        </w:tc>
      </w:tr>
      <w:tr w14:paraId="5752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7E1E75A4">
            <w:pPr>
              <w:spacing w:line="360" w:lineRule="auto"/>
              <w:jc w:val="center"/>
              <w:rPr>
                <w:rFonts w:ascii="Times New Roman" w:hAnsi="Times New Roman"/>
                <w:color w:val="auto"/>
                <w:szCs w:val="21"/>
                <w:highlight w:val="none"/>
              </w:rPr>
            </w:pPr>
          </w:p>
        </w:tc>
        <w:tc>
          <w:tcPr>
            <w:tcW w:w="1134" w:type="dxa"/>
            <w:vMerge w:val="continue"/>
            <w:noWrap w:val="0"/>
            <w:vAlign w:val="center"/>
          </w:tcPr>
          <w:p w14:paraId="46FDF5F7">
            <w:pPr>
              <w:spacing w:line="360" w:lineRule="auto"/>
              <w:jc w:val="center"/>
              <w:rPr>
                <w:rFonts w:ascii="Times New Roman" w:hAnsi="Times New Roman"/>
                <w:color w:val="auto"/>
                <w:szCs w:val="21"/>
                <w:highlight w:val="none"/>
              </w:rPr>
            </w:pPr>
          </w:p>
        </w:tc>
        <w:tc>
          <w:tcPr>
            <w:tcW w:w="1736" w:type="dxa"/>
            <w:noWrap w:val="0"/>
            <w:vAlign w:val="center"/>
          </w:tcPr>
          <w:p w14:paraId="07855831">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权利义务</w:t>
            </w:r>
          </w:p>
        </w:tc>
        <w:tc>
          <w:tcPr>
            <w:tcW w:w="5493" w:type="dxa"/>
            <w:noWrap w:val="0"/>
            <w:vAlign w:val="center"/>
          </w:tcPr>
          <w:p w14:paraId="7C2E2B1F">
            <w:pPr>
              <w:spacing w:line="360" w:lineRule="auto"/>
              <w:rPr>
                <w:rFonts w:ascii="Times New Roman" w:hAnsi="Times New Roman"/>
                <w:color w:val="auto"/>
                <w:szCs w:val="21"/>
                <w:highlight w:val="none"/>
              </w:rPr>
            </w:pPr>
            <w:r>
              <w:rPr>
                <w:rFonts w:ascii="Times New Roman" w:hAnsi="Times New Roman"/>
                <w:color w:val="auto"/>
                <w:szCs w:val="21"/>
                <w:highlight w:val="none"/>
              </w:rPr>
              <w:t>符合第四章“合同条款及格式”规定的权利义务</w:t>
            </w:r>
          </w:p>
        </w:tc>
      </w:tr>
      <w:tr w14:paraId="2649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058A7D78">
            <w:pPr>
              <w:spacing w:line="360" w:lineRule="auto"/>
              <w:jc w:val="center"/>
              <w:rPr>
                <w:rFonts w:ascii="Times New Roman" w:hAnsi="Times New Roman"/>
                <w:color w:val="auto"/>
                <w:szCs w:val="21"/>
                <w:highlight w:val="none"/>
              </w:rPr>
            </w:pPr>
          </w:p>
        </w:tc>
        <w:tc>
          <w:tcPr>
            <w:tcW w:w="1134" w:type="dxa"/>
            <w:vMerge w:val="continue"/>
            <w:noWrap w:val="0"/>
            <w:vAlign w:val="center"/>
          </w:tcPr>
          <w:p w14:paraId="2000C089">
            <w:pPr>
              <w:spacing w:line="360" w:lineRule="auto"/>
              <w:jc w:val="center"/>
              <w:rPr>
                <w:rFonts w:ascii="Times New Roman" w:hAnsi="Times New Roman"/>
                <w:color w:val="auto"/>
                <w:szCs w:val="21"/>
                <w:highlight w:val="none"/>
              </w:rPr>
            </w:pPr>
          </w:p>
        </w:tc>
        <w:tc>
          <w:tcPr>
            <w:tcW w:w="1736" w:type="dxa"/>
            <w:noWrap w:val="0"/>
            <w:vAlign w:val="center"/>
          </w:tcPr>
          <w:p w14:paraId="02D58714">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承包人建议</w:t>
            </w:r>
          </w:p>
        </w:tc>
        <w:tc>
          <w:tcPr>
            <w:tcW w:w="5493" w:type="dxa"/>
            <w:noWrap w:val="0"/>
            <w:vAlign w:val="center"/>
          </w:tcPr>
          <w:p w14:paraId="1771E668">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符合第五章“发包人要求”的规定</w:t>
            </w:r>
          </w:p>
        </w:tc>
      </w:tr>
      <w:tr w14:paraId="46CE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3820EF2A">
            <w:pPr>
              <w:spacing w:line="360" w:lineRule="auto"/>
              <w:jc w:val="center"/>
              <w:rPr>
                <w:rFonts w:ascii="Times New Roman" w:hAnsi="Times New Roman"/>
                <w:color w:val="auto"/>
                <w:szCs w:val="21"/>
                <w:highlight w:val="none"/>
              </w:rPr>
            </w:pPr>
          </w:p>
        </w:tc>
        <w:tc>
          <w:tcPr>
            <w:tcW w:w="1134" w:type="dxa"/>
            <w:vMerge w:val="continue"/>
            <w:noWrap w:val="0"/>
            <w:vAlign w:val="center"/>
          </w:tcPr>
          <w:p w14:paraId="77D33F69">
            <w:pPr>
              <w:spacing w:line="360" w:lineRule="auto"/>
              <w:jc w:val="center"/>
              <w:rPr>
                <w:rFonts w:ascii="Times New Roman" w:hAnsi="Times New Roman"/>
                <w:color w:val="auto"/>
                <w:szCs w:val="21"/>
                <w:highlight w:val="none"/>
              </w:rPr>
            </w:pPr>
          </w:p>
        </w:tc>
        <w:tc>
          <w:tcPr>
            <w:tcW w:w="1736" w:type="dxa"/>
            <w:noWrap w:val="0"/>
            <w:vAlign w:val="center"/>
          </w:tcPr>
          <w:p w14:paraId="195CBC59">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企业、施工负责人政策承诺</w:t>
            </w:r>
          </w:p>
        </w:tc>
        <w:tc>
          <w:tcPr>
            <w:tcW w:w="5493" w:type="dxa"/>
            <w:noWrap w:val="0"/>
            <w:vAlign w:val="center"/>
          </w:tcPr>
          <w:p w14:paraId="12073D12">
            <w:pPr>
              <w:spacing w:line="360" w:lineRule="auto"/>
              <w:rPr>
                <w:rFonts w:hint="eastAsia" w:ascii="Times New Roman" w:hAnsi="Times New Roman"/>
                <w:color w:val="auto"/>
                <w:szCs w:val="21"/>
                <w:highlight w:val="none"/>
              </w:rPr>
            </w:pPr>
            <w:r>
              <w:rPr>
                <w:rFonts w:ascii="Times New Roman" w:hAnsi="Times New Roman"/>
                <w:color w:val="auto"/>
                <w:szCs w:val="21"/>
                <w:highlight w:val="none"/>
              </w:rPr>
              <w:t>符合第</w:t>
            </w:r>
            <w:r>
              <w:rPr>
                <w:rFonts w:hint="eastAsia" w:ascii="Times New Roman" w:hAnsi="Times New Roman"/>
                <w:color w:val="auto"/>
                <w:szCs w:val="21"/>
                <w:highlight w:val="none"/>
              </w:rPr>
              <w:t>七</w:t>
            </w:r>
            <w:r>
              <w:rPr>
                <w:rFonts w:ascii="Times New Roman" w:hAnsi="Times New Roman"/>
                <w:color w:val="auto"/>
                <w:szCs w:val="21"/>
                <w:highlight w:val="none"/>
              </w:rPr>
              <w:t>章“投标文件格式”的</w:t>
            </w:r>
            <w:r>
              <w:rPr>
                <w:rFonts w:hint="eastAsia" w:ascii="Times New Roman" w:hAnsi="Times New Roman"/>
                <w:color w:val="auto"/>
                <w:szCs w:val="21"/>
                <w:highlight w:val="none"/>
              </w:rPr>
              <w:t>承诺书</w:t>
            </w:r>
            <w:r>
              <w:rPr>
                <w:rFonts w:ascii="Times New Roman" w:hAnsi="Times New Roman"/>
                <w:color w:val="auto"/>
                <w:szCs w:val="21"/>
                <w:highlight w:val="none"/>
              </w:rPr>
              <w:t>要求</w:t>
            </w:r>
          </w:p>
        </w:tc>
      </w:tr>
      <w:tr w14:paraId="4B74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EFD06E6">
            <w:pPr>
              <w:spacing w:line="360" w:lineRule="auto"/>
              <w:jc w:val="center"/>
              <w:rPr>
                <w:rFonts w:ascii="Times New Roman" w:hAnsi="Times New Roman"/>
                <w:color w:val="auto"/>
                <w:szCs w:val="21"/>
                <w:highlight w:val="none"/>
              </w:rPr>
            </w:pPr>
          </w:p>
        </w:tc>
        <w:tc>
          <w:tcPr>
            <w:tcW w:w="1134" w:type="dxa"/>
            <w:vMerge w:val="continue"/>
            <w:noWrap w:val="0"/>
            <w:vAlign w:val="center"/>
          </w:tcPr>
          <w:p w14:paraId="169F201B">
            <w:pPr>
              <w:spacing w:line="360" w:lineRule="auto"/>
              <w:jc w:val="center"/>
              <w:rPr>
                <w:rFonts w:ascii="Times New Roman" w:hAnsi="Times New Roman"/>
                <w:color w:val="auto"/>
                <w:szCs w:val="21"/>
                <w:highlight w:val="none"/>
              </w:rPr>
            </w:pPr>
          </w:p>
        </w:tc>
        <w:tc>
          <w:tcPr>
            <w:tcW w:w="1736" w:type="dxa"/>
            <w:noWrap w:val="0"/>
            <w:vAlign w:val="center"/>
          </w:tcPr>
          <w:p w14:paraId="376B7700">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其他实质性要求</w:t>
            </w:r>
          </w:p>
        </w:tc>
        <w:tc>
          <w:tcPr>
            <w:tcW w:w="5493" w:type="dxa"/>
            <w:noWrap w:val="0"/>
            <w:vAlign w:val="center"/>
          </w:tcPr>
          <w:p w14:paraId="63EB7C8B">
            <w:pPr>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rPr>
              <w:t>符合招标文件的其他实质性要求和条件</w:t>
            </w:r>
          </w:p>
        </w:tc>
      </w:tr>
    </w:tbl>
    <w:p w14:paraId="5D29CBB5">
      <w:pPr>
        <w:pStyle w:val="10"/>
        <w:ind w:left="0" w:leftChars="0"/>
        <w:rPr>
          <w:color w:val="auto"/>
          <w:highlight w:val="none"/>
        </w:rPr>
      </w:pP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736"/>
        <w:gridCol w:w="5493"/>
      </w:tblGrid>
      <w:tr w14:paraId="3A76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7E2AEA4A">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条款号</w:t>
            </w:r>
          </w:p>
        </w:tc>
        <w:tc>
          <w:tcPr>
            <w:tcW w:w="1736" w:type="dxa"/>
            <w:noWrap w:val="0"/>
            <w:vAlign w:val="center"/>
          </w:tcPr>
          <w:p w14:paraId="698AF705">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条款内容</w:t>
            </w:r>
          </w:p>
        </w:tc>
        <w:tc>
          <w:tcPr>
            <w:tcW w:w="5493" w:type="dxa"/>
            <w:noWrap w:val="0"/>
            <w:vAlign w:val="center"/>
          </w:tcPr>
          <w:p w14:paraId="5C306E89">
            <w:pPr>
              <w:spacing w:line="360" w:lineRule="auto"/>
              <w:jc w:val="center"/>
              <w:rPr>
                <w:rFonts w:ascii="Times New Roman" w:hAnsi="Times New Roman"/>
                <w:b/>
                <w:color w:val="auto"/>
                <w:szCs w:val="21"/>
                <w:highlight w:val="none"/>
              </w:rPr>
            </w:pPr>
            <w:r>
              <w:rPr>
                <w:rFonts w:ascii="Times New Roman" w:hAnsi="Times New Roman"/>
                <w:b/>
                <w:color w:val="auto"/>
                <w:szCs w:val="21"/>
                <w:highlight w:val="none"/>
              </w:rPr>
              <w:t>编列内容</w:t>
            </w:r>
          </w:p>
        </w:tc>
      </w:tr>
      <w:tr w14:paraId="496C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7E2A48FB">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2.2.1</w:t>
            </w:r>
          </w:p>
        </w:tc>
        <w:tc>
          <w:tcPr>
            <w:tcW w:w="1736" w:type="dxa"/>
            <w:noWrap w:val="0"/>
            <w:vAlign w:val="center"/>
          </w:tcPr>
          <w:p w14:paraId="1427B41D">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分值构成</w:t>
            </w:r>
          </w:p>
          <w:p w14:paraId="6D1FA670">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(总分100分)</w:t>
            </w:r>
          </w:p>
        </w:tc>
        <w:tc>
          <w:tcPr>
            <w:tcW w:w="5493" w:type="dxa"/>
            <w:noWrap w:val="0"/>
            <w:vAlign w:val="center"/>
          </w:tcPr>
          <w:p w14:paraId="7C0DDDFD">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技术部分：</w:t>
            </w:r>
          </w:p>
          <w:p w14:paraId="6B115A32">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（1）承包人建议书：</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10</w:t>
            </w:r>
            <w:r>
              <w:rPr>
                <w:rFonts w:ascii="Times New Roman" w:hAnsi="Times New Roman"/>
                <w:color w:val="auto"/>
                <w:szCs w:val="21"/>
                <w:highlight w:val="none"/>
                <w:u w:val="single"/>
              </w:rPr>
              <w:t xml:space="preserve"> </w:t>
            </w:r>
            <w:r>
              <w:rPr>
                <w:rFonts w:ascii="Times New Roman" w:hAnsi="Times New Roman"/>
                <w:color w:val="auto"/>
                <w:szCs w:val="21"/>
                <w:highlight w:val="none"/>
              </w:rPr>
              <w:t>分</w:t>
            </w:r>
          </w:p>
          <w:p w14:paraId="7920668D">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（2）承包人实施方案：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5</w:t>
            </w:r>
            <w:r>
              <w:rPr>
                <w:rFonts w:ascii="Times New Roman" w:hAnsi="Times New Roman"/>
                <w:color w:val="auto"/>
                <w:szCs w:val="21"/>
                <w:highlight w:val="none"/>
                <w:u w:val="single"/>
              </w:rPr>
              <w:t xml:space="preserve"> </w:t>
            </w:r>
            <w:r>
              <w:rPr>
                <w:rFonts w:ascii="Times New Roman" w:hAnsi="Times New Roman"/>
                <w:color w:val="auto"/>
                <w:szCs w:val="21"/>
                <w:highlight w:val="none"/>
              </w:rPr>
              <w:t>分</w:t>
            </w:r>
          </w:p>
          <w:p w14:paraId="45C840EA">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商务部分：</w:t>
            </w:r>
          </w:p>
          <w:p w14:paraId="1664D983">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资信业绩部分</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10</w:t>
            </w:r>
            <w:r>
              <w:rPr>
                <w:rFonts w:ascii="Times New Roman" w:hAnsi="Times New Roman"/>
                <w:color w:val="auto"/>
                <w:szCs w:val="21"/>
                <w:highlight w:val="none"/>
                <w:u w:val="single"/>
              </w:rPr>
              <w:t xml:space="preserve"> </w:t>
            </w:r>
            <w:r>
              <w:rPr>
                <w:rFonts w:ascii="Times New Roman" w:hAnsi="Times New Roman"/>
                <w:color w:val="auto"/>
                <w:szCs w:val="21"/>
                <w:highlight w:val="none"/>
              </w:rPr>
              <w:t>分</w:t>
            </w:r>
          </w:p>
          <w:p w14:paraId="0047CFAA">
            <w:pPr>
              <w:spacing w:line="360" w:lineRule="auto"/>
              <w:rPr>
                <w:rFonts w:ascii="Times New Roman" w:hAnsi="Times New Roman"/>
                <w:color w:val="auto"/>
                <w:szCs w:val="21"/>
                <w:highlight w:val="none"/>
              </w:rPr>
            </w:pPr>
            <w:r>
              <w:rPr>
                <w:rFonts w:hint="eastAsia" w:ascii="Times New Roman" w:hAnsi="Times New Roman"/>
                <w:color w:val="auto"/>
                <w:szCs w:val="21"/>
                <w:highlight w:val="none"/>
              </w:rPr>
              <w:t>投标报价部分：</w:t>
            </w:r>
          </w:p>
          <w:p w14:paraId="1575B6BB">
            <w:pPr>
              <w:spacing w:line="360" w:lineRule="auto"/>
              <w:ind w:firstLine="420" w:firstLineChars="200"/>
              <w:rPr>
                <w:rFonts w:hint="eastAsia" w:ascii="Times New Roman" w:hAnsi="Times New Roman"/>
                <w:color w:val="auto"/>
                <w:szCs w:val="21"/>
                <w:highlight w:val="none"/>
              </w:rPr>
            </w:pPr>
            <w:r>
              <w:rPr>
                <w:rFonts w:ascii="Times New Roman" w:hAnsi="Times New Roman"/>
                <w:color w:val="auto"/>
                <w:szCs w:val="21"/>
                <w:highlight w:val="none"/>
              </w:rPr>
              <w:t>投标报价：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75</w:t>
            </w:r>
            <w:r>
              <w:rPr>
                <w:rFonts w:ascii="Times New Roman" w:hAnsi="Times New Roman"/>
                <w:color w:val="auto"/>
                <w:szCs w:val="21"/>
                <w:highlight w:val="none"/>
                <w:u w:val="single"/>
              </w:rPr>
              <w:t xml:space="preserve">  </w:t>
            </w:r>
            <w:r>
              <w:rPr>
                <w:rFonts w:ascii="Times New Roman" w:hAnsi="Times New Roman"/>
                <w:color w:val="auto"/>
                <w:szCs w:val="21"/>
                <w:highlight w:val="none"/>
              </w:rPr>
              <w:t>分</w:t>
            </w:r>
          </w:p>
        </w:tc>
      </w:tr>
      <w:tr w14:paraId="5300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noWrap w:val="0"/>
            <w:vAlign w:val="center"/>
          </w:tcPr>
          <w:p w14:paraId="7ABE5BFC">
            <w:pPr>
              <w:spacing w:line="360" w:lineRule="auto"/>
              <w:jc w:val="center"/>
              <w:rPr>
                <w:rFonts w:ascii="Times New Roman" w:hAnsi="Times New Roman"/>
                <w:color w:val="auto"/>
                <w:szCs w:val="21"/>
                <w:highlight w:val="none"/>
              </w:rPr>
            </w:pPr>
            <w:r>
              <w:rPr>
                <w:rFonts w:ascii="Times New Roman" w:hAnsi="Times New Roman"/>
                <w:b/>
                <w:color w:val="auto"/>
                <w:szCs w:val="21"/>
                <w:highlight w:val="none"/>
              </w:rPr>
              <w:t>条款号</w:t>
            </w:r>
          </w:p>
        </w:tc>
        <w:tc>
          <w:tcPr>
            <w:tcW w:w="1736" w:type="dxa"/>
            <w:noWrap w:val="0"/>
            <w:vAlign w:val="center"/>
          </w:tcPr>
          <w:p w14:paraId="61206DCB">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评分因素（偏差率）</w:t>
            </w:r>
          </w:p>
        </w:tc>
        <w:tc>
          <w:tcPr>
            <w:tcW w:w="5493" w:type="dxa"/>
            <w:noWrap w:val="0"/>
            <w:vAlign w:val="center"/>
          </w:tcPr>
          <w:p w14:paraId="088708B2">
            <w:pPr>
              <w:spacing w:line="360" w:lineRule="auto"/>
              <w:jc w:val="center"/>
              <w:rPr>
                <w:rFonts w:ascii="Times New Roman" w:hAnsi="Times New Roman"/>
                <w:color w:val="auto"/>
                <w:szCs w:val="21"/>
                <w:highlight w:val="none"/>
              </w:rPr>
            </w:pPr>
            <w:r>
              <w:rPr>
                <w:rFonts w:ascii="Times New Roman" w:hAnsi="Times New Roman"/>
                <w:b/>
                <w:color w:val="auto"/>
                <w:szCs w:val="21"/>
                <w:highlight w:val="none"/>
              </w:rPr>
              <w:t>评分标准</w:t>
            </w:r>
          </w:p>
        </w:tc>
      </w:tr>
      <w:tr w14:paraId="12A7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7B2E0813">
            <w:pPr>
              <w:spacing w:line="360" w:lineRule="auto"/>
              <w:jc w:val="center"/>
              <w:rPr>
                <w:rFonts w:hint="eastAsia" w:ascii="Times New Roman" w:hAnsi="Times New Roman"/>
                <w:color w:val="auto"/>
                <w:szCs w:val="21"/>
                <w:highlight w:val="none"/>
              </w:rPr>
            </w:pPr>
            <w:r>
              <w:rPr>
                <w:rFonts w:ascii="Times New Roman" w:hAnsi="Times New Roman"/>
                <w:color w:val="auto"/>
                <w:szCs w:val="21"/>
                <w:highlight w:val="none"/>
              </w:rPr>
              <w:t>2.2.2</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p>
        </w:tc>
        <w:tc>
          <w:tcPr>
            <w:tcW w:w="1134" w:type="dxa"/>
            <w:vMerge w:val="restart"/>
            <w:noWrap w:val="0"/>
            <w:vAlign w:val="center"/>
          </w:tcPr>
          <w:p w14:paraId="3C5B8816">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承包人建议书评分标准</w:t>
            </w:r>
          </w:p>
        </w:tc>
        <w:tc>
          <w:tcPr>
            <w:tcW w:w="1736" w:type="dxa"/>
            <w:shd w:val="clear" w:color="auto" w:fill="auto"/>
            <w:noWrap w:val="0"/>
            <w:vAlign w:val="top"/>
          </w:tcPr>
          <w:p w14:paraId="2F454E54">
            <w:pPr>
              <w:spacing w:line="360" w:lineRule="auto"/>
              <w:jc w:val="left"/>
              <w:rPr>
                <w:rFonts w:hint="eastAsia" w:ascii="Times New Roman" w:hAnsi="Times New Roman" w:eastAsia="宋体" w:cs="Times New Roman"/>
                <w:color w:val="auto"/>
                <w:szCs w:val="21"/>
                <w:highlight w:val="none"/>
                <w:lang w:val="en-US" w:eastAsia="zh-CN"/>
              </w:rPr>
            </w:pPr>
          </w:p>
          <w:p w14:paraId="640F16C4">
            <w:pPr>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现状调查（4.0分）</w:t>
            </w:r>
          </w:p>
        </w:tc>
        <w:tc>
          <w:tcPr>
            <w:tcW w:w="5493" w:type="dxa"/>
            <w:shd w:val="clear" w:color="auto" w:fill="auto"/>
            <w:noWrap w:val="0"/>
            <w:vAlign w:val="top"/>
          </w:tcPr>
          <w:p w14:paraId="0EAB0C52">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针对本项目的水系水质、底泥、污染源、水生态、活水、水景观等现状排查资料翔实、问题分析准确； </w:t>
            </w:r>
          </w:p>
          <w:p w14:paraId="5DBD4DA9">
            <w:pPr>
              <w:spacing w:line="360" w:lineRule="auto"/>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优得 4.00-3.21分；良得 3.20-2.41分，一般得2.40</w:t>
            </w:r>
          </w:p>
          <w:p w14:paraId="409CC8A3">
            <w:pPr>
              <w:spacing w:line="360" w:lineRule="auto"/>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0.00 分，未提供不得分。</w:t>
            </w:r>
          </w:p>
        </w:tc>
      </w:tr>
      <w:tr w14:paraId="197D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top"/>
          </w:tcPr>
          <w:p w14:paraId="1590C5D4">
            <w:pPr>
              <w:spacing w:line="360" w:lineRule="auto"/>
              <w:jc w:val="center"/>
              <w:rPr>
                <w:rFonts w:ascii="Times New Roman" w:hAnsi="Times New Roman"/>
                <w:color w:val="auto"/>
                <w:szCs w:val="21"/>
                <w:highlight w:val="none"/>
              </w:rPr>
            </w:pPr>
          </w:p>
        </w:tc>
        <w:tc>
          <w:tcPr>
            <w:tcW w:w="1134" w:type="dxa"/>
            <w:vMerge w:val="continue"/>
            <w:noWrap w:val="0"/>
            <w:vAlign w:val="top"/>
          </w:tcPr>
          <w:p w14:paraId="1B60AF94">
            <w:pPr>
              <w:spacing w:line="360" w:lineRule="auto"/>
              <w:jc w:val="center"/>
              <w:rPr>
                <w:rFonts w:ascii="Times New Roman" w:hAnsi="Times New Roman"/>
                <w:color w:val="auto"/>
                <w:szCs w:val="21"/>
                <w:highlight w:val="none"/>
              </w:rPr>
            </w:pPr>
          </w:p>
        </w:tc>
        <w:tc>
          <w:tcPr>
            <w:tcW w:w="1736" w:type="dxa"/>
            <w:shd w:val="clear" w:color="auto" w:fill="auto"/>
            <w:noWrap w:val="0"/>
            <w:vAlign w:val="top"/>
          </w:tcPr>
          <w:p w14:paraId="0A852E74">
            <w:pPr>
              <w:spacing w:line="360" w:lineRule="auto"/>
              <w:jc w:val="left"/>
              <w:rPr>
                <w:rFonts w:hint="eastAsia" w:ascii="Times New Roman" w:hAnsi="Times New Roman" w:eastAsia="宋体" w:cs="Times New Roman"/>
                <w:color w:val="auto"/>
                <w:szCs w:val="21"/>
                <w:highlight w:val="none"/>
                <w:lang w:val="en-US" w:eastAsia="zh-CN"/>
              </w:rPr>
            </w:pPr>
          </w:p>
          <w:p w14:paraId="1C65AC52">
            <w:pPr>
              <w:spacing w:line="360" w:lineRule="auto"/>
              <w:jc w:val="left"/>
              <w:rPr>
                <w:rFonts w:hint="eastAsia" w:ascii="Times New Roman" w:hAnsi="Times New Roman" w:eastAsia="宋体" w:cs="Times New Roman"/>
                <w:color w:val="auto"/>
                <w:szCs w:val="21"/>
                <w:highlight w:val="none"/>
                <w:lang w:val="en-US" w:eastAsia="zh-CN"/>
              </w:rPr>
            </w:pPr>
          </w:p>
          <w:p w14:paraId="17A97069">
            <w:pPr>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设计方案（6.0分）</w:t>
            </w:r>
          </w:p>
        </w:tc>
        <w:tc>
          <w:tcPr>
            <w:tcW w:w="5493" w:type="dxa"/>
            <w:shd w:val="clear" w:color="auto" w:fill="auto"/>
            <w:noWrap w:val="0"/>
            <w:vAlign w:val="top"/>
          </w:tcPr>
          <w:p w14:paraId="1B544E4E">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对本项目范围内存在的问题，紧密结合调研结果，详细分析项目实施范围及实施内容，对本项目提出合理性、系统性和可操作性的设计方案。方案内容齐全、结构完整﹑条理清晰、表达准确﹐科学合理﹐对策得当，整体设计方案落地性强。</w:t>
            </w:r>
          </w:p>
          <w:p w14:paraId="067364A8">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方案需包含以下内容：</w:t>
            </w:r>
          </w:p>
          <w:p w14:paraId="14FD24B0">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1、内源治理：结合调查成果确定本项目需要整治河道水系范围，针对污染问题采取合理的清淤及淤泥处置方式，有效削减河道水系范围内源污染物，结合其工程对底质进行改善。（优得 1.00-0.81分，良得 0.80-0.61分，一般得0.60-0.00 分。）</w:t>
            </w:r>
          </w:p>
          <w:p w14:paraId="77C7E8E1">
            <w:pPr>
              <w:spacing w:line="360" w:lineRule="auto"/>
              <w:jc w:val="left"/>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、生态修复：根据当地实际情况和氮磷的吸收能力构建水生生物群落</w:t>
            </w:r>
            <w:r>
              <w:rPr>
                <w:rFonts w:hint="default" w:ascii="Times New Roman" w:hAnsi="Times New Roman" w:eastAsia="宋体" w:cs="Times New Roman"/>
                <w:color w:val="auto"/>
                <w:szCs w:val="21"/>
                <w:highlight w:val="none"/>
                <w:lang w:val="en-US" w:eastAsia="zh-CN"/>
              </w:rPr>
              <w:t xml:space="preserve">, </w:t>
            </w:r>
            <w:r>
              <w:rPr>
                <w:rFonts w:hint="eastAsia" w:ascii="Times New Roman" w:hAnsi="Times New Roman" w:eastAsia="宋体" w:cs="Times New Roman"/>
                <w:color w:val="auto"/>
                <w:szCs w:val="21"/>
                <w:highlight w:val="none"/>
                <w:lang w:val="en-US" w:eastAsia="zh-CN"/>
              </w:rPr>
              <w:t>修复水生态，恢复水体自净能力，营造河湖水生态系统，同时满足其他相关要求。（ 优得 1.00-0.81分，良得 0.80-0.61分，一般得 0.60-0.00 分。）</w:t>
            </w:r>
          </w:p>
          <w:p w14:paraId="08793287">
            <w:pPr>
              <w:spacing w:line="360" w:lineRule="auto"/>
              <w:jc w:val="left"/>
              <w:rPr>
                <w:rFonts w:hint="eastAsia"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、生态护岸：针对河道及水系边坡，有选择的采用植物和相关工程措施的综合护坡 系统进行坡体修复和加固，实现对排入河流湖库的污染物进一步拦截，做到兼顾生态、景观功能。（优得 1.00-0.81分，良得 0.80-0.61分，一般得0.60-0.00 分。）</w:t>
            </w:r>
          </w:p>
          <w:p w14:paraId="0E528646">
            <w:pPr>
              <w:numPr>
                <w:ilvl w:val="0"/>
                <w:numId w:val="2"/>
              </w:num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补水活水：结合周边水系现状情况，分析水系的生态需水量，提出合理的补水活水方案。（优得 1.00-0.81分，良得 0.80-0.61分，一般得0.60-0.00 分。）</w:t>
            </w:r>
          </w:p>
          <w:p w14:paraId="04B7EE12">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w:t>
            </w:r>
            <w:r>
              <w:rPr>
                <w:rFonts w:hint="eastAsia" w:ascii="Times New Roman" w:hAnsi="Times New Roman" w:eastAsia="宋体" w:cs="Times New Roman"/>
                <w:color w:val="auto"/>
                <w:szCs w:val="21"/>
                <w:highlight w:val="none"/>
                <w:lang w:val="en-US" w:eastAsia="zh-CN"/>
              </w:rPr>
              <w:t>控源截污：通过对本项目整治范围进行溯源排查分析，结合海绵理念对初期雨水进行收集净化。（优得 1.00-0.81分，良得 0.80-0.61分，一般得0.60-0.00 分。）</w:t>
            </w:r>
          </w:p>
          <w:p w14:paraId="729053C4">
            <w:pPr>
              <w:numPr>
                <w:ilvl w:val="0"/>
                <w:numId w:val="0"/>
              </w:numPr>
              <w:spacing w:line="360" w:lineRule="auto"/>
              <w:jc w:val="left"/>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6、项目实施成效分析：依据设计方案，分析项目实施后的水生态、水安全及经济社会效益，包括污染物的削减量分析、水系的补水活水效果分析、与项目现状及相关要求符合性分析等。（优得 1.00-0.81分，良得 0.80-0.61分，一般得0.60-0.00 分。）</w:t>
            </w:r>
          </w:p>
        </w:tc>
      </w:tr>
      <w:tr w14:paraId="6E6F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37BBAD60">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2.2.2</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w:t>
            </w:r>
          </w:p>
        </w:tc>
        <w:tc>
          <w:tcPr>
            <w:tcW w:w="1134" w:type="dxa"/>
            <w:vMerge w:val="restart"/>
            <w:noWrap w:val="0"/>
            <w:vAlign w:val="center"/>
          </w:tcPr>
          <w:p w14:paraId="6D65FDC3">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承包人实施方案评分标准</w:t>
            </w:r>
          </w:p>
        </w:tc>
        <w:tc>
          <w:tcPr>
            <w:tcW w:w="1736" w:type="dxa"/>
            <w:shd w:val="clear" w:color="auto" w:fill="auto"/>
            <w:noWrap w:val="0"/>
            <w:vAlign w:val="top"/>
          </w:tcPr>
          <w:p w14:paraId="53520C8D">
            <w:pPr>
              <w:pStyle w:val="40"/>
              <w:spacing w:before="68" w:line="221" w:lineRule="auto"/>
              <w:rPr>
                <w:rFonts w:hint="eastAsia" w:ascii="Times New Roman" w:hAnsi="Times New Roman" w:eastAsia="宋体" w:cs="Times New Roman"/>
                <w:color w:val="auto"/>
                <w:kern w:val="2"/>
                <w:sz w:val="21"/>
                <w:szCs w:val="21"/>
                <w:highlight w:val="none"/>
                <w:lang w:val="en-US" w:eastAsia="zh-CN" w:bidi="ar-SA"/>
              </w:rPr>
            </w:pPr>
          </w:p>
          <w:p w14:paraId="76733B4B">
            <w:pPr>
              <w:pStyle w:val="40"/>
              <w:spacing w:before="68" w:line="221" w:lineRule="auto"/>
              <w:rPr>
                <w:rFonts w:hint="eastAsia" w:ascii="Times New Roman" w:hAnsi="Times New Roman" w:eastAsia="宋体" w:cs="Times New Roman"/>
                <w:color w:val="auto"/>
                <w:kern w:val="2"/>
                <w:sz w:val="21"/>
                <w:szCs w:val="21"/>
                <w:highlight w:val="none"/>
                <w:lang w:val="en-US" w:eastAsia="zh-CN" w:bidi="ar-SA"/>
              </w:rPr>
            </w:pPr>
          </w:p>
          <w:p w14:paraId="08D19297">
            <w:pPr>
              <w:pStyle w:val="40"/>
              <w:spacing w:before="68" w:line="221" w:lineRule="auto"/>
              <w:rPr>
                <w:rFonts w:hint="eastAsia" w:ascii="Times New Roman" w:hAnsi="Times New Roman" w:eastAsia="宋体" w:cs="宋体"/>
                <w:color w:val="auto"/>
                <w:kern w:val="2"/>
                <w:sz w:val="20"/>
                <w:szCs w:val="21"/>
                <w:highlight w:val="none"/>
                <w:lang w:val="en-US" w:eastAsia="en-US" w:bidi="ar-SA"/>
              </w:rPr>
            </w:pPr>
            <w:r>
              <w:rPr>
                <w:rFonts w:hint="eastAsia" w:ascii="Times New Roman" w:hAnsi="Times New Roman" w:eastAsia="宋体" w:cs="Times New Roman"/>
                <w:color w:val="auto"/>
                <w:kern w:val="2"/>
                <w:sz w:val="21"/>
                <w:szCs w:val="21"/>
                <w:highlight w:val="none"/>
                <w:lang w:val="en-US" w:eastAsia="zh-CN" w:bidi="ar-SA"/>
              </w:rPr>
              <w:t>施工总体部署（</w:t>
            </w:r>
            <w:r>
              <w:rPr>
                <w:rFonts w:hint="eastAsia" w:ascii="Times New Roman" w:hAnsi="Times New Roman" w:cs="Times New Roman"/>
                <w:color w:val="auto"/>
                <w:kern w:val="2"/>
                <w:sz w:val="21"/>
                <w:szCs w:val="21"/>
                <w:highlight w:val="none"/>
                <w:lang w:val="en-US" w:eastAsia="zh-CN" w:bidi="ar-SA"/>
              </w:rPr>
              <w:t>0.25</w:t>
            </w:r>
            <w:r>
              <w:rPr>
                <w:rFonts w:hint="eastAsia" w:ascii="Times New Roman" w:hAnsi="Times New Roman" w:eastAsia="宋体" w:cs="Times New Roman"/>
                <w:color w:val="auto"/>
                <w:kern w:val="2"/>
                <w:sz w:val="21"/>
                <w:szCs w:val="21"/>
                <w:highlight w:val="none"/>
                <w:lang w:val="en-US" w:eastAsia="zh-CN" w:bidi="ar-SA"/>
              </w:rPr>
              <w:t>分）</w:t>
            </w:r>
          </w:p>
        </w:tc>
        <w:tc>
          <w:tcPr>
            <w:tcW w:w="5493" w:type="dxa"/>
            <w:shd w:val="clear" w:color="auto" w:fill="auto"/>
            <w:noWrap w:val="0"/>
            <w:vAlign w:val="top"/>
          </w:tcPr>
          <w:p w14:paraId="7184461F">
            <w:pPr>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针对项目实际情况，有总体实施内容描述；施工总体设想表述合理性、清晰程度；施工工段及流水段划分合理性、清晰程度；工期、质量、安全、文明的标准与目标合理性； （</w:t>
            </w:r>
            <w:r>
              <w:rPr>
                <w:rFonts w:hint="eastAsia" w:ascii="Times New Roman" w:hAnsi="Times New Roman"/>
                <w:color w:val="auto"/>
                <w:szCs w:val="21"/>
                <w:highlight w:val="none"/>
              </w:rPr>
              <w:t>优得</w:t>
            </w:r>
            <w:r>
              <w:rPr>
                <w:rFonts w:hint="eastAsia" w:ascii="Times New Roman" w:hAnsi="Times New Roman"/>
                <w:color w:val="auto"/>
                <w:szCs w:val="21"/>
                <w:highlight w:val="none"/>
                <w:lang w:val="en-US" w:eastAsia="zh-CN"/>
              </w:rPr>
              <w:t>0.25-0.21</w:t>
            </w:r>
            <w:r>
              <w:rPr>
                <w:rFonts w:hint="eastAsia" w:ascii="Times New Roman" w:hAnsi="Times New Roman"/>
                <w:color w:val="auto"/>
                <w:szCs w:val="21"/>
                <w:highlight w:val="none"/>
              </w:rPr>
              <w:t xml:space="preserve">分， 良得 </w:t>
            </w:r>
            <w:r>
              <w:rPr>
                <w:rFonts w:hint="eastAsia" w:ascii="Times New Roman" w:hAnsi="Times New Roman"/>
                <w:color w:val="auto"/>
                <w:szCs w:val="21"/>
                <w:highlight w:val="none"/>
                <w:lang w:val="en-US" w:eastAsia="zh-CN"/>
              </w:rPr>
              <w:t>0.20-0.16</w:t>
            </w:r>
            <w:r>
              <w:rPr>
                <w:rFonts w:hint="eastAsia" w:ascii="Times New Roman" w:hAnsi="Times New Roman"/>
                <w:color w:val="auto"/>
                <w:szCs w:val="21"/>
                <w:highlight w:val="none"/>
              </w:rPr>
              <w:t>分，一般得0.</w:t>
            </w:r>
            <w:r>
              <w:rPr>
                <w:rFonts w:hint="eastAsia" w:ascii="Times New Roman" w:hAnsi="Times New Roman"/>
                <w:color w:val="auto"/>
                <w:szCs w:val="21"/>
                <w:highlight w:val="none"/>
                <w:lang w:val="en-US" w:eastAsia="zh-CN"/>
              </w:rPr>
              <w:t>15</w:t>
            </w:r>
            <w:r>
              <w:rPr>
                <w:rFonts w:hint="eastAsia" w:ascii="Times New Roman" w:hAnsi="Times New Roman"/>
                <w:color w:val="auto"/>
                <w:szCs w:val="21"/>
                <w:highlight w:val="none"/>
              </w:rPr>
              <w:t>-0.00分</w:t>
            </w:r>
            <w:r>
              <w:rPr>
                <w:rFonts w:hint="eastAsia" w:eastAsia="宋体" w:cs="Times New Roman"/>
                <w:color w:val="auto"/>
                <w:highlight w:val="none"/>
                <w:lang w:eastAsia="zh-CN"/>
              </w:rPr>
              <w:t>，</w:t>
            </w:r>
            <w:r>
              <w:rPr>
                <w:rFonts w:hint="eastAsia" w:eastAsia="宋体" w:cs="Times New Roman"/>
                <w:color w:val="auto"/>
                <w:highlight w:val="none"/>
                <w:lang w:val="en-US" w:eastAsia="zh-CN"/>
              </w:rPr>
              <w:t>未提供不得分</w:t>
            </w:r>
            <w:r>
              <w:rPr>
                <w:rFonts w:hint="eastAsia" w:ascii="Times New Roman" w:hAnsi="Times New Roman"/>
                <w:color w:val="auto"/>
                <w:szCs w:val="21"/>
                <w:highlight w:val="none"/>
              </w:rPr>
              <w:t>。</w:t>
            </w:r>
            <w:r>
              <w:rPr>
                <w:rFonts w:hint="eastAsia" w:ascii="Times New Roman" w:hAnsi="Times New Roman" w:eastAsia="宋体" w:cs="Times New Roman"/>
                <w:color w:val="auto"/>
                <w:szCs w:val="21"/>
                <w:highlight w:val="none"/>
                <w:lang w:val="en-US" w:eastAsia="zh-CN"/>
              </w:rPr>
              <w:t>）</w:t>
            </w:r>
          </w:p>
        </w:tc>
      </w:tr>
      <w:tr w14:paraId="139E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439AD21E">
            <w:pPr>
              <w:spacing w:line="360" w:lineRule="auto"/>
              <w:jc w:val="center"/>
              <w:rPr>
                <w:rFonts w:ascii="Times New Roman" w:hAnsi="Times New Roman"/>
                <w:color w:val="auto"/>
                <w:szCs w:val="21"/>
                <w:highlight w:val="none"/>
              </w:rPr>
            </w:pPr>
          </w:p>
        </w:tc>
        <w:tc>
          <w:tcPr>
            <w:tcW w:w="1134" w:type="dxa"/>
            <w:vMerge w:val="continue"/>
            <w:noWrap w:val="0"/>
            <w:vAlign w:val="center"/>
          </w:tcPr>
          <w:p w14:paraId="6BBFDA5C">
            <w:pPr>
              <w:spacing w:line="360" w:lineRule="auto"/>
              <w:jc w:val="center"/>
              <w:rPr>
                <w:rFonts w:hint="eastAsia" w:ascii="Times New Roman" w:hAnsi="Times New Roman"/>
                <w:color w:val="auto"/>
                <w:szCs w:val="21"/>
                <w:highlight w:val="none"/>
              </w:rPr>
            </w:pPr>
          </w:p>
        </w:tc>
        <w:tc>
          <w:tcPr>
            <w:tcW w:w="1736" w:type="dxa"/>
            <w:shd w:val="clear" w:color="auto" w:fill="auto"/>
            <w:noWrap w:val="0"/>
            <w:vAlign w:val="top"/>
          </w:tcPr>
          <w:p w14:paraId="2BB708A4">
            <w:pPr>
              <w:pStyle w:val="40"/>
              <w:spacing w:before="68" w:line="221" w:lineRule="auto"/>
              <w:rPr>
                <w:rFonts w:hint="eastAsia" w:ascii="Times New Roman" w:hAnsi="Times New Roman" w:eastAsia="宋体" w:cs="Times New Roman"/>
                <w:color w:val="auto"/>
                <w:kern w:val="2"/>
                <w:sz w:val="21"/>
                <w:szCs w:val="21"/>
                <w:highlight w:val="none"/>
                <w:lang w:val="en-US" w:eastAsia="zh-CN" w:bidi="ar-SA"/>
              </w:rPr>
            </w:pPr>
          </w:p>
          <w:p w14:paraId="05B81EB0">
            <w:pPr>
              <w:pStyle w:val="40"/>
              <w:spacing w:before="68" w:line="221" w:lineRule="auto"/>
              <w:rPr>
                <w:rFonts w:hint="eastAsia" w:ascii="Times New Roman" w:hAnsi="Times New Roman" w:eastAsia="宋体" w:cs="宋体"/>
                <w:color w:val="auto"/>
                <w:kern w:val="2"/>
                <w:sz w:val="20"/>
                <w:szCs w:val="21"/>
                <w:highlight w:val="none"/>
                <w:lang w:val="en-US" w:eastAsia="en-US" w:bidi="ar-SA"/>
              </w:rPr>
            </w:pPr>
            <w:r>
              <w:rPr>
                <w:rFonts w:hint="eastAsia" w:ascii="Times New Roman" w:hAnsi="Times New Roman" w:eastAsia="宋体" w:cs="Times New Roman"/>
                <w:color w:val="auto"/>
                <w:kern w:val="2"/>
                <w:sz w:val="21"/>
                <w:szCs w:val="21"/>
                <w:highlight w:val="none"/>
                <w:lang w:val="en-US" w:eastAsia="zh-CN" w:bidi="ar-SA"/>
              </w:rPr>
              <w:t>施工进度计划和各阶段进度保证措施及承诺</w:t>
            </w:r>
            <w:r>
              <w:rPr>
                <w:rFonts w:hint="eastAsia" w:ascii="Times New Roman" w:hAnsi="Times New Roman" w:cs="Times New Roman"/>
                <w:color w:val="auto"/>
                <w:kern w:val="2"/>
                <w:sz w:val="21"/>
                <w:szCs w:val="21"/>
                <w:highlight w:val="none"/>
                <w:lang w:val="en-US" w:eastAsia="zh-CN" w:bidi="ar-SA"/>
              </w:rPr>
              <w:t>（0.25分）</w:t>
            </w:r>
          </w:p>
        </w:tc>
        <w:tc>
          <w:tcPr>
            <w:tcW w:w="5493" w:type="dxa"/>
            <w:shd w:val="clear" w:color="auto" w:fill="auto"/>
            <w:noWrap w:val="0"/>
            <w:vAlign w:val="top"/>
          </w:tcPr>
          <w:p w14:paraId="1E47D5FF">
            <w:pPr>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关键线路选择合理性、清晰程度；关键节点控制措施合理性；各进度节点保证措施明确程度；横道图、网络图内容合理性、完整性。（</w:t>
            </w:r>
            <w:r>
              <w:rPr>
                <w:rFonts w:hint="eastAsia" w:ascii="Times New Roman" w:hAnsi="Times New Roman"/>
                <w:color w:val="auto"/>
                <w:szCs w:val="21"/>
                <w:highlight w:val="none"/>
              </w:rPr>
              <w:t>优得</w:t>
            </w:r>
            <w:r>
              <w:rPr>
                <w:rFonts w:hint="eastAsia" w:ascii="Times New Roman" w:hAnsi="Times New Roman"/>
                <w:color w:val="auto"/>
                <w:szCs w:val="21"/>
                <w:highlight w:val="none"/>
                <w:lang w:val="en-US" w:eastAsia="zh-CN"/>
              </w:rPr>
              <w:t>0.25-0.21</w:t>
            </w:r>
            <w:r>
              <w:rPr>
                <w:rFonts w:hint="eastAsia" w:ascii="Times New Roman" w:hAnsi="Times New Roman"/>
                <w:color w:val="auto"/>
                <w:szCs w:val="21"/>
                <w:highlight w:val="none"/>
              </w:rPr>
              <w:t xml:space="preserve">分， 良得 </w:t>
            </w:r>
            <w:r>
              <w:rPr>
                <w:rFonts w:hint="eastAsia" w:ascii="Times New Roman" w:hAnsi="Times New Roman"/>
                <w:color w:val="auto"/>
                <w:szCs w:val="21"/>
                <w:highlight w:val="none"/>
                <w:lang w:val="en-US" w:eastAsia="zh-CN"/>
              </w:rPr>
              <w:t>0.20-0.16</w:t>
            </w:r>
            <w:r>
              <w:rPr>
                <w:rFonts w:hint="eastAsia" w:ascii="Times New Roman" w:hAnsi="Times New Roman"/>
                <w:color w:val="auto"/>
                <w:szCs w:val="21"/>
                <w:highlight w:val="none"/>
              </w:rPr>
              <w:t>分，一般得0.</w:t>
            </w:r>
            <w:r>
              <w:rPr>
                <w:rFonts w:hint="eastAsia" w:ascii="Times New Roman" w:hAnsi="Times New Roman"/>
                <w:color w:val="auto"/>
                <w:szCs w:val="21"/>
                <w:highlight w:val="none"/>
                <w:lang w:val="en-US" w:eastAsia="zh-CN"/>
              </w:rPr>
              <w:t>15</w:t>
            </w:r>
            <w:r>
              <w:rPr>
                <w:rFonts w:hint="eastAsia" w:ascii="Times New Roman" w:hAnsi="Times New Roman"/>
                <w:color w:val="auto"/>
                <w:szCs w:val="21"/>
                <w:highlight w:val="none"/>
              </w:rPr>
              <w:t>-0.00分</w:t>
            </w:r>
            <w:r>
              <w:rPr>
                <w:rFonts w:hint="eastAsia" w:eastAsia="宋体" w:cs="Times New Roman"/>
                <w:color w:val="auto"/>
                <w:highlight w:val="none"/>
                <w:lang w:eastAsia="zh-CN"/>
              </w:rPr>
              <w:t>，</w:t>
            </w:r>
            <w:r>
              <w:rPr>
                <w:rFonts w:hint="eastAsia" w:eastAsia="宋体" w:cs="Times New Roman"/>
                <w:color w:val="auto"/>
                <w:highlight w:val="none"/>
                <w:lang w:val="en-US" w:eastAsia="zh-CN"/>
              </w:rPr>
              <w:t>未提供不得分</w:t>
            </w:r>
            <w:r>
              <w:rPr>
                <w:rFonts w:hint="eastAsia" w:ascii="Times New Roman" w:hAnsi="Times New Roman"/>
                <w:color w:val="auto"/>
                <w:szCs w:val="21"/>
                <w:highlight w:val="none"/>
              </w:rPr>
              <w:t>。</w:t>
            </w:r>
            <w:r>
              <w:rPr>
                <w:rFonts w:hint="eastAsia" w:ascii="Times New Roman" w:hAnsi="Times New Roman" w:eastAsia="宋体" w:cs="Times New Roman"/>
                <w:color w:val="auto"/>
                <w:szCs w:val="21"/>
                <w:highlight w:val="none"/>
                <w:lang w:val="en-US" w:eastAsia="zh-CN"/>
              </w:rPr>
              <w:t>）</w:t>
            </w:r>
          </w:p>
        </w:tc>
      </w:tr>
      <w:tr w14:paraId="02A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48D5BC77">
            <w:pPr>
              <w:spacing w:line="360" w:lineRule="auto"/>
              <w:jc w:val="center"/>
              <w:rPr>
                <w:rFonts w:ascii="Times New Roman" w:hAnsi="Times New Roman"/>
                <w:color w:val="auto"/>
                <w:szCs w:val="21"/>
                <w:highlight w:val="none"/>
              </w:rPr>
            </w:pPr>
          </w:p>
        </w:tc>
        <w:tc>
          <w:tcPr>
            <w:tcW w:w="1134" w:type="dxa"/>
            <w:vMerge w:val="continue"/>
            <w:noWrap w:val="0"/>
            <w:vAlign w:val="center"/>
          </w:tcPr>
          <w:p w14:paraId="15C86110">
            <w:pPr>
              <w:spacing w:line="360" w:lineRule="auto"/>
              <w:jc w:val="center"/>
              <w:rPr>
                <w:rFonts w:hint="eastAsia" w:ascii="Times New Roman" w:hAnsi="Times New Roman"/>
                <w:color w:val="auto"/>
                <w:szCs w:val="21"/>
                <w:highlight w:val="none"/>
              </w:rPr>
            </w:pPr>
          </w:p>
        </w:tc>
        <w:tc>
          <w:tcPr>
            <w:tcW w:w="1736" w:type="dxa"/>
            <w:shd w:val="clear" w:color="auto" w:fill="auto"/>
            <w:noWrap w:val="0"/>
            <w:vAlign w:val="top"/>
          </w:tcPr>
          <w:p w14:paraId="6D08E464">
            <w:pPr>
              <w:pStyle w:val="40"/>
              <w:spacing w:before="68" w:line="221" w:lineRule="auto"/>
              <w:rPr>
                <w:rFonts w:hint="eastAsia" w:ascii="Times New Roman" w:hAnsi="Times New Roman" w:eastAsia="宋体" w:cs="Times New Roman"/>
                <w:color w:val="auto"/>
                <w:kern w:val="2"/>
                <w:sz w:val="21"/>
                <w:szCs w:val="21"/>
                <w:highlight w:val="none"/>
                <w:lang w:val="en-US" w:eastAsia="zh-CN" w:bidi="ar-SA"/>
              </w:rPr>
            </w:pPr>
          </w:p>
          <w:p w14:paraId="5374D7E0">
            <w:pPr>
              <w:pStyle w:val="40"/>
              <w:spacing w:before="68" w:line="221" w:lineRule="auto"/>
              <w:rPr>
                <w:rFonts w:hint="eastAsia" w:ascii="Times New Roman" w:hAnsi="Times New Roman" w:eastAsia="宋体" w:cs="宋体"/>
                <w:color w:val="auto"/>
                <w:kern w:val="2"/>
                <w:sz w:val="20"/>
                <w:szCs w:val="21"/>
                <w:highlight w:val="none"/>
                <w:lang w:val="en-US" w:eastAsia="en-US" w:bidi="ar-SA"/>
              </w:rPr>
            </w:pPr>
            <w:r>
              <w:rPr>
                <w:rFonts w:hint="eastAsia" w:ascii="Times New Roman" w:hAnsi="Times New Roman" w:eastAsia="宋体" w:cs="Times New Roman"/>
                <w:color w:val="auto"/>
                <w:kern w:val="2"/>
                <w:sz w:val="21"/>
                <w:szCs w:val="21"/>
                <w:highlight w:val="none"/>
                <w:lang w:val="en-US" w:eastAsia="zh-CN" w:bidi="ar-SA"/>
              </w:rPr>
              <w:t>劳动力和材料、机械设备投入计划及保证措施</w:t>
            </w:r>
            <w:r>
              <w:rPr>
                <w:rFonts w:hint="eastAsia" w:ascii="Times New Roman" w:hAnsi="Times New Roman" w:cs="Times New Roman"/>
                <w:color w:val="auto"/>
                <w:kern w:val="2"/>
                <w:sz w:val="21"/>
                <w:szCs w:val="21"/>
                <w:highlight w:val="none"/>
                <w:lang w:val="en-US" w:eastAsia="zh-CN" w:bidi="ar-SA"/>
              </w:rPr>
              <w:t>（0.25分）</w:t>
            </w:r>
          </w:p>
        </w:tc>
        <w:tc>
          <w:tcPr>
            <w:tcW w:w="5493" w:type="dxa"/>
            <w:shd w:val="clear" w:color="auto" w:fill="auto"/>
            <w:noWrap w:val="0"/>
            <w:vAlign w:val="top"/>
          </w:tcPr>
          <w:p w14:paraId="6CD29CF9">
            <w:pPr>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投入计划与进度计划呼应，满足施工需要程度；劳动力配备和材料调配、机械设备投入计划衔接、安排合理性；保证措施完善程度。（</w:t>
            </w:r>
            <w:r>
              <w:rPr>
                <w:rFonts w:hint="eastAsia" w:ascii="Times New Roman" w:hAnsi="Times New Roman"/>
                <w:color w:val="auto"/>
                <w:szCs w:val="21"/>
                <w:highlight w:val="none"/>
              </w:rPr>
              <w:t>优得</w:t>
            </w:r>
            <w:r>
              <w:rPr>
                <w:rFonts w:hint="eastAsia" w:ascii="Times New Roman" w:hAnsi="Times New Roman"/>
                <w:color w:val="auto"/>
                <w:szCs w:val="21"/>
                <w:highlight w:val="none"/>
                <w:lang w:val="en-US" w:eastAsia="zh-CN"/>
              </w:rPr>
              <w:t>0.25-0.21</w:t>
            </w:r>
            <w:r>
              <w:rPr>
                <w:rFonts w:hint="eastAsia" w:ascii="Times New Roman" w:hAnsi="Times New Roman"/>
                <w:color w:val="auto"/>
                <w:szCs w:val="21"/>
                <w:highlight w:val="none"/>
              </w:rPr>
              <w:t xml:space="preserve">分， 良得 </w:t>
            </w:r>
            <w:r>
              <w:rPr>
                <w:rFonts w:hint="eastAsia" w:ascii="Times New Roman" w:hAnsi="Times New Roman"/>
                <w:color w:val="auto"/>
                <w:szCs w:val="21"/>
                <w:highlight w:val="none"/>
                <w:lang w:val="en-US" w:eastAsia="zh-CN"/>
              </w:rPr>
              <w:t>0.20-0.16</w:t>
            </w:r>
            <w:r>
              <w:rPr>
                <w:rFonts w:hint="eastAsia" w:ascii="Times New Roman" w:hAnsi="Times New Roman"/>
                <w:color w:val="auto"/>
                <w:szCs w:val="21"/>
                <w:highlight w:val="none"/>
              </w:rPr>
              <w:t>分，一般得0.</w:t>
            </w:r>
            <w:r>
              <w:rPr>
                <w:rFonts w:hint="eastAsia" w:ascii="Times New Roman" w:hAnsi="Times New Roman"/>
                <w:color w:val="auto"/>
                <w:szCs w:val="21"/>
                <w:highlight w:val="none"/>
                <w:lang w:val="en-US" w:eastAsia="zh-CN"/>
              </w:rPr>
              <w:t>15</w:t>
            </w:r>
            <w:r>
              <w:rPr>
                <w:rFonts w:hint="eastAsia" w:ascii="Times New Roman" w:hAnsi="Times New Roman"/>
                <w:color w:val="auto"/>
                <w:szCs w:val="21"/>
                <w:highlight w:val="none"/>
              </w:rPr>
              <w:t>-0.00分</w:t>
            </w:r>
            <w:r>
              <w:rPr>
                <w:rFonts w:hint="eastAsia" w:eastAsia="宋体" w:cs="Times New Roman"/>
                <w:color w:val="auto"/>
                <w:highlight w:val="none"/>
                <w:lang w:eastAsia="zh-CN"/>
              </w:rPr>
              <w:t>，</w:t>
            </w:r>
            <w:r>
              <w:rPr>
                <w:rFonts w:hint="eastAsia" w:eastAsia="宋体" w:cs="Times New Roman"/>
                <w:color w:val="auto"/>
                <w:highlight w:val="none"/>
                <w:lang w:val="en-US" w:eastAsia="zh-CN"/>
              </w:rPr>
              <w:t>未提供不得分</w:t>
            </w:r>
            <w:r>
              <w:rPr>
                <w:rFonts w:hint="eastAsia" w:ascii="Times New Roman" w:hAnsi="Times New Roman"/>
                <w:color w:val="auto"/>
                <w:szCs w:val="21"/>
                <w:highlight w:val="none"/>
              </w:rPr>
              <w:t>。</w:t>
            </w:r>
            <w:r>
              <w:rPr>
                <w:rFonts w:hint="eastAsia" w:ascii="Times New Roman" w:hAnsi="Times New Roman" w:eastAsia="宋体" w:cs="Times New Roman"/>
                <w:color w:val="auto"/>
                <w:szCs w:val="21"/>
                <w:highlight w:val="none"/>
                <w:lang w:val="en-US" w:eastAsia="zh-CN"/>
              </w:rPr>
              <w:t>）</w:t>
            </w:r>
          </w:p>
        </w:tc>
      </w:tr>
      <w:tr w14:paraId="6A3C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6F985393">
            <w:pPr>
              <w:spacing w:line="360" w:lineRule="auto"/>
              <w:jc w:val="center"/>
              <w:rPr>
                <w:rFonts w:ascii="Times New Roman" w:hAnsi="Times New Roman"/>
                <w:color w:val="auto"/>
                <w:szCs w:val="21"/>
                <w:highlight w:val="none"/>
              </w:rPr>
            </w:pPr>
          </w:p>
        </w:tc>
        <w:tc>
          <w:tcPr>
            <w:tcW w:w="1134" w:type="dxa"/>
            <w:vMerge w:val="continue"/>
            <w:noWrap w:val="0"/>
            <w:vAlign w:val="center"/>
          </w:tcPr>
          <w:p w14:paraId="178C6D17">
            <w:pPr>
              <w:spacing w:line="360" w:lineRule="auto"/>
              <w:jc w:val="center"/>
              <w:rPr>
                <w:rFonts w:hint="eastAsia" w:ascii="Times New Roman" w:hAnsi="Times New Roman"/>
                <w:color w:val="auto"/>
                <w:szCs w:val="21"/>
                <w:highlight w:val="none"/>
              </w:rPr>
            </w:pPr>
          </w:p>
        </w:tc>
        <w:tc>
          <w:tcPr>
            <w:tcW w:w="1736" w:type="dxa"/>
            <w:shd w:val="clear" w:color="auto" w:fill="auto"/>
            <w:noWrap w:val="0"/>
            <w:vAlign w:val="top"/>
          </w:tcPr>
          <w:p w14:paraId="7D795F1B">
            <w:pPr>
              <w:pStyle w:val="40"/>
              <w:spacing w:before="68" w:line="221" w:lineRule="auto"/>
              <w:rPr>
                <w:rFonts w:hint="eastAsia" w:ascii="Times New Roman" w:hAnsi="Times New Roman" w:eastAsia="宋体" w:cs="Times New Roman"/>
                <w:color w:val="auto"/>
                <w:kern w:val="2"/>
                <w:sz w:val="21"/>
                <w:szCs w:val="21"/>
                <w:highlight w:val="none"/>
                <w:lang w:val="en-US" w:eastAsia="zh-CN" w:bidi="ar-SA"/>
              </w:rPr>
            </w:pPr>
          </w:p>
          <w:p w14:paraId="6678EDA4">
            <w:pPr>
              <w:pStyle w:val="40"/>
              <w:spacing w:before="68" w:line="221" w:lineRule="auto"/>
              <w:rPr>
                <w:rFonts w:hint="eastAsia" w:ascii="Times New Roman" w:hAnsi="Times New Roman" w:eastAsia="宋体" w:cs="宋体"/>
                <w:color w:val="auto"/>
                <w:kern w:val="2"/>
                <w:sz w:val="20"/>
                <w:szCs w:val="21"/>
                <w:highlight w:val="none"/>
                <w:lang w:val="en-US" w:eastAsia="en-US" w:bidi="ar-SA"/>
              </w:rPr>
            </w:pPr>
            <w:r>
              <w:rPr>
                <w:rFonts w:hint="eastAsia" w:ascii="Times New Roman" w:hAnsi="Times New Roman" w:eastAsia="宋体" w:cs="Times New Roman"/>
                <w:color w:val="auto"/>
                <w:kern w:val="2"/>
                <w:sz w:val="21"/>
                <w:szCs w:val="21"/>
                <w:highlight w:val="none"/>
                <w:lang w:val="en-US" w:eastAsia="zh-CN" w:bidi="ar-SA"/>
              </w:rPr>
              <w:t>施工平面布置和临时设施布置（0.25分）</w:t>
            </w:r>
          </w:p>
        </w:tc>
        <w:tc>
          <w:tcPr>
            <w:tcW w:w="5493" w:type="dxa"/>
            <w:shd w:val="clear" w:color="auto" w:fill="auto"/>
            <w:noWrap w:val="0"/>
            <w:vAlign w:val="top"/>
          </w:tcPr>
          <w:p w14:paraId="46BAF7B8">
            <w:pPr>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总体布置合理性；各要素配置完善，满足施工需要程度；安全文明施工要求的符合程度。（</w:t>
            </w:r>
            <w:r>
              <w:rPr>
                <w:rFonts w:hint="eastAsia" w:ascii="Times New Roman" w:hAnsi="Times New Roman"/>
                <w:color w:val="auto"/>
                <w:szCs w:val="21"/>
                <w:highlight w:val="none"/>
              </w:rPr>
              <w:t>优得</w:t>
            </w:r>
            <w:r>
              <w:rPr>
                <w:rFonts w:hint="eastAsia" w:ascii="Times New Roman" w:hAnsi="Times New Roman"/>
                <w:color w:val="auto"/>
                <w:szCs w:val="21"/>
                <w:highlight w:val="none"/>
                <w:lang w:val="en-US" w:eastAsia="zh-CN"/>
              </w:rPr>
              <w:t>0.25-0.21</w:t>
            </w:r>
            <w:r>
              <w:rPr>
                <w:rFonts w:hint="eastAsia" w:ascii="Times New Roman" w:hAnsi="Times New Roman"/>
                <w:color w:val="auto"/>
                <w:szCs w:val="21"/>
                <w:highlight w:val="none"/>
              </w:rPr>
              <w:t xml:space="preserve">分， 良得 </w:t>
            </w:r>
            <w:r>
              <w:rPr>
                <w:rFonts w:hint="eastAsia" w:ascii="Times New Roman" w:hAnsi="Times New Roman"/>
                <w:color w:val="auto"/>
                <w:szCs w:val="21"/>
                <w:highlight w:val="none"/>
                <w:lang w:val="en-US" w:eastAsia="zh-CN"/>
              </w:rPr>
              <w:t>0.20-0.16</w:t>
            </w:r>
            <w:r>
              <w:rPr>
                <w:rFonts w:hint="eastAsia" w:ascii="Times New Roman" w:hAnsi="Times New Roman"/>
                <w:color w:val="auto"/>
                <w:szCs w:val="21"/>
                <w:highlight w:val="none"/>
              </w:rPr>
              <w:t>分，一般得0.</w:t>
            </w:r>
            <w:r>
              <w:rPr>
                <w:rFonts w:hint="eastAsia" w:ascii="Times New Roman" w:hAnsi="Times New Roman"/>
                <w:color w:val="auto"/>
                <w:szCs w:val="21"/>
                <w:highlight w:val="none"/>
                <w:lang w:val="en-US" w:eastAsia="zh-CN"/>
              </w:rPr>
              <w:t>15</w:t>
            </w:r>
            <w:r>
              <w:rPr>
                <w:rFonts w:hint="eastAsia" w:ascii="Times New Roman" w:hAnsi="Times New Roman"/>
                <w:color w:val="auto"/>
                <w:szCs w:val="21"/>
                <w:highlight w:val="none"/>
              </w:rPr>
              <w:t>-0.00分</w:t>
            </w:r>
            <w:r>
              <w:rPr>
                <w:rFonts w:hint="eastAsia" w:eastAsia="宋体" w:cs="Times New Roman"/>
                <w:color w:val="auto"/>
                <w:highlight w:val="none"/>
                <w:lang w:eastAsia="zh-CN"/>
              </w:rPr>
              <w:t>，</w:t>
            </w:r>
            <w:r>
              <w:rPr>
                <w:rFonts w:hint="eastAsia" w:eastAsia="宋体" w:cs="Times New Roman"/>
                <w:color w:val="auto"/>
                <w:highlight w:val="none"/>
                <w:lang w:val="en-US" w:eastAsia="zh-CN"/>
              </w:rPr>
              <w:t>未提供不得分</w:t>
            </w:r>
            <w:r>
              <w:rPr>
                <w:rFonts w:hint="eastAsia" w:ascii="Times New Roman" w:hAnsi="Times New Roman"/>
                <w:color w:val="auto"/>
                <w:szCs w:val="21"/>
                <w:highlight w:val="none"/>
              </w:rPr>
              <w:t>。</w:t>
            </w:r>
            <w:r>
              <w:rPr>
                <w:rFonts w:hint="eastAsia" w:ascii="Times New Roman" w:hAnsi="Times New Roman" w:eastAsia="宋体" w:cs="Times New Roman"/>
                <w:color w:val="auto"/>
                <w:szCs w:val="21"/>
                <w:highlight w:val="none"/>
                <w:lang w:val="en-US" w:eastAsia="zh-CN"/>
              </w:rPr>
              <w:t>）</w:t>
            </w:r>
          </w:p>
        </w:tc>
      </w:tr>
      <w:tr w14:paraId="4BCE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12320C0">
            <w:pPr>
              <w:spacing w:line="360" w:lineRule="auto"/>
              <w:jc w:val="center"/>
              <w:rPr>
                <w:rFonts w:ascii="Times New Roman" w:hAnsi="Times New Roman"/>
                <w:color w:val="auto"/>
                <w:szCs w:val="21"/>
                <w:highlight w:val="none"/>
              </w:rPr>
            </w:pPr>
          </w:p>
        </w:tc>
        <w:tc>
          <w:tcPr>
            <w:tcW w:w="1134" w:type="dxa"/>
            <w:vMerge w:val="continue"/>
            <w:noWrap w:val="0"/>
            <w:vAlign w:val="center"/>
          </w:tcPr>
          <w:p w14:paraId="64131858">
            <w:pPr>
              <w:spacing w:line="360" w:lineRule="auto"/>
              <w:jc w:val="center"/>
              <w:rPr>
                <w:rFonts w:hint="eastAsia" w:ascii="Times New Roman" w:hAnsi="Times New Roman"/>
                <w:color w:val="auto"/>
                <w:szCs w:val="21"/>
                <w:highlight w:val="none"/>
              </w:rPr>
            </w:pPr>
          </w:p>
        </w:tc>
        <w:tc>
          <w:tcPr>
            <w:tcW w:w="1736" w:type="dxa"/>
            <w:shd w:val="clear" w:color="auto" w:fill="auto"/>
            <w:noWrap w:val="0"/>
            <w:vAlign w:val="top"/>
          </w:tcPr>
          <w:p w14:paraId="6B4C5B9D">
            <w:pPr>
              <w:pStyle w:val="40"/>
              <w:spacing w:before="68" w:line="221"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关键施工技术、工艺及工程项目实施的重难点和解决方案</w:t>
            </w:r>
            <w:r>
              <w:rPr>
                <w:rFonts w:hint="eastAsia" w:ascii="Times New Roman" w:hAnsi="Times New Roman" w:cs="Times New Roman"/>
                <w:color w:val="auto"/>
                <w:kern w:val="2"/>
                <w:sz w:val="21"/>
                <w:szCs w:val="21"/>
                <w:highlight w:val="none"/>
                <w:lang w:val="en-US" w:eastAsia="zh-CN" w:bidi="ar-SA"/>
              </w:rPr>
              <w:t>（1.0分）</w:t>
            </w:r>
          </w:p>
        </w:tc>
        <w:tc>
          <w:tcPr>
            <w:tcW w:w="5493" w:type="dxa"/>
            <w:shd w:val="clear" w:color="auto" w:fill="auto"/>
            <w:noWrap w:val="0"/>
            <w:vAlign w:val="top"/>
          </w:tcPr>
          <w:p w14:paraId="4933564D">
            <w:pPr>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对项目关键施工技术、工艺表达清楚；对工程项目实施重难点认识准确，解决方案合理。（ 优 得 1.00-0.81分 ， 良 得 0.80-0.61分，一般得 0.60-0.00 分。）</w:t>
            </w:r>
          </w:p>
        </w:tc>
      </w:tr>
      <w:tr w14:paraId="10FD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23D1BA37">
            <w:pPr>
              <w:spacing w:line="360" w:lineRule="auto"/>
              <w:jc w:val="center"/>
              <w:rPr>
                <w:rFonts w:ascii="Times New Roman" w:hAnsi="Times New Roman"/>
                <w:color w:val="auto"/>
                <w:szCs w:val="21"/>
                <w:highlight w:val="none"/>
              </w:rPr>
            </w:pPr>
          </w:p>
        </w:tc>
        <w:tc>
          <w:tcPr>
            <w:tcW w:w="1134" w:type="dxa"/>
            <w:vMerge w:val="continue"/>
            <w:noWrap w:val="0"/>
            <w:vAlign w:val="center"/>
          </w:tcPr>
          <w:p w14:paraId="2601ACB8">
            <w:pPr>
              <w:spacing w:line="360" w:lineRule="auto"/>
              <w:jc w:val="center"/>
              <w:rPr>
                <w:rFonts w:ascii="Times New Roman" w:hAnsi="Times New Roman"/>
                <w:color w:val="auto"/>
                <w:szCs w:val="21"/>
                <w:highlight w:val="none"/>
              </w:rPr>
            </w:pPr>
          </w:p>
        </w:tc>
        <w:tc>
          <w:tcPr>
            <w:tcW w:w="1736" w:type="dxa"/>
            <w:shd w:val="clear" w:color="auto" w:fill="auto"/>
            <w:noWrap w:val="0"/>
            <w:vAlign w:val="center"/>
          </w:tcPr>
          <w:p w14:paraId="4F3DFB7E">
            <w:pPr>
              <w:spacing w:line="360" w:lineRule="auto"/>
              <w:jc w:val="center"/>
              <w:rPr>
                <w:rFonts w:hint="eastAsia" w:ascii="Times New Roman" w:hAnsi="Times New Roman" w:eastAsia="宋体" w:cs="宋体"/>
                <w:color w:val="auto"/>
                <w:kern w:val="2"/>
                <w:sz w:val="20"/>
                <w:szCs w:val="21"/>
                <w:highlight w:val="none"/>
                <w:lang w:val="en-US" w:eastAsia="en-US" w:bidi="ar-SA"/>
              </w:rPr>
            </w:pPr>
            <w:r>
              <w:rPr>
                <w:rFonts w:hint="eastAsia" w:ascii="Times New Roman" w:hAnsi="Times New Roman" w:eastAsia="宋体" w:cs="Times New Roman"/>
                <w:color w:val="auto"/>
                <w:szCs w:val="21"/>
                <w:highlight w:val="none"/>
                <w:lang w:val="en-US" w:eastAsia="zh-CN"/>
              </w:rPr>
              <w:t>养护</w:t>
            </w:r>
            <w:r>
              <w:rPr>
                <w:rFonts w:hint="eastAsia" w:ascii="Times New Roman" w:hAnsi="Times New Roman" w:eastAsia="宋体" w:cs="Times New Roman"/>
                <w:color w:val="auto"/>
                <w:szCs w:val="21"/>
                <w:highlight w:val="none"/>
                <w:lang w:val="en-US" w:eastAsia="zh-CN"/>
              </w:rPr>
              <w:t>管理方案及措施 （3.0分）</w:t>
            </w:r>
          </w:p>
        </w:tc>
        <w:tc>
          <w:tcPr>
            <w:tcW w:w="5493" w:type="dxa"/>
            <w:shd w:val="clear" w:color="auto" w:fill="auto"/>
            <w:noWrap w:val="0"/>
            <w:vAlign w:val="top"/>
          </w:tcPr>
          <w:p w14:paraId="0E609BE6">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针对本项目有详细的</w:t>
            </w:r>
            <w:r>
              <w:rPr>
                <w:rFonts w:hint="eastAsia" w:ascii="Times New Roman" w:hAnsi="Times New Roman" w:eastAsia="宋体" w:cs="Times New Roman"/>
                <w:color w:val="auto"/>
                <w:szCs w:val="21"/>
                <w:highlight w:val="none"/>
                <w:lang w:val="en-US" w:eastAsia="zh-CN"/>
              </w:rPr>
              <w:t>养护</w:t>
            </w:r>
            <w:r>
              <w:rPr>
                <w:rFonts w:hint="eastAsia" w:ascii="Times New Roman" w:hAnsi="Times New Roman" w:cs="Times New Roman"/>
                <w:color w:val="auto"/>
                <w:szCs w:val="21"/>
                <w:highlight w:val="none"/>
                <w:lang w:val="en-US" w:eastAsia="zh-CN"/>
              </w:rPr>
              <w:t>管理</w:t>
            </w:r>
            <w:r>
              <w:rPr>
                <w:rFonts w:hint="eastAsia" w:ascii="Times New Roman" w:hAnsi="Times New Roman" w:eastAsia="宋体" w:cs="Times New Roman"/>
                <w:color w:val="auto"/>
                <w:szCs w:val="21"/>
                <w:highlight w:val="none"/>
                <w:lang w:val="en-US" w:eastAsia="zh-CN"/>
              </w:rPr>
              <w:t xml:space="preserve">方案包括但不限于内部管理网络及保证措施、日常维护人员配备、巡查方案、水生动植物维护方案、设施正常运行保证措施及损坏及时维修保证措施、应急响应的管理制度、水质自行检测管理制度。 </w:t>
            </w:r>
          </w:p>
          <w:p w14:paraId="43FA21D3">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优得3.00-2.41 分；良得 2.40-1.81 分，一般得 1.80-</w:t>
            </w:r>
          </w:p>
          <w:p w14:paraId="59F13FF7">
            <w:pPr>
              <w:spacing w:line="360" w:lineRule="auto"/>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0.00 分，未提供不得分。</w:t>
            </w:r>
          </w:p>
        </w:tc>
      </w:tr>
      <w:tr w14:paraId="1506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Merge w:val="restart"/>
            <w:noWrap w:val="0"/>
            <w:vAlign w:val="center"/>
          </w:tcPr>
          <w:p w14:paraId="51FD19CA">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2.2.2</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w:t>
            </w:r>
          </w:p>
        </w:tc>
        <w:tc>
          <w:tcPr>
            <w:tcW w:w="1134" w:type="dxa"/>
            <w:vMerge w:val="restart"/>
            <w:noWrap w:val="0"/>
            <w:vAlign w:val="center"/>
          </w:tcPr>
          <w:p w14:paraId="518B6259">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资信业绩评分标准</w:t>
            </w:r>
          </w:p>
        </w:tc>
        <w:tc>
          <w:tcPr>
            <w:tcW w:w="1736" w:type="dxa"/>
            <w:noWrap w:val="0"/>
            <w:vAlign w:val="center"/>
          </w:tcPr>
          <w:p w14:paraId="44EEC242">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信用评价（7分）</w:t>
            </w:r>
          </w:p>
        </w:tc>
        <w:tc>
          <w:tcPr>
            <w:tcW w:w="5493" w:type="dxa"/>
            <w:noWrap w:val="0"/>
            <w:vAlign w:val="center"/>
          </w:tcPr>
          <w:p w14:paraId="065FDA27">
            <w:pPr>
              <w:spacing w:line="360" w:lineRule="auto"/>
              <w:jc w:val="left"/>
              <w:rPr>
                <w:rFonts w:hint="eastAsia" w:ascii="Times New Roman" w:hAnsi="Times New Roman"/>
                <w:color w:val="auto"/>
                <w:szCs w:val="21"/>
                <w:highlight w:val="none"/>
              </w:rPr>
            </w:pPr>
            <w:r>
              <w:rPr>
                <w:rFonts w:hint="eastAsia" w:ascii="Times New Roman" w:hAnsi="Times New Roman"/>
                <w:color w:val="auto"/>
                <w:szCs w:val="21"/>
                <w:highlight w:val="none"/>
              </w:rPr>
              <w:t>本项目未启用信用标，投标人统一得基本分</w:t>
            </w:r>
            <w:r>
              <w:rPr>
                <w:rFonts w:ascii="Times New Roman" w:hAnsi="Times New Roman"/>
                <w:color w:val="auto"/>
                <w:szCs w:val="21"/>
                <w:highlight w:val="none"/>
              </w:rPr>
              <w:t>7</w:t>
            </w:r>
            <w:r>
              <w:rPr>
                <w:rFonts w:hint="eastAsia" w:ascii="Times New Roman" w:hAnsi="Times New Roman"/>
                <w:color w:val="auto"/>
                <w:szCs w:val="21"/>
                <w:highlight w:val="none"/>
              </w:rPr>
              <w:t>分。</w:t>
            </w:r>
          </w:p>
        </w:tc>
      </w:tr>
      <w:tr w14:paraId="443A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Merge w:val="continue"/>
            <w:noWrap w:val="0"/>
            <w:vAlign w:val="center"/>
          </w:tcPr>
          <w:p w14:paraId="1261A4A2">
            <w:pPr>
              <w:spacing w:line="360" w:lineRule="auto"/>
              <w:jc w:val="center"/>
              <w:rPr>
                <w:rFonts w:ascii="Times New Roman" w:hAnsi="Times New Roman"/>
                <w:color w:val="auto"/>
                <w:szCs w:val="21"/>
                <w:highlight w:val="none"/>
              </w:rPr>
            </w:pPr>
          </w:p>
        </w:tc>
        <w:tc>
          <w:tcPr>
            <w:tcW w:w="1134" w:type="dxa"/>
            <w:vMerge w:val="continue"/>
            <w:noWrap w:val="0"/>
            <w:vAlign w:val="top"/>
          </w:tcPr>
          <w:p w14:paraId="121DC727">
            <w:pPr>
              <w:spacing w:line="360" w:lineRule="auto"/>
              <w:jc w:val="center"/>
              <w:rPr>
                <w:rFonts w:hint="eastAsia" w:ascii="Times New Roman" w:hAnsi="Times New Roman"/>
                <w:color w:val="auto"/>
                <w:szCs w:val="21"/>
                <w:highlight w:val="none"/>
              </w:rPr>
            </w:pPr>
          </w:p>
        </w:tc>
        <w:tc>
          <w:tcPr>
            <w:tcW w:w="1736" w:type="dxa"/>
            <w:noWrap w:val="0"/>
            <w:vAlign w:val="center"/>
          </w:tcPr>
          <w:p w14:paraId="6CBF2ADF">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投标人类似业绩</w:t>
            </w:r>
          </w:p>
          <w:p w14:paraId="65129B35">
            <w:pPr>
              <w:pStyle w:val="2"/>
              <w:ind w:left="0" w:leftChars="0" w:firstLine="0" w:firstLineChars="0"/>
              <w:jc w:val="center"/>
              <w:rPr>
                <w:rFonts w:hint="eastAsia" w:ascii="Times New Roman" w:hAnsi="Times New Roman"/>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1分）</w:t>
            </w:r>
          </w:p>
        </w:tc>
        <w:tc>
          <w:tcPr>
            <w:tcW w:w="5493" w:type="dxa"/>
            <w:noWrap w:val="0"/>
            <w:vAlign w:val="center"/>
          </w:tcPr>
          <w:p w14:paraId="08A9B7F9">
            <w:pPr>
              <w:spacing w:line="360" w:lineRule="auto"/>
              <w:ind w:firstLine="420" w:firstLineChars="200"/>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自开标之日上推</w:t>
            </w:r>
            <w:r>
              <w:rPr>
                <w:rFonts w:hint="eastAsia" w:ascii="宋体" w:hAnsi="宋体"/>
                <w:color w:val="auto"/>
                <w:szCs w:val="21"/>
                <w:highlight w:val="none"/>
                <w:u w:val="single"/>
                <w:lang w:val="en-US" w:eastAsia="zh-CN"/>
              </w:rPr>
              <w:t>五</w:t>
            </w:r>
            <w:r>
              <w:rPr>
                <w:rFonts w:hint="eastAsia" w:ascii="Times New Roman" w:hAnsi="Times New Roman" w:eastAsia="宋体" w:cs="Times New Roman"/>
                <w:color w:val="auto"/>
                <w:szCs w:val="21"/>
                <w:highlight w:val="none"/>
                <w:lang w:val="en-US" w:eastAsia="zh-CN"/>
              </w:rPr>
              <w:t>年（时间以单位工程竣工验收报告日期为准），投标人每提供一个单项合同金额900万元（含）以上类似项目业绩，每提供一个得0.5分；</w:t>
            </w:r>
            <w:r>
              <w:rPr>
                <w:rFonts w:hint="eastAsia" w:ascii="Times New Roman" w:hAnsi="Times New Roman" w:eastAsia="宋体" w:cs="Times New Roman"/>
                <w:color w:val="auto"/>
                <w:szCs w:val="21"/>
                <w:highlight w:val="none"/>
                <w:lang w:val="en-US" w:eastAsia="zh-CN"/>
              </w:rPr>
              <w:t>本项最高1分。</w:t>
            </w:r>
          </w:p>
          <w:p w14:paraId="7F689302">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注：</w:t>
            </w:r>
          </w:p>
          <w:p w14:paraId="16328696">
            <w:pPr>
              <w:spacing w:line="360" w:lineRule="auto"/>
              <w:jc w:val="left"/>
              <w:rPr>
                <w:rFonts w:hint="default"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lang w:val="en-US" w:eastAsia="zh-CN"/>
              </w:rPr>
              <w:t>（1）类似项目为：水环境治理或水系提升项目或水生态修复，</w:t>
            </w:r>
            <w:r>
              <w:rPr>
                <w:rFonts w:hint="eastAsia" w:ascii="Times New Roman" w:hAnsi="Times New Roman" w:eastAsia="宋体" w:cs="Times New Roman"/>
                <w:color w:val="auto"/>
                <w:szCs w:val="21"/>
                <w:highlight w:val="none"/>
                <w:lang w:val="en-US" w:eastAsia="zh-CN"/>
              </w:rPr>
              <w:t>且最终水质主要指标达到地表V 类或以上</w:t>
            </w:r>
            <w:r>
              <w:rPr>
                <w:rFonts w:hint="eastAsia" w:ascii="Times New Roman" w:hAnsi="Times New Roman" w:cs="Times New Roman"/>
                <w:color w:val="auto"/>
                <w:szCs w:val="21"/>
                <w:highlight w:val="none"/>
                <w:u w:val="none"/>
                <w:lang w:val="en-US" w:eastAsia="zh-CN"/>
              </w:rPr>
              <w:t>；</w:t>
            </w:r>
            <w:r>
              <w:rPr>
                <w:rFonts w:hint="eastAsia" w:ascii="宋体" w:hAnsi="宋体"/>
                <w:color w:val="auto"/>
                <w:szCs w:val="21"/>
                <w:highlight w:val="none"/>
                <w:u w:val="none"/>
                <w:lang w:val="en-US" w:eastAsia="zh-CN"/>
              </w:rPr>
              <w:t>合同内容至少体现设计、施工、运维(或养护）一体化模式。</w:t>
            </w:r>
          </w:p>
          <w:p w14:paraId="2D5C2AA3">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（2）投标文件中同时提供：①中标通知书；②合同协议书；③竣工验收证明（至少有建设、监理、施工、设计四方</w:t>
            </w:r>
            <w:r>
              <w:rPr>
                <w:rFonts w:hint="eastAsia" w:ascii="宋体" w:hAnsi="宋体"/>
                <w:color w:val="auto"/>
                <w:szCs w:val="21"/>
                <w:highlight w:val="none"/>
                <w:u w:val="none"/>
                <w:lang w:val="en-US" w:eastAsia="zh-CN"/>
              </w:rPr>
              <w:t>（或建设、监理、总承包三方）</w:t>
            </w:r>
            <w:r>
              <w:rPr>
                <w:rFonts w:hint="eastAsia" w:ascii="Times New Roman" w:hAnsi="Times New Roman" w:eastAsia="宋体" w:cs="Times New Roman"/>
                <w:color w:val="auto"/>
                <w:szCs w:val="21"/>
                <w:highlight w:val="none"/>
                <w:lang w:val="en-US" w:eastAsia="zh-CN"/>
              </w:rPr>
              <w:t>单位盖章认可），上述材料须能体现业绩中要求的全部内容， 若无法体现的，需提供合同甲方盖章的业绩证明材料，否则不予认可。</w:t>
            </w:r>
          </w:p>
          <w:p w14:paraId="39A15DC9">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 xml:space="preserve">招标公告中资格条件业绩与评标办法中加分业绩不重复计算。 </w:t>
            </w:r>
          </w:p>
          <w:p w14:paraId="06AAD65C">
            <w:pPr>
              <w:spacing w:line="360" w:lineRule="auto"/>
              <w:jc w:val="left"/>
              <w:rPr>
                <w:color w:val="auto"/>
                <w:highlight w:val="none"/>
              </w:rPr>
            </w:pPr>
            <w:r>
              <w:rPr>
                <w:rFonts w:hint="eastAsia" w:ascii="Times New Roman" w:hAnsi="Times New Roman" w:cs="Times New Roman"/>
                <w:color w:val="auto"/>
                <w:szCs w:val="21"/>
                <w:highlight w:val="none"/>
                <w:lang w:val="en-US" w:eastAsia="zh-CN"/>
              </w:rPr>
              <w:t>（4）如提供的类似业绩是以联合体形式承接的，投标人（独立投标人或联合体牵头方）应当至少承担该业绩项目的施工任务，否则不予认可。</w:t>
            </w:r>
          </w:p>
        </w:tc>
      </w:tr>
      <w:tr w14:paraId="49E6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Merge w:val="continue"/>
            <w:noWrap w:val="0"/>
            <w:vAlign w:val="center"/>
          </w:tcPr>
          <w:p w14:paraId="012E084A">
            <w:pPr>
              <w:spacing w:line="360" w:lineRule="auto"/>
              <w:jc w:val="center"/>
              <w:rPr>
                <w:rFonts w:ascii="Times New Roman" w:hAnsi="Times New Roman"/>
                <w:color w:val="auto"/>
                <w:szCs w:val="21"/>
                <w:highlight w:val="none"/>
              </w:rPr>
            </w:pPr>
          </w:p>
        </w:tc>
        <w:tc>
          <w:tcPr>
            <w:tcW w:w="1134" w:type="dxa"/>
            <w:vMerge w:val="continue"/>
            <w:noWrap w:val="0"/>
            <w:vAlign w:val="top"/>
          </w:tcPr>
          <w:p w14:paraId="6FD5ED7F">
            <w:pPr>
              <w:spacing w:line="360" w:lineRule="auto"/>
              <w:jc w:val="center"/>
              <w:rPr>
                <w:rFonts w:ascii="Times New Roman" w:hAnsi="Times New Roman"/>
                <w:color w:val="auto"/>
                <w:szCs w:val="21"/>
                <w:highlight w:val="none"/>
              </w:rPr>
            </w:pPr>
          </w:p>
        </w:tc>
        <w:tc>
          <w:tcPr>
            <w:tcW w:w="1736" w:type="dxa"/>
            <w:noWrap w:val="0"/>
            <w:vAlign w:val="center"/>
          </w:tcPr>
          <w:p w14:paraId="49506399">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项目</w:t>
            </w:r>
            <w:r>
              <w:rPr>
                <w:rFonts w:hint="eastAsia" w:ascii="Times New Roman" w:hAnsi="Times New Roman"/>
                <w:color w:val="auto"/>
                <w:szCs w:val="21"/>
                <w:highlight w:val="none"/>
              </w:rPr>
              <w:t>经理类似</w:t>
            </w:r>
            <w:r>
              <w:rPr>
                <w:rFonts w:ascii="Times New Roman" w:hAnsi="Times New Roman"/>
                <w:color w:val="auto"/>
                <w:szCs w:val="21"/>
                <w:highlight w:val="none"/>
              </w:rPr>
              <w:t>业绩</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1分）</w:t>
            </w:r>
          </w:p>
        </w:tc>
        <w:tc>
          <w:tcPr>
            <w:tcW w:w="5493" w:type="dxa"/>
            <w:noWrap w:val="0"/>
            <w:vAlign w:val="center"/>
          </w:tcPr>
          <w:p w14:paraId="40CFF0A8">
            <w:pPr>
              <w:spacing w:line="360" w:lineRule="auto"/>
              <w:ind w:firstLine="420" w:firstLineChars="200"/>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自开标之日上推</w:t>
            </w:r>
            <w:r>
              <w:rPr>
                <w:rFonts w:hint="eastAsia" w:ascii="宋体" w:hAnsi="宋体"/>
                <w:color w:val="auto"/>
                <w:szCs w:val="21"/>
                <w:highlight w:val="none"/>
                <w:u w:val="single"/>
                <w:lang w:val="en-US" w:eastAsia="zh-CN"/>
              </w:rPr>
              <w:t>五</w:t>
            </w:r>
            <w:r>
              <w:rPr>
                <w:rFonts w:hint="eastAsia" w:ascii="Times New Roman" w:hAnsi="Times New Roman" w:eastAsia="宋体" w:cs="Times New Roman"/>
                <w:color w:val="auto"/>
                <w:szCs w:val="21"/>
                <w:highlight w:val="none"/>
                <w:lang w:val="en-US" w:eastAsia="zh-CN"/>
              </w:rPr>
              <w:t>年（时间以单位工程竣工验收报告日期为准），项目经理每提供一个单项合同金额900万元（含）以上类似项目业绩，每提供一个得1.0分；本项最高1.0分。</w:t>
            </w:r>
          </w:p>
          <w:p w14:paraId="780F9C11">
            <w:p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注：</w:t>
            </w:r>
          </w:p>
          <w:p w14:paraId="4A61F689">
            <w:pPr>
              <w:numPr>
                <w:ilvl w:val="0"/>
                <w:numId w:val="3"/>
              </w:numPr>
              <w:spacing w:line="360" w:lineRule="auto"/>
              <w:jc w:val="left"/>
              <w:rPr>
                <w:rFonts w:hint="eastAsia" w:ascii="宋体" w:hAnsi="宋体"/>
                <w:color w:val="auto"/>
                <w:szCs w:val="21"/>
                <w:highlight w:val="none"/>
                <w:u w:val="none"/>
                <w:lang w:val="en-US" w:eastAsia="zh-CN"/>
              </w:rPr>
            </w:pPr>
            <w:r>
              <w:rPr>
                <w:rFonts w:hint="eastAsia" w:ascii="Times New Roman" w:hAnsi="Times New Roman" w:eastAsia="宋体" w:cs="Times New Roman"/>
                <w:color w:val="auto"/>
                <w:szCs w:val="21"/>
                <w:highlight w:val="none"/>
                <w:lang w:val="en-US" w:eastAsia="zh-CN"/>
              </w:rPr>
              <w:t>类似项目为：水环境治理</w:t>
            </w:r>
            <w:r>
              <w:rPr>
                <w:rFonts w:hint="eastAsia" w:ascii="Times New Roman" w:hAnsi="Times New Roman" w:eastAsia="宋体" w:cs="Times New Roman"/>
                <w:color w:val="auto"/>
                <w:szCs w:val="21"/>
                <w:highlight w:val="none"/>
                <w:u w:val="none"/>
                <w:lang w:val="en-US" w:eastAsia="zh-CN"/>
              </w:rPr>
              <w:t>或水系提升项目或水生态修复。</w:t>
            </w:r>
            <w:r>
              <w:rPr>
                <w:rFonts w:hint="eastAsia" w:ascii="Times New Roman" w:hAnsi="Times New Roman" w:eastAsia="宋体" w:cs="Times New Roman"/>
                <w:color w:val="auto"/>
                <w:szCs w:val="21"/>
                <w:highlight w:val="none"/>
                <w:u w:val="none"/>
                <w:lang w:val="en-US" w:eastAsia="zh-CN"/>
              </w:rPr>
              <w:t>且最终水质主要指标达到地表V 类或以上</w:t>
            </w:r>
            <w:r>
              <w:rPr>
                <w:rFonts w:hint="eastAsia" w:ascii="Times New Roman" w:hAnsi="Times New Roman" w:cs="Times New Roman"/>
                <w:color w:val="auto"/>
                <w:szCs w:val="21"/>
                <w:highlight w:val="none"/>
                <w:u w:val="none"/>
                <w:lang w:val="en-US" w:eastAsia="zh-CN"/>
              </w:rPr>
              <w:t>；；</w:t>
            </w:r>
            <w:r>
              <w:rPr>
                <w:rFonts w:hint="eastAsia" w:ascii="宋体" w:hAnsi="宋体"/>
                <w:color w:val="auto"/>
                <w:szCs w:val="21"/>
                <w:highlight w:val="none"/>
                <w:u w:val="none"/>
                <w:lang w:val="en-US" w:eastAsia="zh-CN"/>
              </w:rPr>
              <w:t>合同内容至少体现设计、施工、运维(或养护）一体化模式。</w:t>
            </w:r>
          </w:p>
          <w:p w14:paraId="5C50DA4B">
            <w:pPr>
              <w:numPr>
                <w:ilvl w:val="0"/>
                <w:numId w:val="3"/>
              </w:numPr>
              <w:spacing w:line="360" w:lineRule="auto"/>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（2）投标文件中同时提供：①中标通知书；②合同协议书；③竣工验收证明（至少有建设、监理、施工、设计四方</w:t>
            </w:r>
            <w:r>
              <w:rPr>
                <w:rFonts w:hint="eastAsia" w:ascii="宋体" w:hAnsi="宋体"/>
                <w:color w:val="auto"/>
                <w:szCs w:val="21"/>
                <w:highlight w:val="none"/>
                <w:u w:val="none"/>
                <w:lang w:val="en-US" w:eastAsia="zh-CN"/>
              </w:rPr>
              <w:t>（或建设、监理、总承包三方）</w:t>
            </w:r>
            <w:r>
              <w:rPr>
                <w:rFonts w:hint="eastAsia" w:ascii="Times New Roman" w:hAnsi="Times New Roman" w:eastAsia="宋体" w:cs="Times New Roman"/>
                <w:color w:val="auto"/>
                <w:szCs w:val="21"/>
                <w:highlight w:val="none"/>
                <w:lang w:val="en-US" w:eastAsia="zh-CN"/>
              </w:rPr>
              <w:t>单位盖章认可），上述材料须能体现业绩中要求的全部内容， 若无法体现的，需提供合同甲方盖章的业绩证明材料，否则不予认可。</w:t>
            </w:r>
          </w:p>
          <w:p w14:paraId="58AF9CCA">
            <w:pPr>
              <w:spacing w:line="360" w:lineRule="auto"/>
              <w:jc w:val="left"/>
              <w:rPr>
                <w:rFonts w:hint="default"/>
                <w:color w:val="auto"/>
                <w:highlight w:val="none"/>
                <w:lang w:val="en-US"/>
              </w:rPr>
            </w:pPr>
            <w:r>
              <w:rPr>
                <w:rFonts w:hint="eastAsia" w:ascii="Times New Roman" w:hAnsi="Times New Roman" w:eastAsia="宋体" w:cs="Times New Roman"/>
                <w:color w:val="auto"/>
                <w:szCs w:val="21"/>
                <w:highlight w:val="none"/>
                <w:lang w:val="en-US" w:eastAsia="zh-CN"/>
              </w:rPr>
              <w:t>（3）投标人类似业绩与项目经理类似业绩重合的，不重复计分。</w:t>
            </w:r>
          </w:p>
        </w:tc>
      </w:tr>
      <w:tr w14:paraId="7848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9" w:type="dxa"/>
            <w:vMerge w:val="continue"/>
            <w:noWrap w:val="0"/>
            <w:vAlign w:val="top"/>
          </w:tcPr>
          <w:p w14:paraId="62A27ABC">
            <w:pPr>
              <w:spacing w:line="360" w:lineRule="auto"/>
              <w:jc w:val="center"/>
              <w:rPr>
                <w:rFonts w:ascii="Times New Roman" w:hAnsi="Times New Roman"/>
                <w:color w:val="auto"/>
                <w:szCs w:val="21"/>
                <w:highlight w:val="none"/>
              </w:rPr>
            </w:pPr>
          </w:p>
        </w:tc>
        <w:tc>
          <w:tcPr>
            <w:tcW w:w="1134" w:type="dxa"/>
            <w:vMerge w:val="continue"/>
            <w:noWrap w:val="0"/>
            <w:vAlign w:val="top"/>
          </w:tcPr>
          <w:p w14:paraId="00437343">
            <w:pPr>
              <w:spacing w:line="360" w:lineRule="auto"/>
              <w:jc w:val="center"/>
              <w:rPr>
                <w:rFonts w:ascii="Times New Roman" w:hAnsi="Times New Roman"/>
                <w:color w:val="auto"/>
                <w:szCs w:val="21"/>
                <w:highlight w:val="none"/>
              </w:rPr>
            </w:pPr>
          </w:p>
        </w:tc>
        <w:tc>
          <w:tcPr>
            <w:tcW w:w="1736" w:type="dxa"/>
            <w:noWrap w:val="0"/>
            <w:tcMar>
              <w:left w:w="57" w:type="dxa"/>
              <w:right w:w="57" w:type="dxa"/>
            </w:tcMar>
            <w:vAlign w:val="center"/>
          </w:tcPr>
          <w:p w14:paraId="35EB7DAD">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投标人奖项</w:t>
            </w:r>
          </w:p>
          <w:p w14:paraId="78BDCA75">
            <w:pPr>
              <w:spacing w:line="36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1分）</w:t>
            </w:r>
          </w:p>
        </w:tc>
        <w:tc>
          <w:tcPr>
            <w:tcW w:w="5493" w:type="dxa"/>
            <w:noWrap w:val="0"/>
            <w:vAlign w:val="center"/>
          </w:tcPr>
          <w:p w14:paraId="5091E37E">
            <w:pPr>
              <w:spacing w:line="360" w:lineRule="auto"/>
              <w:ind w:firstLine="420" w:firstLineChars="200"/>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自开标之日上推</w:t>
            </w:r>
            <w:r>
              <w:rPr>
                <w:rFonts w:hint="eastAsia" w:ascii="宋体" w:hAnsi="宋体"/>
                <w:color w:val="auto"/>
                <w:szCs w:val="21"/>
                <w:highlight w:val="none"/>
                <w:u w:val="single"/>
                <w:lang w:val="en-US" w:eastAsia="zh-CN"/>
              </w:rPr>
              <w:t>五</w:t>
            </w:r>
            <w:r>
              <w:rPr>
                <w:rFonts w:hint="eastAsia" w:ascii="Times New Roman" w:hAnsi="Times New Roman" w:eastAsia="宋体" w:cs="Times New Roman"/>
                <w:color w:val="auto"/>
                <w:szCs w:val="21"/>
                <w:highlight w:val="none"/>
                <w:lang w:val="en-US" w:eastAsia="zh-CN"/>
              </w:rPr>
              <w:t>年（时间以获奖证书落款日期为 准），每提供一个单项合同金额900万元（含）以上类似项目业绩获市级及以上（政府行政主管部门颁发）的优质工程奖，</w:t>
            </w:r>
            <w:r>
              <w:rPr>
                <w:rFonts w:hint="eastAsia" w:ascii="Times New Roman" w:hAnsi="Times New Roman" w:eastAsia="宋体" w:cs="Times New Roman"/>
                <w:color w:val="auto"/>
                <w:szCs w:val="21"/>
                <w:highlight w:val="none"/>
                <w:lang w:val="en-US" w:eastAsia="zh-CN"/>
              </w:rPr>
              <w:t>每提供一个得</w:t>
            </w:r>
            <w:r>
              <w:rPr>
                <w:rFonts w:hint="eastAsia" w:ascii="Times New Roman" w:hAnsi="Times New Roman"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分；本项最高</w:t>
            </w:r>
            <w:r>
              <w:rPr>
                <w:rFonts w:hint="eastAsia" w:ascii="Times New Roman" w:hAnsi="Times New Roman"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分。</w:t>
            </w:r>
          </w:p>
          <w:p w14:paraId="2142951E">
            <w:pPr>
              <w:spacing w:line="360" w:lineRule="auto"/>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注：（1）类似项目为：水环境治理或水系提升项目或水生态修复</w:t>
            </w:r>
            <w:r>
              <w:rPr>
                <w:rFonts w:hint="eastAsia" w:ascii="Times New Roman" w:hAnsi="Times New Roman" w:cs="Times New Roman"/>
                <w:color w:val="auto"/>
                <w:szCs w:val="21"/>
                <w:highlight w:val="none"/>
                <w:lang w:val="en-US" w:eastAsia="zh-CN"/>
              </w:rPr>
              <w:t>；</w:t>
            </w:r>
            <w:r>
              <w:rPr>
                <w:rFonts w:hint="eastAsia" w:ascii="宋体" w:hAnsi="宋体"/>
                <w:color w:val="auto"/>
                <w:szCs w:val="21"/>
                <w:highlight w:val="none"/>
                <w:u w:val="none"/>
                <w:lang w:val="en-US" w:eastAsia="zh-CN"/>
              </w:rPr>
              <w:t>合同内容至少体现设计、施工、运维(或养护）一体化模式。</w:t>
            </w:r>
          </w:p>
          <w:p w14:paraId="6F54F4ED">
            <w:pPr>
              <w:numPr>
                <w:ilvl w:val="0"/>
                <w:numId w:val="4"/>
              </w:numPr>
              <w:spacing w:line="360" w:lineRule="auto"/>
              <w:jc w:val="left"/>
              <w:rPr>
                <w:rFonts w:hint="eastAsia"/>
                <w:color w:val="auto"/>
                <w:highlight w:val="none"/>
                <w:lang w:val="en-US" w:eastAsia="zh-CN"/>
              </w:rPr>
            </w:pPr>
            <w:r>
              <w:rPr>
                <w:rFonts w:hint="eastAsia" w:ascii="Times New Roman" w:hAnsi="Times New Roman" w:eastAsia="宋体" w:cs="Times New Roman"/>
                <w:color w:val="auto"/>
                <w:szCs w:val="21"/>
                <w:highlight w:val="none"/>
                <w:lang w:val="en-US" w:eastAsia="zh-CN"/>
              </w:rPr>
              <w:t>投标文件中同时提供：①中标通知书；②合同协议书；③竣工验收证明（至少有建设、监理、施工、设计四方</w:t>
            </w:r>
            <w:r>
              <w:rPr>
                <w:rFonts w:hint="eastAsia" w:ascii="宋体" w:hAnsi="宋体"/>
                <w:color w:val="auto"/>
                <w:szCs w:val="21"/>
                <w:highlight w:val="none"/>
                <w:u w:val="none"/>
                <w:lang w:val="en-US" w:eastAsia="zh-CN"/>
              </w:rPr>
              <w:t>（或建设、监理、总承包三方）</w:t>
            </w:r>
            <w:r>
              <w:rPr>
                <w:rFonts w:hint="eastAsia" w:ascii="Times New Roman" w:hAnsi="Times New Roman" w:eastAsia="宋体" w:cs="Times New Roman"/>
                <w:color w:val="auto"/>
                <w:szCs w:val="21"/>
                <w:highlight w:val="none"/>
                <w:lang w:val="en-US" w:eastAsia="zh-CN"/>
              </w:rPr>
              <w:t>单位盖章认可），获奖证书扫描件及获奖红头文件。</w:t>
            </w:r>
          </w:p>
        </w:tc>
      </w:tr>
      <w:tr w14:paraId="1500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3A62880">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noWrap w:val="0"/>
            <w:vAlign w:val="center"/>
          </w:tcPr>
          <w:p w14:paraId="08A42C42">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详细评审标准</w:t>
            </w:r>
          </w:p>
        </w:tc>
        <w:tc>
          <w:tcPr>
            <w:tcW w:w="1736" w:type="dxa"/>
            <w:noWrap w:val="0"/>
            <w:vAlign w:val="center"/>
          </w:tcPr>
          <w:p w14:paraId="46EEEA3D">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进入投标报价评审的投标人</w:t>
            </w:r>
          </w:p>
        </w:tc>
        <w:tc>
          <w:tcPr>
            <w:tcW w:w="5493" w:type="dxa"/>
            <w:noWrap w:val="0"/>
            <w:vAlign w:val="top"/>
          </w:tcPr>
          <w:p w14:paraId="2C4499C3">
            <w:pPr>
              <w:spacing w:line="360" w:lineRule="auto"/>
              <w:rPr>
                <w:rFonts w:hint="eastAsia" w:ascii="宋体" w:hAnsi="宋体"/>
                <w:color w:val="auto"/>
                <w:szCs w:val="21"/>
                <w:highlight w:val="none"/>
              </w:rPr>
            </w:pPr>
            <w:r>
              <w:rPr>
                <w:rFonts w:hint="eastAsia" w:ascii="宋体" w:hAnsi="宋体"/>
                <w:color w:val="auto"/>
                <w:szCs w:val="21"/>
                <w:highlight w:val="none"/>
              </w:rPr>
              <w:t>按照以上评分因素和评分标准，评标委员会对</w:t>
            </w:r>
            <w:r>
              <w:rPr>
                <w:rFonts w:hint="eastAsia" w:ascii="宋体" w:hAnsi="宋体"/>
                <w:color w:val="auto"/>
                <w:szCs w:val="21"/>
                <w:highlight w:val="none"/>
              </w:rPr>
              <w:t>承包人建议书、承包人实施方案、设计部分和资信业绩</w:t>
            </w:r>
            <w:r>
              <w:rPr>
                <w:rFonts w:hint="eastAsia" w:ascii="宋体" w:hAnsi="宋体"/>
                <w:color w:val="auto"/>
                <w:szCs w:val="21"/>
                <w:highlight w:val="none"/>
              </w:rPr>
              <w:t>（以下简称商务技术）进行评审，按照评审得分由高到低的顺序，确定前9家投标人进入投标报价评审。</w:t>
            </w:r>
          </w:p>
          <w:p w14:paraId="7AC7B657">
            <w:pPr>
              <w:spacing w:line="360" w:lineRule="auto"/>
              <w:rPr>
                <w:rFonts w:hint="eastAsia" w:ascii="宋体" w:hAnsi="宋体"/>
                <w:color w:val="auto"/>
                <w:szCs w:val="21"/>
                <w:highlight w:val="none"/>
              </w:rPr>
            </w:pPr>
            <w:r>
              <w:rPr>
                <w:rFonts w:hint="eastAsia" w:ascii="宋体" w:hAnsi="宋体"/>
                <w:color w:val="auto"/>
                <w:szCs w:val="21"/>
                <w:highlight w:val="none"/>
              </w:rPr>
              <w:t>（1）如商务技术评审得分为商务技术总分值70%（或以上）的投标人超过9家，确定评审得分为商务技术总分值70%（或以上）的前9家投标人进入投标报价评审。</w:t>
            </w:r>
          </w:p>
          <w:p w14:paraId="6495F669">
            <w:pPr>
              <w:spacing w:line="360" w:lineRule="auto"/>
              <w:rPr>
                <w:rFonts w:hint="eastAsia" w:ascii="宋体" w:hAnsi="宋体"/>
                <w:color w:val="auto"/>
                <w:szCs w:val="21"/>
                <w:highlight w:val="none"/>
              </w:rPr>
            </w:pPr>
            <w:r>
              <w:rPr>
                <w:rFonts w:hint="eastAsia" w:ascii="宋体" w:hAnsi="宋体"/>
                <w:color w:val="auto"/>
                <w:szCs w:val="21"/>
                <w:highlight w:val="none"/>
              </w:rPr>
              <w:t>（2）如商务技术评审得分为商务技术总分值70%（或以上）的投标人不足9家，确定评审得分为商务技术总分值70%（或以上）的全部投标人进入投标报价评审。</w:t>
            </w:r>
          </w:p>
          <w:p w14:paraId="6D0DB8CE">
            <w:pPr>
              <w:spacing w:line="360" w:lineRule="auto"/>
              <w:rPr>
                <w:rFonts w:hint="eastAsia" w:ascii="宋体" w:hAnsi="宋体"/>
                <w:color w:val="auto"/>
                <w:szCs w:val="21"/>
                <w:highlight w:val="none"/>
              </w:rPr>
            </w:pPr>
            <w:r>
              <w:rPr>
                <w:rFonts w:hint="eastAsia" w:ascii="宋体" w:hAnsi="宋体"/>
                <w:color w:val="auto"/>
                <w:szCs w:val="21"/>
                <w:highlight w:val="none"/>
              </w:rPr>
              <w:t>（3）如商务技术评审得分为商务技术总分值70%（或以上）的投标人不足3家，评标委员会将否决所有投标。</w:t>
            </w:r>
          </w:p>
          <w:p w14:paraId="5AE1666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注：第9家得分相同时均进入。</w:t>
            </w:r>
          </w:p>
        </w:tc>
      </w:tr>
      <w:tr w14:paraId="578C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31985FB4">
            <w:pPr>
              <w:spacing w:line="360" w:lineRule="auto"/>
              <w:jc w:val="center"/>
              <w:rPr>
                <w:rFonts w:hint="eastAsia" w:ascii="Times New Roman" w:hAnsi="Times New Roman"/>
                <w:color w:val="auto"/>
                <w:szCs w:val="21"/>
                <w:highlight w:val="none"/>
              </w:rPr>
            </w:pPr>
            <w:r>
              <w:rPr>
                <w:rFonts w:ascii="Times New Roman" w:hAnsi="Times New Roman"/>
                <w:color w:val="auto"/>
                <w:szCs w:val="21"/>
                <w:highlight w:val="none"/>
              </w:rPr>
              <w:t>2.2.2</w:t>
            </w: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w:t>
            </w:r>
          </w:p>
        </w:tc>
        <w:tc>
          <w:tcPr>
            <w:tcW w:w="1134" w:type="dxa"/>
            <w:noWrap w:val="0"/>
            <w:vAlign w:val="center"/>
          </w:tcPr>
          <w:p w14:paraId="3866E9CC">
            <w:pPr>
              <w:spacing w:line="360" w:lineRule="auto"/>
              <w:jc w:val="center"/>
              <w:rPr>
                <w:rFonts w:ascii="Times New Roman" w:hAnsi="Times New Roman"/>
                <w:color w:val="auto"/>
                <w:szCs w:val="21"/>
                <w:highlight w:val="none"/>
              </w:rPr>
            </w:pPr>
            <w:r>
              <w:rPr>
                <w:rFonts w:ascii="Times New Roman" w:hAnsi="Times New Roman"/>
                <w:color w:val="auto"/>
                <w:szCs w:val="21"/>
                <w:highlight w:val="none"/>
              </w:rPr>
              <w:t>投标报价评分标准</w:t>
            </w:r>
          </w:p>
        </w:tc>
        <w:tc>
          <w:tcPr>
            <w:tcW w:w="1736" w:type="dxa"/>
            <w:noWrap w:val="0"/>
            <w:vAlign w:val="center"/>
          </w:tcPr>
          <w:p w14:paraId="2D8DFA94">
            <w:pPr>
              <w:spacing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投标报价</w:t>
            </w:r>
          </w:p>
        </w:tc>
        <w:tc>
          <w:tcPr>
            <w:tcW w:w="5493" w:type="dxa"/>
            <w:noWrap w:val="0"/>
            <w:vAlign w:val="top"/>
          </w:tcPr>
          <w:p w14:paraId="07EB6A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.评标基准价计算</w:t>
            </w:r>
            <w:r>
              <w:rPr>
                <w:rFonts w:hint="eastAsia" w:ascii="宋体" w:hAnsi="宋体"/>
                <w:color w:val="auto"/>
                <w:szCs w:val="21"/>
                <w:highlight w:val="none"/>
              </w:rPr>
              <w:t>方法：</w:t>
            </w:r>
          </w:p>
          <w:p w14:paraId="23B89D88">
            <w:pPr>
              <w:pStyle w:val="35"/>
              <w:shd w:val="clear" w:color="auto" w:fill="auto"/>
              <w:spacing w:before="0" w:line="360" w:lineRule="auto"/>
              <w:jc w:val="left"/>
              <w:rPr>
                <w:rStyle w:val="36"/>
                <w:rFonts w:cs="Times New Roman"/>
                <w:b/>
                <w:color w:val="auto"/>
                <w:sz w:val="21"/>
                <w:szCs w:val="21"/>
                <w:highlight w:val="none"/>
              </w:rPr>
            </w:pPr>
            <w:r>
              <w:rPr>
                <w:rStyle w:val="36"/>
                <w:rFonts w:hint="eastAsia" w:cs="Times New Roman"/>
                <w:b/>
                <w:color w:val="auto"/>
                <w:sz w:val="21"/>
                <w:szCs w:val="21"/>
                <w:highlight w:val="none"/>
              </w:rPr>
              <w:t>本项目最高投标限价下浮系数M值</w:t>
            </w:r>
          </w:p>
          <w:p w14:paraId="487FB56F">
            <w:pPr>
              <w:spacing w:line="360" w:lineRule="auto"/>
              <w:rPr>
                <w:rFonts w:hint="eastAsia" w:ascii="宋体" w:hAnsi="宋体"/>
                <w:color w:val="auto"/>
                <w:szCs w:val="21"/>
                <w:highlight w:val="none"/>
              </w:rPr>
            </w:pPr>
            <w:r>
              <w:rPr>
                <w:rFonts w:hint="eastAsia" w:ascii="宋体" w:hAnsi="宋体"/>
                <w:color w:val="auto"/>
                <w:szCs w:val="21"/>
                <w:highlight w:val="none"/>
              </w:rPr>
              <w:t>类别</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A</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B</w:t>
            </w:r>
          </w:p>
          <w:p w14:paraId="6CA432DC">
            <w:pPr>
              <w:spacing w:line="360" w:lineRule="auto"/>
              <w:rPr>
                <w:rFonts w:hint="eastAsia" w:ascii="宋体" w:hAnsi="宋体"/>
                <w:color w:val="auto"/>
                <w:szCs w:val="21"/>
                <w:highlight w:val="none"/>
              </w:rPr>
            </w:pPr>
            <w:r>
              <w:rPr>
                <w:rFonts w:hint="eastAsia" w:ascii="宋体" w:hAnsi="宋体"/>
                <w:color w:val="auto"/>
                <w:szCs w:val="21"/>
                <w:highlight w:val="none"/>
              </w:rPr>
              <w:t>房建工程类</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15%、16%、17%</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 xml:space="preserve">20% </w:t>
            </w:r>
          </w:p>
          <w:p w14:paraId="0FFEDEEB">
            <w:pPr>
              <w:spacing w:line="360" w:lineRule="auto"/>
              <w:rPr>
                <w:rFonts w:hint="eastAsia" w:ascii="宋体" w:hAnsi="宋体"/>
                <w:color w:val="auto"/>
                <w:szCs w:val="21"/>
                <w:highlight w:val="none"/>
              </w:rPr>
            </w:pPr>
            <w:r>
              <w:rPr>
                <w:rFonts w:hint="eastAsia" w:ascii="宋体" w:hAnsi="宋体"/>
                <w:color w:val="auto"/>
                <w:szCs w:val="21"/>
                <w:highlight w:val="none"/>
              </w:rPr>
              <w:t>市政工程类</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22%、23%、24%</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28%</w:t>
            </w:r>
          </w:p>
          <w:p w14:paraId="137DEAB1">
            <w:pPr>
              <w:spacing w:line="360" w:lineRule="auto"/>
              <w:rPr>
                <w:rFonts w:hint="eastAsia" w:ascii="宋体" w:hAnsi="宋体"/>
                <w:color w:val="auto"/>
                <w:szCs w:val="21"/>
                <w:highlight w:val="none"/>
              </w:rPr>
            </w:pPr>
            <w:r>
              <w:rPr>
                <w:rFonts w:hint="eastAsia" w:ascii="宋体" w:hAnsi="宋体"/>
                <w:color w:val="auto"/>
                <w:szCs w:val="21"/>
                <w:highlight w:val="none"/>
              </w:rPr>
              <w:t>装饰装修类</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22%、23%、24%</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28%</w:t>
            </w:r>
          </w:p>
          <w:p w14:paraId="08738B54">
            <w:pPr>
              <w:spacing w:line="360" w:lineRule="auto"/>
              <w:rPr>
                <w:rFonts w:hint="eastAsia" w:ascii="宋体" w:hAnsi="宋体"/>
                <w:color w:val="auto"/>
                <w:szCs w:val="21"/>
                <w:highlight w:val="none"/>
              </w:rPr>
            </w:pPr>
            <w:r>
              <w:rPr>
                <w:rFonts w:hint="eastAsia" w:ascii="宋体" w:hAnsi="宋体"/>
                <w:color w:val="auto"/>
                <w:szCs w:val="21"/>
                <w:highlight w:val="none"/>
              </w:rPr>
              <w:t xml:space="preserve">智能化工程类 </w:t>
            </w:r>
            <w:r>
              <w:rPr>
                <w:rFonts w:ascii="宋体" w:hAnsi="宋体"/>
                <w:color w:val="auto"/>
                <w:szCs w:val="21"/>
                <w:highlight w:val="none"/>
              </w:rPr>
              <w:t xml:space="preserve"> </w:t>
            </w:r>
            <w:r>
              <w:rPr>
                <w:rFonts w:hint="eastAsia" w:ascii="宋体" w:hAnsi="宋体"/>
                <w:color w:val="auto"/>
                <w:szCs w:val="21"/>
                <w:highlight w:val="none"/>
              </w:rPr>
              <w:t>20%、21%、22%</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25%</w:t>
            </w:r>
          </w:p>
          <w:p w14:paraId="51018F8C">
            <w:pPr>
              <w:spacing w:line="360" w:lineRule="auto"/>
              <w:rPr>
                <w:rFonts w:hint="eastAsia" w:ascii="宋体" w:hAnsi="宋体"/>
                <w:color w:val="auto"/>
                <w:szCs w:val="21"/>
                <w:highlight w:val="none"/>
              </w:rPr>
            </w:pPr>
            <w:r>
              <w:rPr>
                <w:rFonts w:hint="eastAsia" w:ascii="宋体" w:hAnsi="宋体"/>
                <w:color w:val="auto"/>
                <w:szCs w:val="21"/>
                <w:highlight w:val="none"/>
              </w:rPr>
              <w:t>绿化工程类</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25%、26%、27%</w:t>
            </w:r>
            <w:r>
              <w:rPr>
                <w:rFonts w:hint="eastAsia" w:ascii="宋体" w:hAnsi="宋体"/>
                <w:color w:val="auto"/>
                <w:szCs w:val="21"/>
                <w:highlight w:val="none"/>
              </w:rPr>
              <w:tab/>
            </w:r>
            <w:r>
              <w:rPr>
                <w:rFonts w:ascii="宋体" w:hAnsi="宋体"/>
                <w:color w:val="auto"/>
                <w:szCs w:val="21"/>
                <w:highlight w:val="none"/>
              </w:rPr>
              <w:t xml:space="preserve">        </w:t>
            </w:r>
            <w:r>
              <w:rPr>
                <w:rFonts w:hint="eastAsia" w:ascii="宋体" w:hAnsi="宋体"/>
                <w:color w:val="auto"/>
                <w:szCs w:val="21"/>
                <w:highlight w:val="none"/>
              </w:rPr>
              <w:t>32%</w:t>
            </w:r>
          </w:p>
          <w:p w14:paraId="4C99637B">
            <w:pPr>
              <w:spacing w:line="360" w:lineRule="auto"/>
              <w:rPr>
                <w:rFonts w:hint="eastAsia" w:ascii="宋体" w:hAnsi="宋体"/>
                <w:color w:val="auto"/>
                <w:szCs w:val="21"/>
                <w:highlight w:val="none"/>
              </w:rPr>
            </w:pPr>
            <w:r>
              <w:rPr>
                <w:rFonts w:hint="eastAsia" w:ascii="宋体" w:hAnsi="宋体"/>
                <w:color w:val="auto"/>
                <w:szCs w:val="21"/>
                <w:highlight w:val="none"/>
              </w:rPr>
              <w:t>A是M值最小值，B是M值最大值，R是通过初步评审的投标人数量。</w:t>
            </w:r>
            <w:r>
              <w:rPr>
                <w:rFonts w:hint="eastAsia" w:ascii="宋体" w:hAnsi="宋体"/>
                <w:color w:val="auto"/>
                <w:szCs w:val="21"/>
                <w:highlight w:val="none"/>
              </w:rPr>
              <w:t xml:space="preserve">本项目A= </w:t>
            </w:r>
            <w:r>
              <w:rPr>
                <w:rFonts w:hint="eastAsia" w:ascii="宋体" w:hAnsi="宋体"/>
                <w:color w:val="auto"/>
                <w:szCs w:val="21"/>
                <w:highlight w:val="none"/>
                <w:u w:val="single"/>
              </w:rPr>
              <w:t xml:space="preserve"> 22% </w:t>
            </w:r>
            <w:r>
              <w:rPr>
                <w:rFonts w:hint="eastAsia" w:ascii="宋体" w:hAnsi="宋体"/>
                <w:color w:val="auto"/>
                <w:szCs w:val="21"/>
                <w:highlight w:val="none"/>
              </w:rPr>
              <w:t xml:space="preserve">，B= </w:t>
            </w:r>
            <w:r>
              <w:rPr>
                <w:rFonts w:hint="eastAsia" w:ascii="宋体" w:hAnsi="宋体"/>
                <w:color w:val="auto"/>
                <w:szCs w:val="21"/>
                <w:highlight w:val="none"/>
                <w:u w:val="single"/>
              </w:rPr>
              <w:t xml:space="preserve">  28% </w:t>
            </w:r>
            <w:r>
              <w:rPr>
                <w:rFonts w:hint="eastAsia" w:ascii="宋体" w:hAnsi="宋体"/>
                <w:color w:val="auto"/>
                <w:szCs w:val="21"/>
                <w:highlight w:val="none"/>
              </w:rPr>
              <w:t xml:space="preserve">。 </w:t>
            </w:r>
          </w:p>
          <w:p w14:paraId="675065DE">
            <w:pPr>
              <w:spacing w:line="360" w:lineRule="auto"/>
              <w:rPr>
                <w:rFonts w:hint="eastAsia" w:ascii="宋体" w:hAnsi="宋体"/>
                <w:color w:val="auto"/>
                <w:szCs w:val="21"/>
                <w:highlight w:val="none"/>
              </w:rPr>
            </w:pPr>
            <w:r>
              <w:rPr>
                <w:rFonts w:hint="eastAsia" w:ascii="宋体" w:hAnsi="宋体"/>
                <w:color w:val="auto"/>
                <w:szCs w:val="21"/>
                <w:highlight w:val="none"/>
              </w:rPr>
              <w:t>计算方法：</w:t>
            </w:r>
          </w:p>
          <w:p w14:paraId="292550D2">
            <w:pPr>
              <w:spacing w:line="360" w:lineRule="auto"/>
              <w:rPr>
                <w:rFonts w:hint="eastAsia" w:ascii="宋体" w:hAnsi="宋体"/>
                <w:color w:val="auto"/>
                <w:szCs w:val="21"/>
                <w:highlight w:val="none"/>
              </w:rPr>
            </w:pPr>
            <w:r>
              <w:rPr>
                <w:rFonts w:hint="eastAsia" w:ascii="宋体" w:hAnsi="宋体"/>
                <w:color w:val="auto"/>
                <w:szCs w:val="21"/>
                <w:highlight w:val="none"/>
              </w:rPr>
              <w:t>1）3≤R≤</w:t>
            </w:r>
            <w:r>
              <w:rPr>
                <w:rFonts w:ascii="宋体" w:hAnsi="宋体"/>
                <w:color w:val="auto"/>
                <w:szCs w:val="21"/>
                <w:highlight w:val="none"/>
              </w:rPr>
              <w:t>6</w:t>
            </w:r>
            <w:r>
              <w:rPr>
                <w:rFonts w:hint="eastAsia" w:ascii="宋体" w:hAnsi="宋体"/>
                <w:color w:val="auto"/>
                <w:szCs w:val="21"/>
                <w:highlight w:val="none"/>
              </w:rPr>
              <w:t>，M=A；</w:t>
            </w:r>
          </w:p>
          <w:p w14:paraId="26C0D347">
            <w:pPr>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＜R＜</w:t>
            </w:r>
            <w:r>
              <w:rPr>
                <w:rFonts w:ascii="宋体" w:hAnsi="宋体"/>
                <w:color w:val="auto"/>
                <w:szCs w:val="21"/>
                <w:highlight w:val="none"/>
              </w:rPr>
              <w:t>2</w:t>
            </w:r>
            <w:r>
              <w:rPr>
                <w:rFonts w:hint="eastAsia" w:ascii="宋体" w:hAnsi="宋体"/>
                <w:color w:val="auto"/>
                <w:szCs w:val="21"/>
                <w:highlight w:val="none"/>
              </w:rPr>
              <w:t>0，M 在A至B之间，线性插值并保留两位小数，第三位四舍五入（即**.**%）：M=A+（B-A）*（R-</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0-</w:t>
            </w:r>
            <w:r>
              <w:rPr>
                <w:rFonts w:ascii="宋体" w:hAnsi="宋体"/>
                <w:color w:val="auto"/>
                <w:szCs w:val="21"/>
                <w:highlight w:val="none"/>
              </w:rPr>
              <w:t>6</w:t>
            </w:r>
            <w:r>
              <w:rPr>
                <w:rFonts w:hint="eastAsia" w:ascii="宋体" w:hAnsi="宋体"/>
                <w:color w:val="auto"/>
                <w:szCs w:val="21"/>
                <w:highlight w:val="none"/>
              </w:rPr>
              <w:t xml:space="preserve">）； </w:t>
            </w:r>
          </w:p>
          <w:p w14:paraId="09399937">
            <w:pPr>
              <w:pStyle w:val="35"/>
              <w:shd w:val="clear" w:color="auto" w:fill="auto"/>
              <w:spacing w:before="0" w:line="360" w:lineRule="auto"/>
              <w:jc w:val="left"/>
              <w:rPr>
                <w:rStyle w:val="36"/>
                <w:rFonts w:hint="eastAsia" w:cs="Times New Roman"/>
                <w:b/>
                <w:color w:val="auto"/>
                <w:sz w:val="21"/>
                <w:szCs w:val="21"/>
                <w:highlight w:val="none"/>
              </w:rPr>
            </w:pPr>
            <w:r>
              <w:rPr>
                <w:rFonts w:hint="eastAsia"/>
                <w:color w:val="auto"/>
                <w:sz w:val="21"/>
                <w:szCs w:val="21"/>
                <w:highlight w:val="none"/>
              </w:rPr>
              <w:t>3）R≥</w:t>
            </w:r>
            <w:r>
              <w:rPr>
                <w:color w:val="auto"/>
                <w:sz w:val="21"/>
                <w:szCs w:val="21"/>
                <w:highlight w:val="none"/>
              </w:rPr>
              <w:t>2</w:t>
            </w:r>
            <w:r>
              <w:rPr>
                <w:rFonts w:hint="eastAsia"/>
                <w:color w:val="auto"/>
                <w:sz w:val="21"/>
                <w:szCs w:val="21"/>
                <w:highlight w:val="none"/>
              </w:rPr>
              <w:t>0，M=B。</w:t>
            </w:r>
          </w:p>
          <w:p w14:paraId="05ACDC04">
            <w:pPr>
              <w:pStyle w:val="35"/>
              <w:shd w:val="clear" w:color="auto" w:fill="auto"/>
              <w:spacing w:before="0" w:line="360" w:lineRule="auto"/>
              <w:jc w:val="left"/>
              <w:rPr>
                <w:rStyle w:val="36"/>
                <w:rFonts w:cs="Times New Roman"/>
                <w:b/>
                <w:color w:val="auto"/>
                <w:sz w:val="21"/>
                <w:szCs w:val="21"/>
                <w:highlight w:val="none"/>
              </w:rPr>
            </w:pPr>
            <w:r>
              <w:rPr>
                <w:rStyle w:val="36"/>
                <w:rFonts w:cs="Times New Roman"/>
                <w:b/>
                <w:color w:val="auto"/>
                <w:sz w:val="21"/>
                <w:szCs w:val="21"/>
                <w:highlight w:val="none"/>
              </w:rPr>
              <w:t>方案</w:t>
            </w:r>
            <w:r>
              <w:rPr>
                <w:rStyle w:val="36"/>
                <w:rFonts w:hint="eastAsia" w:cs="Times New Roman"/>
                <w:b/>
                <w:color w:val="auto"/>
                <w:sz w:val="21"/>
                <w:szCs w:val="21"/>
                <w:highlight w:val="none"/>
              </w:rPr>
              <w:t>三</w:t>
            </w:r>
            <w:r>
              <w:rPr>
                <w:rStyle w:val="36"/>
                <w:rFonts w:cs="Times New Roman"/>
                <w:b/>
                <w:color w:val="auto"/>
                <w:sz w:val="21"/>
                <w:szCs w:val="21"/>
                <w:highlight w:val="none"/>
              </w:rPr>
              <w:t>：</w:t>
            </w:r>
          </w:p>
          <w:p w14:paraId="3E708D1A">
            <w:pPr>
              <w:pStyle w:val="35"/>
              <w:shd w:val="clear" w:color="auto" w:fill="auto"/>
              <w:spacing w:before="0" w:line="360" w:lineRule="auto"/>
              <w:jc w:val="left"/>
              <w:rPr>
                <w:rStyle w:val="36"/>
                <w:rFonts w:cs="Times New Roman"/>
                <w:bCs/>
                <w:color w:val="auto"/>
                <w:sz w:val="21"/>
                <w:szCs w:val="21"/>
                <w:highlight w:val="none"/>
                <w:lang w:eastAsia="zh-CN"/>
              </w:rPr>
            </w:pPr>
            <w:r>
              <w:rPr>
                <w:rStyle w:val="36"/>
                <w:rFonts w:hint="eastAsia" w:cs="Times New Roman"/>
                <w:bCs/>
                <w:color w:val="auto"/>
                <w:sz w:val="21"/>
                <w:szCs w:val="21"/>
                <w:highlight w:val="none"/>
              </w:rPr>
              <w:t>（</w:t>
            </w:r>
            <w:r>
              <w:rPr>
                <w:rStyle w:val="36"/>
                <w:rFonts w:hint="eastAsia" w:cs="Times New Roman"/>
                <w:bCs/>
                <w:color w:val="auto"/>
                <w:sz w:val="21"/>
                <w:szCs w:val="21"/>
                <w:highlight w:val="none"/>
                <w:lang w:eastAsia="zh-CN"/>
              </w:rPr>
              <w:t>1</w:t>
            </w:r>
            <w:r>
              <w:rPr>
                <w:rStyle w:val="36"/>
                <w:rFonts w:hint="eastAsia" w:cs="Times New Roman"/>
                <w:bCs/>
                <w:color w:val="auto"/>
                <w:sz w:val="21"/>
                <w:szCs w:val="21"/>
                <w:highlight w:val="none"/>
              </w:rPr>
              <w:t>）进入投标报价评审的投标人，投标报价不高于最高投标限价</w:t>
            </w:r>
            <w:r>
              <w:rPr>
                <w:rStyle w:val="36"/>
                <w:rFonts w:hint="eastAsia" w:cs="Times New Roman"/>
                <w:bCs/>
                <w:color w:val="auto"/>
                <w:sz w:val="21"/>
                <w:szCs w:val="21"/>
                <w:highlight w:val="none"/>
                <w:lang w:eastAsia="zh-CN"/>
              </w:rPr>
              <w:t>*（1</w:t>
            </w:r>
            <w:r>
              <w:rPr>
                <w:rStyle w:val="36"/>
                <w:rFonts w:cs="Times New Roman"/>
                <w:bCs/>
                <w:color w:val="auto"/>
                <w:sz w:val="21"/>
                <w:szCs w:val="21"/>
                <w:highlight w:val="none"/>
              </w:rPr>
              <w:t>-M</w:t>
            </w:r>
            <w:r>
              <w:rPr>
                <w:rStyle w:val="36"/>
                <w:rFonts w:hint="eastAsia" w:cs="Times New Roman"/>
                <w:bCs/>
                <w:color w:val="auto"/>
                <w:sz w:val="21"/>
                <w:szCs w:val="21"/>
                <w:highlight w:val="none"/>
                <w:lang w:eastAsia="zh-CN"/>
              </w:rPr>
              <w:t>）的，纳入评标基准价计算。</w:t>
            </w:r>
          </w:p>
          <w:p w14:paraId="7C0D3187">
            <w:pPr>
              <w:pStyle w:val="35"/>
              <w:shd w:val="clear" w:color="auto" w:fill="auto"/>
              <w:spacing w:before="0" w:line="360" w:lineRule="auto"/>
              <w:jc w:val="left"/>
              <w:rPr>
                <w:rStyle w:val="36"/>
                <w:rFonts w:cs="Times New Roman"/>
                <w:bCs/>
                <w:color w:val="auto"/>
                <w:sz w:val="21"/>
                <w:szCs w:val="21"/>
                <w:highlight w:val="none"/>
              </w:rPr>
            </w:pPr>
            <w:r>
              <w:rPr>
                <w:rStyle w:val="36"/>
                <w:rFonts w:hint="eastAsia" w:cs="Times New Roman"/>
                <w:bCs/>
                <w:color w:val="auto"/>
                <w:sz w:val="21"/>
                <w:szCs w:val="21"/>
                <w:highlight w:val="none"/>
              </w:rPr>
              <w:t>（</w:t>
            </w:r>
            <w:r>
              <w:rPr>
                <w:rStyle w:val="36"/>
                <w:rFonts w:hint="eastAsia" w:cs="Times New Roman"/>
                <w:bCs/>
                <w:color w:val="auto"/>
                <w:sz w:val="21"/>
                <w:szCs w:val="21"/>
                <w:highlight w:val="none"/>
                <w:lang w:eastAsia="zh-CN"/>
              </w:rPr>
              <w:t>2</w:t>
            </w:r>
            <w:r>
              <w:rPr>
                <w:rStyle w:val="36"/>
                <w:rFonts w:hint="eastAsia" w:cs="Times New Roman"/>
                <w:bCs/>
                <w:color w:val="auto"/>
                <w:sz w:val="21"/>
                <w:szCs w:val="21"/>
                <w:highlight w:val="none"/>
              </w:rPr>
              <w:t>）评标基准价=</w:t>
            </w:r>
            <w:r>
              <w:rPr>
                <w:rStyle w:val="36"/>
                <w:rFonts w:hint="eastAsia" w:cs="Times New Roman"/>
                <w:bCs/>
                <w:color w:val="auto"/>
                <w:sz w:val="21"/>
                <w:szCs w:val="21"/>
                <w:highlight w:val="none"/>
                <w:lang w:eastAsia="zh-CN"/>
              </w:rPr>
              <w:t>纳入评标基准价计算</w:t>
            </w:r>
            <w:r>
              <w:rPr>
                <w:rStyle w:val="36"/>
                <w:rFonts w:hint="eastAsia" w:cs="Times New Roman"/>
                <w:bCs/>
                <w:color w:val="auto"/>
                <w:sz w:val="21"/>
                <w:szCs w:val="21"/>
                <w:highlight w:val="none"/>
              </w:rPr>
              <w:t>的投标报价算术平均值。</w:t>
            </w:r>
          </w:p>
          <w:p w14:paraId="39640122">
            <w:pPr>
              <w:pStyle w:val="35"/>
              <w:shd w:val="clear" w:color="auto" w:fill="auto"/>
              <w:spacing w:before="0" w:line="360" w:lineRule="auto"/>
              <w:jc w:val="left"/>
              <w:rPr>
                <w:rStyle w:val="36"/>
                <w:rFonts w:cs="Times New Roman"/>
                <w:bCs/>
                <w:color w:val="auto"/>
                <w:sz w:val="21"/>
                <w:szCs w:val="21"/>
                <w:highlight w:val="none"/>
              </w:rPr>
            </w:pPr>
            <w:r>
              <w:rPr>
                <w:rStyle w:val="36"/>
                <w:rFonts w:hint="eastAsia" w:cs="Times New Roman"/>
                <w:bCs/>
                <w:color w:val="auto"/>
                <w:sz w:val="21"/>
                <w:szCs w:val="21"/>
                <w:highlight w:val="none"/>
              </w:rPr>
              <w:t>（3）保留小数点后两位，小数点后第三位“四舍五入”。</w:t>
            </w:r>
          </w:p>
          <w:p w14:paraId="00ADCF51">
            <w:pPr>
              <w:pStyle w:val="35"/>
              <w:shd w:val="clear" w:color="auto" w:fill="auto"/>
              <w:spacing w:before="0" w:line="360" w:lineRule="auto"/>
              <w:jc w:val="left"/>
              <w:rPr>
                <w:rStyle w:val="36"/>
                <w:rFonts w:hint="eastAsia" w:cs="Times New Roman"/>
                <w:bCs/>
                <w:color w:val="auto"/>
                <w:sz w:val="21"/>
                <w:szCs w:val="21"/>
                <w:highlight w:val="none"/>
              </w:rPr>
            </w:pPr>
            <w:r>
              <w:rPr>
                <w:rStyle w:val="36"/>
                <w:rFonts w:hint="eastAsia" w:cs="Times New Roman"/>
                <w:bCs/>
                <w:color w:val="auto"/>
                <w:sz w:val="21"/>
                <w:szCs w:val="21"/>
                <w:highlight w:val="none"/>
              </w:rPr>
              <w:t>（</w:t>
            </w:r>
            <w:r>
              <w:rPr>
                <w:rStyle w:val="36"/>
                <w:rFonts w:hint="eastAsia" w:cs="Times New Roman"/>
                <w:bCs/>
                <w:color w:val="auto"/>
                <w:sz w:val="21"/>
                <w:szCs w:val="21"/>
                <w:highlight w:val="none"/>
                <w:lang w:eastAsia="zh-CN"/>
              </w:rPr>
              <w:t>4</w:t>
            </w:r>
            <w:r>
              <w:rPr>
                <w:rStyle w:val="36"/>
                <w:rFonts w:hint="eastAsia" w:cs="Times New Roman"/>
                <w:bCs/>
                <w:color w:val="auto"/>
                <w:sz w:val="21"/>
                <w:szCs w:val="21"/>
                <w:highlight w:val="none"/>
              </w:rPr>
              <w:t>）如出现投标报价均超过最高投标限价</w:t>
            </w:r>
            <w:r>
              <w:rPr>
                <w:rStyle w:val="36"/>
                <w:rFonts w:hint="eastAsia" w:cs="Times New Roman"/>
                <w:bCs/>
                <w:color w:val="auto"/>
                <w:sz w:val="21"/>
                <w:szCs w:val="21"/>
                <w:highlight w:val="none"/>
                <w:lang w:eastAsia="zh-CN"/>
              </w:rPr>
              <w:t>*（1</w:t>
            </w:r>
            <w:r>
              <w:rPr>
                <w:rStyle w:val="36"/>
                <w:rFonts w:cs="Times New Roman"/>
                <w:bCs/>
                <w:color w:val="auto"/>
                <w:sz w:val="21"/>
                <w:szCs w:val="21"/>
                <w:highlight w:val="none"/>
              </w:rPr>
              <w:t>-M</w:t>
            </w:r>
            <w:r>
              <w:rPr>
                <w:rStyle w:val="36"/>
                <w:rFonts w:hint="eastAsia" w:cs="Times New Roman"/>
                <w:bCs/>
                <w:color w:val="auto"/>
                <w:sz w:val="21"/>
                <w:szCs w:val="21"/>
                <w:highlight w:val="none"/>
                <w:lang w:eastAsia="zh-CN"/>
              </w:rPr>
              <w:t>）</w:t>
            </w:r>
            <w:r>
              <w:rPr>
                <w:rStyle w:val="36"/>
                <w:rFonts w:hint="eastAsia" w:cs="Times New Roman"/>
                <w:bCs/>
                <w:color w:val="auto"/>
                <w:sz w:val="21"/>
                <w:szCs w:val="21"/>
                <w:highlight w:val="none"/>
              </w:rPr>
              <w:t>的，以低于最高投标限价*（1-A）的投标报价的最低价作为评标基准价。如出现投标报价均高于最高投标限价*（1-A）的，评标委员会将否决所有投标。</w:t>
            </w:r>
          </w:p>
          <w:p w14:paraId="6C4F30AC">
            <w:pPr>
              <w:pStyle w:val="10"/>
              <w:spacing w:line="360" w:lineRule="auto"/>
              <w:ind w:left="0" w:leftChars="0" w:firstLine="420" w:firstLineChars="200"/>
              <w:rPr>
                <w:rFonts w:hint="eastAsia" w:ascii="宋体" w:hAnsi="宋体"/>
                <w:color w:val="auto"/>
                <w:szCs w:val="21"/>
                <w:highlight w:val="none"/>
              </w:rPr>
            </w:pPr>
            <w:r>
              <w:rPr>
                <w:rFonts w:hint="eastAsia" w:ascii="宋体" w:hAnsi="宋体"/>
                <w:bCs/>
                <w:color w:val="auto"/>
                <w:szCs w:val="21"/>
                <w:highlight w:val="none"/>
                <w:shd w:val="clear" w:color="auto" w:fill="FFFFFF"/>
                <w:lang w:val="zh-TW" w:eastAsia="zh-TW" w:bidi="zh-TW"/>
              </w:rPr>
              <w:t>注：在评标过程中，评标委员会应对评标基准价进行计算、复核，复核后确定的评标基准价除计算错误外在整个评标期间保持不变，不随任何因素发生变化。</w:t>
            </w:r>
          </w:p>
          <w:p w14:paraId="69F53C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投标报价的偏差率计算公式：偏差率</w:t>
            </w:r>
            <w:r>
              <w:rPr>
                <w:rFonts w:hint="eastAsia" w:ascii="宋体" w:hAnsi="宋体"/>
                <w:color w:val="auto"/>
                <w:szCs w:val="21"/>
                <w:highlight w:val="none"/>
                <w:lang w:val="en-US" w:eastAsia="zh-CN"/>
              </w:rPr>
              <w:t>C</w:t>
            </w:r>
            <w:r>
              <w:rPr>
                <w:rFonts w:ascii="宋体" w:hAnsi="宋体"/>
                <w:color w:val="auto"/>
                <w:szCs w:val="21"/>
                <w:highlight w:val="none"/>
              </w:rPr>
              <w:t>=100% ×（投标人报价</w:t>
            </w:r>
            <w:r>
              <w:rPr>
                <w:rFonts w:hint="eastAsia" w:ascii="宋体" w:hAnsi="宋体"/>
                <w:color w:val="auto"/>
                <w:szCs w:val="21"/>
                <w:highlight w:val="none"/>
              </w:rPr>
              <w:t>-</w:t>
            </w:r>
            <w:r>
              <w:rPr>
                <w:rFonts w:ascii="宋体" w:hAnsi="宋体"/>
                <w:color w:val="auto"/>
                <w:szCs w:val="21"/>
                <w:highlight w:val="none"/>
              </w:rPr>
              <w:t>评标基准价）/评标基准价</w:t>
            </w:r>
          </w:p>
          <w:p w14:paraId="18ABFF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注：保留小数点后两位，小数点后第三位“四舍五入”，即**.**%。</w:t>
            </w:r>
          </w:p>
          <w:p w14:paraId="451CC81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投标人的投标报价等于评标基准价，得投标报价满分；</w:t>
            </w:r>
          </w:p>
          <w:p w14:paraId="77D68ABE">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①投标报价高于评标基准价的：</w:t>
            </w:r>
          </w:p>
          <w:p w14:paraId="5DEFFC1D">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偏差率C在0％～+3％（含+3%）区段，每高于评标基准价l％扣E1分；</w:t>
            </w:r>
          </w:p>
          <w:p w14:paraId="3F0F3A47">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偏差率C在+3％以上的，0％～+3％（含+3%）区段按上述规则计分，+3%以上区段每超过1％扣2分，</w:t>
            </w:r>
            <w:r>
              <w:rPr>
                <w:rFonts w:hint="eastAsia" w:ascii="宋体" w:hAnsi="宋体"/>
                <w:color w:val="auto"/>
                <w:szCs w:val="21"/>
                <w:highlight w:val="none"/>
              </w:rPr>
              <w:t>扣完为止</w:t>
            </w:r>
            <w:r>
              <w:rPr>
                <w:rFonts w:hint="eastAsia" w:ascii="宋体" w:hAnsi="宋体"/>
                <w:color w:val="auto"/>
                <w:szCs w:val="21"/>
                <w:highlight w:val="none"/>
                <w:lang w:val="en-US" w:eastAsia="zh-CN"/>
              </w:rPr>
              <w:t>。</w:t>
            </w:r>
          </w:p>
          <w:p w14:paraId="6E9DAB5F">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②投标报价低于评标基准价的：</w:t>
            </w:r>
          </w:p>
          <w:p w14:paraId="5DA9FDC7">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偏差率C在0％～-3％（含-3%）区段，每低于评标基准价1％扣E2分；</w:t>
            </w:r>
          </w:p>
          <w:p w14:paraId="69E485DD">
            <w:pPr>
              <w:spacing w:line="360" w:lineRule="auto"/>
              <w:ind w:firstLine="420" w:firstLineChars="200"/>
              <w:rPr>
                <w:rFonts w:hint="default" w:ascii="宋体" w:hAnsi="宋体"/>
                <w:color w:val="auto"/>
                <w:szCs w:val="21"/>
                <w:highlight w:val="none"/>
                <w:lang w:val="en-US"/>
              </w:rPr>
            </w:pPr>
            <w:r>
              <w:rPr>
                <w:rFonts w:hint="eastAsia" w:ascii="宋体" w:hAnsi="宋体"/>
                <w:color w:val="auto"/>
                <w:szCs w:val="21"/>
                <w:highlight w:val="none"/>
                <w:lang w:val="en-US" w:eastAsia="zh-CN"/>
              </w:rPr>
              <w:t>偏差率C在-3％以下的，0％～-3％（含-3%）区段按上述规则计分，-3％以下区段每低于l％扣2分，</w:t>
            </w:r>
            <w:r>
              <w:rPr>
                <w:rFonts w:hint="eastAsia" w:ascii="宋体" w:hAnsi="宋体"/>
                <w:color w:val="auto"/>
                <w:szCs w:val="21"/>
                <w:highlight w:val="none"/>
              </w:rPr>
              <w:t>扣完为止</w:t>
            </w:r>
            <w:r>
              <w:rPr>
                <w:rFonts w:hint="eastAsia" w:ascii="宋体" w:hAnsi="宋体"/>
                <w:color w:val="auto"/>
                <w:szCs w:val="21"/>
                <w:highlight w:val="none"/>
                <w:lang w:val="en-US" w:eastAsia="zh-CN"/>
              </w:rPr>
              <w:t xml:space="preserve">。  </w:t>
            </w:r>
          </w:p>
          <w:p w14:paraId="173B1155">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上述不足1%按内插法计算，结果得分四舍五入，小数点后保留2位小数。</w:t>
            </w:r>
          </w:p>
          <w:p w14:paraId="1DA0D6B6">
            <w:pPr>
              <w:keepNext w:val="0"/>
              <w:keepLines w:val="0"/>
              <w:widowControl/>
              <w:suppressLineNumbers w:val="0"/>
              <w:ind w:firstLine="211" w:firstLineChars="100"/>
              <w:jc w:val="left"/>
              <w:rPr>
                <w:b/>
                <w:bCs/>
                <w:color w:val="auto"/>
                <w:highlight w:val="none"/>
              </w:rPr>
            </w:pPr>
            <w:r>
              <w:rPr>
                <w:rFonts w:hint="eastAsia" w:ascii="宋体" w:hAnsi="宋体"/>
                <w:b/>
                <w:bCs/>
                <w:color w:val="auto"/>
                <w:szCs w:val="21"/>
                <w:highlight w:val="none"/>
                <w:lang w:val="en-US" w:eastAsia="zh-CN"/>
              </w:rPr>
              <w:t>注：</w:t>
            </w:r>
            <w:r>
              <w:rPr>
                <w:rFonts w:hint="eastAsia" w:ascii="宋体" w:hAnsi="宋体" w:eastAsia="宋体" w:cs="宋体"/>
                <w:b/>
                <w:bCs/>
                <w:color w:val="auto"/>
                <w:kern w:val="0"/>
                <w:sz w:val="20"/>
                <w:szCs w:val="20"/>
                <w:highlight w:val="none"/>
                <w:lang w:val="en-US" w:eastAsia="zh-CN" w:bidi="ar"/>
              </w:rPr>
              <w:t>本项目 E1 为 0.4；E2 为 0.2</w:t>
            </w:r>
          </w:p>
          <w:p w14:paraId="064EDD5D">
            <w:pPr>
              <w:spacing w:line="360" w:lineRule="auto"/>
              <w:jc w:val="left"/>
              <w:rPr>
                <w:rFonts w:ascii="Times New Roman" w:hAnsi="Times New Roman"/>
                <w:color w:val="auto"/>
                <w:szCs w:val="21"/>
                <w:highlight w:val="none"/>
              </w:rPr>
            </w:pPr>
          </w:p>
        </w:tc>
      </w:tr>
      <w:tr w14:paraId="7F8B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072" w:type="dxa"/>
            <w:gridSpan w:val="4"/>
            <w:noWrap w:val="0"/>
            <w:vAlign w:val="center"/>
          </w:tcPr>
          <w:p w14:paraId="7992A6DA">
            <w:pPr>
              <w:spacing w:line="360" w:lineRule="auto"/>
              <w:rPr>
                <w:rFonts w:hint="eastAsia" w:ascii="Times New Roman" w:hAnsi="Times New Roman"/>
                <w:color w:val="auto"/>
                <w:szCs w:val="21"/>
                <w:highlight w:val="none"/>
              </w:rPr>
            </w:pPr>
            <w:r>
              <w:rPr>
                <w:rFonts w:hint="eastAsia" w:ascii="Times New Roman" w:hAnsi="Times New Roman"/>
                <w:color w:val="auto"/>
                <w:szCs w:val="21"/>
                <w:highlight w:val="none"/>
              </w:rPr>
              <w:t>需要补充的其他内容</w:t>
            </w:r>
          </w:p>
        </w:tc>
      </w:tr>
      <w:tr w14:paraId="3DB0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3" w:type="dxa"/>
            <w:gridSpan w:val="2"/>
            <w:noWrap w:val="0"/>
            <w:vAlign w:val="center"/>
          </w:tcPr>
          <w:p w14:paraId="0758610E">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业绩奖项评审说明</w:t>
            </w:r>
          </w:p>
        </w:tc>
        <w:tc>
          <w:tcPr>
            <w:tcW w:w="7229" w:type="dxa"/>
            <w:gridSpan w:val="2"/>
            <w:noWrap w:val="0"/>
            <w:vAlign w:val="center"/>
          </w:tcPr>
          <w:p w14:paraId="45D145FA">
            <w:pPr>
              <w:spacing w:line="360" w:lineRule="auto"/>
              <w:rPr>
                <w:rFonts w:ascii="宋体" w:hAnsi="宋体"/>
                <w:color w:val="auto"/>
                <w:highlight w:val="none"/>
              </w:rPr>
            </w:pPr>
            <w:r>
              <w:rPr>
                <w:rFonts w:hint="eastAsia" w:ascii="宋体" w:hAnsi="宋体"/>
                <w:color w:val="auto"/>
                <w:highlight w:val="none"/>
              </w:rPr>
              <w:t>（1）初步评审：评标委员会按照投标人投标文件中提供的资格审查业绩先后顺序依次进行评审，且仅评审规定数量的资格审查业绩，超出规定数量的资格审查业绩不予评审。</w:t>
            </w:r>
          </w:p>
          <w:p w14:paraId="4FCF7EB1">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详细评审：评标委员会按照投标人投标文件中提供的业绩奖项先后顺序依次进行评审，且仅评审规定数量的业绩奖项，超出规定数量的业绩奖项不予评审。</w:t>
            </w:r>
          </w:p>
        </w:tc>
      </w:tr>
      <w:tr w14:paraId="6C92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3" w:type="dxa"/>
            <w:gridSpan w:val="2"/>
            <w:noWrap w:val="0"/>
            <w:vAlign w:val="center"/>
          </w:tcPr>
          <w:p w14:paraId="2BDE8276">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承包人建议书</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实施</w:t>
            </w:r>
            <w:r>
              <w:rPr>
                <w:rFonts w:hint="eastAsia" w:ascii="Times New Roman" w:hAnsi="Times New Roman"/>
                <w:color w:val="auto"/>
                <w:szCs w:val="21"/>
                <w:highlight w:val="none"/>
                <w:lang w:val="en-US" w:eastAsia="zh-CN"/>
              </w:rPr>
              <w:t>方案</w:t>
            </w:r>
            <w:r>
              <w:rPr>
                <w:rFonts w:hint="eastAsia" w:ascii="宋体" w:hAnsi="宋体" w:cs="宋体"/>
                <w:color w:val="auto"/>
                <w:szCs w:val="21"/>
                <w:highlight w:val="none"/>
              </w:rPr>
              <w:t>和设计部分</w:t>
            </w:r>
            <w:r>
              <w:rPr>
                <w:rFonts w:hint="eastAsia" w:ascii="Times New Roman" w:hAnsi="Times New Roman"/>
                <w:color w:val="auto"/>
                <w:szCs w:val="21"/>
                <w:highlight w:val="none"/>
              </w:rPr>
              <w:t>编制的特殊要求</w:t>
            </w:r>
          </w:p>
        </w:tc>
        <w:tc>
          <w:tcPr>
            <w:tcW w:w="7229" w:type="dxa"/>
            <w:gridSpan w:val="2"/>
            <w:noWrap w:val="0"/>
            <w:vAlign w:val="center"/>
          </w:tcPr>
          <w:p w14:paraId="24678EAF">
            <w:pPr>
              <w:spacing w:line="360" w:lineRule="auto"/>
              <w:rPr>
                <w:rFonts w:hint="eastAsia"/>
                <w:color w:val="auto"/>
                <w:highlight w:val="none"/>
              </w:rPr>
            </w:pPr>
            <w:r>
              <w:rPr>
                <w:rFonts w:hint="eastAsia"/>
                <w:color w:val="auto"/>
                <w:highlight w:val="none"/>
              </w:rPr>
              <w:t>有：</w:t>
            </w:r>
          </w:p>
          <w:p w14:paraId="723C7296">
            <w:pPr>
              <w:adjustRightInd w:val="0"/>
              <w:snapToGrid w:val="0"/>
              <w:rPr>
                <w:rFonts w:ascii="宋体" w:hAnsi="宋体" w:cs="宋体"/>
                <w:b/>
                <w:bCs/>
                <w:color w:val="auto"/>
                <w:szCs w:val="21"/>
                <w:highlight w:val="none"/>
              </w:rPr>
            </w:pPr>
            <w:r>
              <w:rPr>
                <w:rFonts w:hint="eastAsia" w:ascii="宋体" w:hAnsi="宋体" w:cs="宋体"/>
                <w:b/>
                <w:bCs/>
                <w:color w:val="auto"/>
                <w:szCs w:val="21"/>
                <w:highlight w:val="none"/>
              </w:rPr>
              <w:t>承包人建议书、实施</w:t>
            </w:r>
            <w:r>
              <w:rPr>
                <w:rFonts w:hint="eastAsia" w:ascii="宋体" w:hAnsi="宋体" w:cs="宋体"/>
                <w:b/>
                <w:bCs/>
                <w:color w:val="auto"/>
                <w:szCs w:val="21"/>
                <w:highlight w:val="none"/>
                <w:lang w:val="en-US" w:eastAsia="zh-CN"/>
              </w:rPr>
              <w:t>方案</w:t>
            </w:r>
            <w:r>
              <w:rPr>
                <w:rFonts w:hint="eastAsia" w:ascii="宋体" w:hAnsi="宋体" w:cs="宋体"/>
                <w:b/>
                <w:bCs/>
                <w:color w:val="auto"/>
                <w:szCs w:val="21"/>
                <w:highlight w:val="none"/>
              </w:rPr>
              <w:t>和设计部分</w:t>
            </w:r>
            <w:r>
              <w:rPr>
                <w:rFonts w:hint="eastAsia" w:ascii="宋体" w:hAnsi="宋体" w:cs="宋体"/>
                <w:b/>
                <w:bCs/>
                <w:color w:val="auto"/>
                <w:szCs w:val="21"/>
                <w:highlight w:val="none"/>
                <w:lang w:val="en-US" w:eastAsia="zh-CN"/>
              </w:rPr>
              <w:t>评审标准</w:t>
            </w:r>
            <w:r>
              <w:rPr>
                <w:rFonts w:hint="eastAsia" w:ascii="宋体" w:hAnsi="宋体" w:cs="宋体"/>
                <w:b/>
                <w:bCs/>
                <w:color w:val="auto"/>
                <w:szCs w:val="21"/>
                <w:highlight w:val="none"/>
              </w:rPr>
              <w:t>：</w:t>
            </w:r>
          </w:p>
          <w:p w14:paraId="3C5C4F8C">
            <w:pPr>
              <w:spacing w:line="360" w:lineRule="auto"/>
              <w:rPr>
                <w:rFonts w:hint="eastAsia" w:eastAsia="宋体" w:cs="Times New Roman"/>
                <w:color w:val="auto"/>
                <w:highlight w:val="none"/>
              </w:rPr>
            </w:pPr>
            <w:r>
              <w:rPr>
                <w:rFonts w:hint="eastAsia"/>
                <w:color w:val="auto"/>
                <w:highlight w:val="none"/>
              </w:rPr>
              <w:t>（1）凡违反“承包人建议书</w:t>
            </w:r>
            <w:r>
              <w:rPr>
                <w:rFonts w:hint="eastAsia"/>
                <w:color w:val="auto"/>
                <w:highlight w:val="none"/>
                <w:lang w:eastAsia="zh-CN"/>
              </w:rPr>
              <w:t>、</w:t>
            </w:r>
            <w:r>
              <w:rPr>
                <w:rFonts w:hint="eastAsia"/>
                <w:color w:val="auto"/>
                <w:highlight w:val="none"/>
              </w:rPr>
              <w:t>实施</w:t>
            </w:r>
            <w:r>
              <w:rPr>
                <w:rFonts w:hint="eastAsia"/>
                <w:color w:val="auto"/>
                <w:highlight w:val="none"/>
                <w:lang w:val="en-US" w:eastAsia="zh-CN"/>
              </w:rPr>
              <w:t>方案</w:t>
            </w:r>
            <w:r>
              <w:rPr>
                <w:rFonts w:hint="eastAsia" w:ascii="宋体" w:hAnsi="宋体" w:cs="宋体"/>
                <w:color w:val="auto"/>
                <w:szCs w:val="21"/>
                <w:highlight w:val="none"/>
              </w:rPr>
              <w:t>和设计部分</w:t>
            </w:r>
            <w:r>
              <w:rPr>
                <w:rFonts w:hint="eastAsia"/>
                <w:color w:val="auto"/>
                <w:highlight w:val="none"/>
              </w:rPr>
              <w:t>编制要求”第（1）条规定</w:t>
            </w:r>
            <w:r>
              <w:rPr>
                <w:rFonts w:hint="eastAsia" w:eastAsia="宋体" w:cs="Times New Roman"/>
                <w:color w:val="auto"/>
                <w:highlight w:val="none"/>
              </w:rPr>
              <w:t>的，承包人建议书</w:t>
            </w:r>
            <w:r>
              <w:rPr>
                <w:rFonts w:hint="eastAsia" w:eastAsia="宋体" w:cs="Times New Roman"/>
                <w:color w:val="auto"/>
                <w:highlight w:val="none"/>
                <w:lang w:eastAsia="zh-CN"/>
              </w:rPr>
              <w:t>、</w:t>
            </w:r>
            <w:r>
              <w:rPr>
                <w:rFonts w:hint="eastAsia" w:eastAsia="宋体" w:cs="Times New Roman"/>
                <w:color w:val="auto"/>
                <w:highlight w:val="none"/>
              </w:rPr>
              <w:t>实施</w:t>
            </w:r>
            <w:r>
              <w:rPr>
                <w:rFonts w:hint="eastAsia" w:eastAsia="宋体" w:cs="Times New Roman"/>
                <w:color w:val="auto"/>
                <w:highlight w:val="none"/>
                <w:lang w:val="en-US" w:eastAsia="zh-CN"/>
              </w:rPr>
              <w:t>方案</w:t>
            </w:r>
            <w:r>
              <w:rPr>
                <w:rFonts w:hint="eastAsia" w:ascii="Calibri" w:hAnsi="Calibri" w:eastAsia="宋体" w:cs="Times New Roman"/>
                <w:color w:val="auto"/>
                <w:szCs w:val="22"/>
                <w:highlight w:val="none"/>
              </w:rPr>
              <w:t>和设计部分</w:t>
            </w:r>
            <w:r>
              <w:rPr>
                <w:rFonts w:hint="eastAsia" w:eastAsia="宋体" w:cs="Times New Roman"/>
                <w:color w:val="auto"/>
                <w:highlight w:val="none"/>
              </w:rPr>
              <w:t>作零分处理。</w:t>
            </w:r>
          </w:p>
          <w:p w14:paraId="716710DD">
            <w:pPr>
              <w:spacing w:line="360" w:lineRule="auto"/>
              <w:rPr>
                <w:rFonts w:hint="eastAsia" w:eastAsia="宋体" w:cs="Times New Roman"/>
                <w:color w:val="auto"/>
                <w:highlight w:val="none"/>
              </w:rPr>
            </w:pPr>
            <w:r>
              <w:rPr>
                <w:rFonts w:hint="eastAsia" w:eastAsia="宋体" w:cs="Times New Roman"/>
                <w:color w:val="auto"/>
                <w:highlight w:val="none"/>
              </w:rPr>
              <w:t>（2）凡违反“承包人建议书</w:t>
            </w:r>
            <w:r>
              <w:rPr>
                <w:rFonts w:hint="eastAsia" w:eastAsia="宋体" w:cs="Times New Roman"/>
                <w:color w:val="auto"/>
                <w:highlight w:val="none"/>
                <w:lang w:eastAsia="zh-CN"/>
              </w:rPr>
              <w:t>、</w:t>
            </w:r>
            <w:r>
              <w:rPr>
                <w:rFonts w:hint="eastAsia" w:eastAsia="宋体" w:cs="Times New Roman"/>
                <w:color w:val="auto"/>
                <w:highlight w:val="none"/>
              </w:rPr>
              <w:t>实施</w:t>
            </w:r>
            <w:r>
              <w:rPr>
                <w:rFonts w:hint="eastAsia" w:eastAsia="宋体" w:cs="Times New Roman"/>
                <w:color w:val="auto"/>
                <w:highlight w:val="none"/>
                <w:lang w:val="en-US" w:eastAsia="zh-CN"/>
              </w:rPr>
              <w:t>方案</w:t>
            </w:r>
            <w:r>
              <w:rPr>
                <w:rFonts w:hint="eastAsia" w:ascii="Calibri" w:hAnsi="Calibri" w:eastAsia="宋体" w:cs="Times New Roman"/>
                <w:color w:val="auto"/>
                <w:szCs w:val="22"/>
                <w:highlight w:val="none"/>
              </w:rPr>
              <w:t>和设计部分</w:t>
            </w:r>
            <w:r>
              <w:rPr>
                <w:rFonts w:hint="eastAsia" w:eastAsia="宋体" w:cs="Times New Roman"/>
                <w:color w:val="auto"/>
                <w:highlight w:val="none"/>
              </w:rPr>
              <w:t>编制要求”第（2）条规定的，有1项扣3分，扣完为止。</w:t>
            </w:r>
          </w:p>
          <w:p w14:paraId="02151E30">
            <w:pPr>
              <w:spacing w:line="360" w:lineRule="auto"/>
              <w:rPr>
                <w:rFonts w:hint="eastAsia" w:eastAsia="宋体" w:cs="Times New Roman"/>
                <w:color w:val="auto"/>
                <w:highlight w:val="none"/>
              </w:rPr>
            </w:pPr>
            <w:r>
              <w:rPr>
                <w:rFonts w:hint="eastAsia" w:eastAsia="宋体" w:cs="Times New Roman"/>
                <w:color w:val="auto"/>
                <w:highlight w:val="none"/>
              </w:rPr>
              <w:t>（3）凡违反“承包人建议书</w:t>
            </w:r>
            <w:r>
              <w:rPr>
                <w:rFonts w:hint="eastAsia" w:eastAsia="宋体" w:cs="Times New Roman"/>
                <w:color w:val="auto"/>
                <w:highlight w:val="none"/>
                <w:lang w:eastAsia="zh-CN"/>
              </w:rPr>
              <w:t>、</w:t>
            </w:r>
            <w:r>
              <w:rPr>
                <w:rFonts w:hint="eastAsia" w:eastAsia="宋体" w:cs="Times New Roman"/>
                <w:color w:val="auto"/>
                <w:highlight w:val="none"/>
              </w:rPr>
              <w:t>实施</w:t>
            </w:r>
            <w:r>
              <w:rPr>
                <w:rFonts w:hint="eastAsia" w:eastAsia="宋体" w:cs="Times New Roman"/>
                <w:color w:val="auto"/>
                <w:highlight w:val="none"/>
                <w:lang w:val="en-US" w:eastAsia="zh-CN"/>
              </w:rPr>
              <w:t>方案</w:t>
            </w:r>
            <w:r>
              <w:rPr>
                <w:rFonts w:hint="eastAsia" w:ascii="Calibri" w:hAnsi="Calibri" w:eastAsia="宋体" w:cs="Times New Roman"/>
                <w:color w:val="auto"/>
                <w:szCs w:val="22"/>
                <w:highlight w:val="none"/>
              </w:rPr>
              <w:t>和设计部分</w:t>
            </w:r>
            <w:r>
              <w:rPr>
                <w:rFonts w:hint="eastAsia" w:eastAsia="宋体" w:cs="Times New Roman"/>
                <w:color w:val="auto"/>
                <w:highlight w:val="none"/>
              </w:rPr>
              <w:t>编制要求”第（3）条规定的，有1项扣6分，扣完为止。</w:t>
            </w:r>
          </w:p>
          <w:p w14:paraId="145A7115">
            <w:pPr>
              <w:spacing w:line="360" w:lineRule="auto"/>
              <w:rPr>
                <w:rFonts w:hint="eastAsia" w:eastAsia="宋体" w:cs="Times New Roman"/>
                <w:color w:val="auto"/>
                <w:highlight w:val="none"/>
              </w:rPr>
            </w:pPr>
            <w:r>
              <w:rPr>
                <w:rFonts w:hint="eastAsia" w:eastAsia="宋体" w:cs="Times New Roman"/>
                <w:color w:val="auto"/>
                <w:highlight w:val="none"/>
              </w:rPr>
              <w:t>（4）</w:t>
            </w:r>
            <w:r>
              <w:rPr>
                <w:rFonts w:hint="eastAsia" w:ascii="Calibri" w:hAnsi="Calibri" w:eastAsia="宋体" w:cs="Times New Roman"/>
                <w:color w:val="auto"/>
                <w:szCs w:val="22"/>
                <w:highlight w:val="none"/>
              </w:rPr>
              <w:t>承包人建议书</w:t>
            </w:r>
            <w:r>
              <w:rPr>
                <w:rFonts w:hint="eastAsia" w:ascii="Calibri" w:hAnsi="Calibri" w:eastAsia="宋体" w:cs="Times New Roman"/>
                <w:color w:val="auto"/>
                <w:szCs w:val="22"/>
                <w:highlight w:val="none"/>
                <w:lang w:eastAsia="zh-CN"/>
              </w:rPr>
              <w:t>、</w:t>
            </w:r>
            <w:r>
              <w:rPr>
                <w:rFonts w:hint="eastAsia" w:ascii="Calibri" w:hAnsi="Calibri" w:eastAsia="宋体" w:cs="Times New Roman"/>
                <w:color w:val="auto"/>
                <w:szCs w:val="22"/>
                <w:highlight w:val="none"/>
              </w:rPr>
              <w:t>实施</w:t>
            </w:r>
            <w:r>
              <w:rPr>
                <w:rFonts w:hint="eastAsia" w:ascii="Calibri" w:hAnsi="Calibri" w:eastAsia="宋体" w:cs="Times New Roman"/>
                <w:color w:val="auto"/>
                <w:szCs w:val="22"/>
                <w:highlight w:val="none"/>
                <w:lang w:val="en-US" w:eastAsia="zh-CN"/>
              </w:rPr>
              <w:t>方案</w:t>
            </w:r>
            <w:r>
              <w:rPr>
                <w:rFonts w:hint="eastAsia" w:ascii="Calibri" w:hAnsi="Calibri" w:eastAsia="宋体" w:cs="Times New Roman"/>
                <w:color w:val="auto"/>
                <w:szCs w:val="22"/>
                <w:highlight w:val="none"/>
              </w:rPr>
              <w:t>和设计部分</w:t>
            </w:r>
            <w:r>
              <w:rPr>
                <w:rFonts w:hint="eastAsia" w:eastAsia="宋体" w:cs="Times New Roman"/>
                <w:color w:val="auto"/>
                <w:highlight w:val="none"/>
              </w:rPr>
              <w:t>页数超出“</w:t>
            </w:r>
            <w:r>
              <w:rPr>
                <w:rFonts w:hint="eastAsia" w:ascii="Calibri" w:hAnsi="Calibri" w:eastAsia="宋体" w:cs="Times New Roman"/>
                <w:color w:val="auto"/>
                <w:szCs w:val="22"/>
                <w:highlight w:val="none"/>
              </w:rPr>
              <w:t>承包人建议书</w:t>
            </w:r>
            <w:r>
              <w:rPr>
                <w:rFonts w:hint="eastAsia" w:ascii="Calibri" w:hAnsi="Calibri" w:eastAsia="宋体" w:cs="Times New Roman"/>
                <w:color w:val="auto"/>
                <w:szCs w:val="22"/>
                <w:highlight w:val="none"/>
                <w:lang w:eastAsia="zh-CN"/>
              </w:rPr>
              <w:t>、</w:t>
            </w:r>
            <w:r>
              <w:rPr>
                <w:rFonts w:hint="eastAsia" w:ascii="Calibri" w:hAnsi="Calibri" w:eastAsia="宋体" w:cs="Times New Roman"/>
                <w:color w:val="auto"/>
                <w:szCs w:val="22"/>
                <w:highlight w:val="none"/>
              </w:rPr>
              <w:t>实施</w:t>
            </w:r>
            <w:r>
              <w:rPr>
                <w:rFonts w:hint="eastAsia" w:ascii="Calibri" w:hAnsi="Calibri" w:eastAsia="宋体" w:cs="Times New Roman"/>
                <w:color w:val="auto"/>
                <w:szCs w:val="22"/>
                <w:highlight w:val="none"/>
                <w:lang w:val="en-US" w:eastAsia="zh-CN"/>
              </w:rPr>
              <w:t>方案</w:t>
            </w:r>
            <w:r>
              <w:rPr>
                <w:rFonts w:hint="eastAsia" w:ascii="Calibri" w:hAnsi="Calibri" w:eastAsia="宋体" w:cs="Times New Roman"/>
                <w:color w:val="auto"/>
                <w:szCs w:val="22"/>
                <w:highlight w:val="none"/>
              </w:rPr>
              <w:t>和设计部分</w:t>
            </w:r>
            <w:r>
              <w:rPr>
                <w:rFonts w:hint="eastAsia" w:ascii="Calibri" w:hAnsi="Calibri" w:eastAsia="宋体" w:cs="Times New Roman"/>
                <w:color w:val="auto"/>
                <w:szCs w:val="22"/>
                <w:highlight w:val="none"/>
                <w:lang w:val="en-US" w:eastAsia="zh-CN"/>
              </w:rPr>
              <w:t>编制要求</w:t>
            </w:r>
            <w:r>
              <w:rPr>
                <w:rFonts w:hint="eastAsia" w:eastAsia="宋体" w:cs="Times New Roman"/>
                <w:color w:val="auto"/>
                <w:highlight w:val="none"/>
              </w:rPr>
              <w:t>”第（4）条规定页数的，扣2分；少于规定页数60%（取整，四舍五入）的，扣4分。</w:t>
            </w:r>
          </w:p>
          <w:p w14:paraId="61898FB8">
            <w:pPr>
              <w:adjustRightInd/>
              <w:snapToGrid/>
              <w:spacing w:line="360" w:lineRule="auto"/>
              <w:rPr>
                <w:rFonts w:hint="eastAsia" w:ascii="Calibri" w:hAnsi="Calibri" w:eastAsia="宋体" w:cs="Times New Roman"/>
                <w:b/>
                <w:bCs/>
                <w:color w:val="auto"/>
                <w:szCs w:val="22"/>
                <w:highlight w:val="none"/>
              </w:rPr>
            </w:pPr>
            <w:r>
              <w:rPr>
                <w:rFonts w:hint="eastAsia" w:ascii="Calibri" w:hAnsi="Calibri" w:eastAsia="宋体" w:cs="Times New Roman"/>
                <w:b/>
                <w:bCs/>
                <w:color w:val="auto"/>
                <w:szCs w:val="22"/>
                <w:highlight w:val="none"/>
              </w:rPr>
              <w:t>承包人建议书</w:t>
            </w:r>
            <w:r>
              <w:rPr>
                <w:rFonts w:hint="eastAsia" w:ascii="Calibri" w:hAnsi="Calibri" w:eastAsia="宋体" w:cs="Times New Roman"/>
                <w:b/>
                <w:bCs/>
                <w:color w:val="auto"/>
                <w:szCs w:val="22"/>
                <w:highlight w:val="none"/>
                <w:lang w:eastAsia="zh-CN"/>
              </w:rPr>
              <w:t>、</w:t>
            </w:r>
            <w:r>
              <w:rPr>
                <w:rFonts w:hint="eastAsia" w:ascii="Calibri" w:hAnsi="Calibri" w:eastAsia="宋体" w:cs="Times New Roman"/>
                <w:b/>
                <w:bCs/>
                <w:color w:val="auto"/>
                <w:szCs w:val="22"/>
                <w:highlight w:val="none"/>
              </w:rPr>
              <w:t>实施</w:t>
            </w:r>
            <w:r>
              <w:rPr>
                <w:rFonts w:hint="eastAsia" w:ascii="Calibri" w:hAnsi="Calibri" w:eastAsia="宋体" w:cs="Times New Roman"/>
                <w:b/>
                <w:bCs/>
                <w:color w:val="auto"/>
                <w:szCs w:val="22"/>
                <w:highlight w:val="none"/>
                <w:lang w:val="en-US" w:eastAsia="zh-CN"/>
              </w:rPr>
              <w:t>方案</w:t>
            </w:r>
            <w:r>
              <w:rPr>
                <w:rFonts w:hint="eastAsia" w:ascii="Calibri" w:hAnsi="Calibri" w:eastAsia="宋体" w:cs="Times New Roman"/>
                <w:b/>
                <w:bCs/>
                <w:color w:val="auto"/>
                <w:szCs w:val="22"/>
                <w:highlight w:val="none"/>
              </w:rPr>
              <w:t>和设计部分编制要求：</w:t>
            </w:r>
          </w:p>
          <w:p w14:paraId="3E6C8A90">
            <w:pPr>
              <w:adjustRightInd/>
              <w:snapToGrid/>
              <w:spacing w:line="360" w:lineRule="auto"/>
              <w:ind w:firstLine="0" w:firstLineChars="0"/>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（1）不得出现任何可能识别投标人的字样、标识或内容，不得出现页码。</w:t>
            </w:r>
          </w:p>
          <w:p w14:paraId="2711D13D">
            <w:pPr>
              <w:adjustRightInd/>
              <w:snapToGrid/>
              <w:spacing w:line="360" w:lineRule="auto"/>
              <w:ind w:firstLine="0" w:firstLineChars="0"/>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（2）排版要求</w:t>
            </w:r>
          </w:p>
          <w:p w14:paraId="2ADB635B">
            <w:pPr>
              <w:adjustRightInd/>
              <w:snapToGrid/>
              <w:spacing w:line="360" w:lineRule="auto"/>
              <w:ind w:firstLine="0" w:firstLineChars="0"/>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①标书内容及排版（各类图表除外）：统一使用A4幅面，字形、字体一律采用</w:t>
            </w:r>
            <w:r>
              <w:rPr>
                <w:rFonts w:hint="eastAsia" w:ascii="Calibri" w:hAnsi="Calibri" w:eastAsia="宋体" w:cs="Times New Roman"/>
                <w:color w:val="auto"/>
                <w:szCs w:val="22"/>
                <w:highlight w:val="none"/>
                <w:lang w:val="en-US" w:eastAsia="zh-CN"/>
              </w:rPr>
              <w:t>三</w:t>
            </w:r>
            <w:r>
              <w:rPr>
                <w:rFonts w:hint="eastAsia" w:ascii="Calibri" w:hAnsi="Calibri" w:eastAsia="宋体" w:cs="Times New Roman"/>
                <w:color w:val="auto"/>
                <w:szCs w:val="22"/>
                <w:highlight w:val="none"/>
              </w:rPr>
              <w:t>号宋体，黑色，每页28行，每行28字。</w:t>
            </w:r>
          </w:p>
          <w:p w14:paraId="27C5890C">
            <w:pPr>
              <w:adjustRightInd/>
              <w:snapToGrid/>
              <w:spacing w:line="360" w:lineRule="auto"/>
              <w:ind w:firstLine="0" w:firstLineChars="0"/>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②各类图表：图表用纸幅面小于A4的用A4幅面，大于A4幅面的一律使用A3幅面。</w:t>
            </w:r>
          </w:p>
          <w:p w14:paraId="00865368">
            <w:pPr>
              <w:adjustRightInd/>
              <w:snapToGrid/>
              <w:spacing w:line="360" w:lineRule="auto"/>
              <w:ind w:firstLine="0" w:firstLineChars="0"/>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（3）主要内容详见招标文件相关规定，不得出现在投标文件其他部分。</w:t>
            </w:r>
          </w:p>
          <w:p w14:paraId="1366CAAD">
            <w:pPr>
              <w:adjustRightInd/>
              <w:snapToGrid/>
              <w:spacing w:line="360" w:lineRule="auto"/>
              <w:ind w:firstLine="0" w:firstLineChars="0"/>
              <w:rPr>
                <w:rFonts w:hint="eastAsia" w:ascii="Calibri" w:hAnsi="Calibri" w:eastAsia="宋体" w:cs="Times New Roman"/>
                <w:color w:val="auto"/>
                <w:szCs w:val="22"/>
                <w:highlight w:val="none"/>
              </w:rPr>
            </w:pPr>
            <w:r>
              <w:rPr>
                <w:rFonts w:hint="eastAsia" w:ascii="Calibri" w:hAnsi="Calibri" w:eastAsia="宋体" w:cs="Times New Roman"/>
                <w:color w:val="auto"/>
                <w:szCs w:val="22"/>
                <w:highlight w:val="none"/>
              </w:rPr>
              <w:t>（4）页数：</w:t>
            </w:r>
            <w:r>
              <w:rPr>
                <w:rFonts w:hint="eastAsia" w:cs="Times New Roman"/>
                <w:color w:val="auto"/>
                <w:szCs w:val="22"/>
                <w:highlight w:val="none"/>
                <w:u w:val="none"/>
                <w:lang w:val="en-US" w:eastAsia="zh-CN"/>
              </w:rPr>
              <w:t>400</w:t>
            </w:r>
            <w:r>
              <w:rPr>
                <w:rFonts w:hint="eastAsia" w:ascii="Calibri" w:hAnsi="Calibri" w:eastAsia="宋体" w:cs="Times New Roman"/>
                <w:color w:val="auto"/>
                <w:szCs w:val="22"/>
                <w:highlight w:val="none"/>
              </w:rPr>
              <w:t>页。</w:t>
            </w:r>
          </w:p>
          <w:p w14:paraId="1D3AA26D">
            <w:pPr>
              <w:spacing w:line="360" w:lineRule="auto"/>
              <w:rPr>
                <w:rFonts w:hint="eastAsia"/>
                <w:color w:val="auto"/>
                <w:highlight w:val="none"/>
              </w:rPr>
            </w:pPr>
            <w:r>
              <w:rPr>
                <w:rFonts w:hint="eastAsia" w:ascii="Calibri" w:hAnsi="Calibri" w:eastAsia="宋体" w:cs="Times New Roman"/>
                <w:color w:val="auto"/>
                <w:szCs w:val="22"/>
                <w:highlight w:val="none"/>
              </w:rPr>
              <w:t>注：招标文件其他要求与此要求不一致的，以此要求为准。</w:t>
            </w:r>
          </w:p>
        </w:tc>
      </w:tr>
      <w:tr w14:paraId="4D3A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3" w:type="dxa"/>
            <w:gridSpan w:val="2"/>
            <w:noWrap w:val="0"/>
            <w:vAlign w:val="center"/>
          </w:tcPr>
          <w:p w14:paraId="5FA6EC82">
            <w:pPr>
              <w:spacing w:line="360" w:lineRule="auto"/>
              <w:jc w:val="center"/>
              <w:rPr>
                <w:rFonts w:hint="eastAsia" w:ascii="Times New Roman" w:hAnsi="Times New Roman"/>
                <w:color w:val="auto"/>
                <w:szCs w:val="21"/>
                <w:highlight w:val="none"/>
              </w:rPr>
            </w:pPr>
            <w:r>
              <w:rPr>
                <w:rFonts w:hint="eastAsia" w:ascii="Times New Roman" w:hAnsi="Times New Roman"/>
                <w:color w:val="auto"/>
                <w:szCs w:val="21"/>
                <w:highlight w:val="none"/>
              </w:rPr>
              <w:t>承包人建议书、承包人实施方案和设计部分评分要求</w:t>
            </w:r>
          </w:p>
        </w:tc>
        <w:tc>
          <w:tcPr>
            <w:tcW w:w="7229" w:type="dxa"/>
            <w:gridSpan w:val="2"/>
            <w:noWrap w:val="0"/>
            <w:vAlign w:val="center"/>
          </w:tcPr>
          <w:p w14:paraId="0CC81877">
            <w:pPr>
              <w:spacing w:line="360" w:lineRule="auto"/>
              <w:rPr>
                <w:rStyle w:val="36"/>
                <w:rFonts w:hint="default" w:eastAsia="宋体" w:cs="Times New Roman"/>
                <w:bCs/>
                <w:color w:val="auto"/>
                <w:sz w:val="21"/>
                <w:szCs w:val="21"/>
                <w:highlight w:val="none"/>
                <w:lang w:val="en-US" w:eastAsia="zh-CN"/>
              </w:rPr>
            </w:pPr>
            <w:r>
              <w:rPr>
                <w:rStyle w:val="36"/>
                <w:rFonts w:hint="eastAsia" w:cs="Times New Roman"/>
                <w:bCs/>
                <w:color w:val="auto"/>
                <w:sz w:val="21"/>
                <w:szCs w:val="21"/>
                <w:highlight w:val="none"/>
              </w:rPr>
              <w:t>当评委对投标人的承包人建议书、承包人实施方案和设计部分打分低于</w:t>
            </w:r>
            <w:r>
              <w:rPr>
                <w:rStyle w:val="36"/>
                <w:rFonts w:eastAsia="PMingLiU" w:cs="Times New Roman"/>
                <w:bCs/>
                <w:color w:val="auto"/>
                <w:sz w:val="21"/>
                <w:szCs w:val="21"/>
                <w:highlight w:val="none"/>
              </w:rPr>
              <w:t>60%</w:t>
            </w:r>
            <w:r>
              <w:rPr>
                <w:rStyle w:val="36"/>
                <w:rFonts w:hint="eastAsia" w:cs="Times New Roman"/>
                <w:bCs/>
                <w:color w:val="auto"/>
                <w:sz w:val="21"/>
                <w:szCs w:val="21"/>
                <w:highlight w:val="none"/>
              </w:rPr>
              <w:t>或高于9</w:t>
            </w:r>
            <w:r>
              <w:rPr>
                <w:rStyle w:val="36"/>
                <w:rFonts w:cs="Times New Roman"/>
                <w:bCs/>
                <w:color w:val="auto"/>
                <w:sz w:val="21"/>
                <w:szCs w:val="21"/>
                <w:highlight w:val="none"/>
              </w:rPr>
              <w:t>0</w:t>
            </w:r>
            <w:r>
              <w:rPr>
                <w:rStyle w:val="36"/>
                <w:rFonts w:hint="eastAsia" w:cs="Times New Roman"/>
                <w:bCs/>
                <w:color w:val="auto"/>
                <w:sz w:val="21"/>
                <w:szCs w:val="21"/>
                <w:highlight w:val="none"/>
                <w:lang w:eastAsia="zh-CN"/>
              </w:rPr>
              <w:t>%</w:t>
            </w:r>
            <w:r>
              <w:rPr>
                <w:rStyle w:val="36"/>
                <w:rFonts w:hint="eastAsia" w:cs="Times New Roman"/>
                <w:bCs/>
                <w:color w:val="auto"/>
                <w:sz w:val="21"/>
                <w:szCs w:val="21"/>
                <w:highlight w:val="none"/>
              </w:rPr>
              <w:t>时，须作出解释说明</w:t>
            </w:r>
            <w:r>
              <w:rPr>
                <w:rStyle w:val="36"/>
                <w:rFonts w:hint="eastAsia" w:eastAsia="宋体" w:cs="Times New Roman"/>
                <w:bCs/>
                <w:color w:val="auto"/>
                <w:sz w:val="21"/>
                <w:szCs w:val="21"/>
                <w:highlight w:val="none"/>
                <w:lang w:eastAsia="zh-CN"/>
              </w:rPr>
              <w:t>，</w:t>
            </w:r>
            <w:r>
              <w:rPr>
                <w:rStyle w:val="36"/>
                <w:rFonts w:hint="eastAsia" w:eastAsia="宋体" w:cs="Times New Roman"/>
                <w:bCs/>
                <w:color w:val="auto"/>
                <w:sz w:val="21"/>
                <w:szCs w:val="21"/>
                <w:highlight w:val="none"/>
                <w:lang w:val="en-US" w:eastAsia="zh-CN"/>
              </w:rPr>
              <w:t>记入评标报告。</w:t>
            </w:r>
          </w:p>
        </w:tc>
      </w:tr>
    </w:tbl>
    <w:p w14:paraId="6735EE94">
      <w:pPr>
        <w:rPr>
          <w:rFonts w:hint="eastAsia"/>
          <w:color w:val="auto"/>
          <w:highlight w:val="none"/>
        </w:rPr>
      </w:pPr>
    </w:p>
    <w:p w14:paraId="176F99D1">
      <w:pPr>
        <w:rPr>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0411AFD1">
      <w:pPr>
        <w:keepNext/>
        <w:keepLines/>
        <w:spacing w:before="260" w:after="260" w:line="415" w:lineRule="auto"/>
        <w:outlineLvl w:val="1"/>
        <w:rPr>
          <w:rFonts w:ascii="Arial" w:hAnsi="Arial" w:eastAsia="黑体"/>
          <w:b/>
          <w:bCs/>
          <w:color w:val="auto"/>
          <w:sz w:val="32"/>
          <w:szCs w:val="32"/>
          <w:highlight w:val="none"/>
        </w:rPr>
      </w:pPr>
      <w:bookmarkStart w:id="364" w:name="_Toc247514024"/>
      <w:bookmarkStart w:id="365" w:name="_Toc154581635"/>
      <w:bookmarkStart w:id="366" w:name="_Toc247527625"/>
      <w:bookmarkStart w:id="367" w:name="_Toc300835010"/>
      <w:r>
        <w:rPr>
          <w:rFonts w:hint="eastAsia" w:ascii="Arial" w:hAnsi="Arial" w:eastAsia="黑体"/>
          <w:b/>
          <w:bCs/>
          <w:color w:val="auto"/>
          <w:sz w:val="32"/>
          <w:szCs w:val="32"/>
          <w:highlight w:val="none"/>
        </w:rPr>
        <w:t>1. 评标方法</w:t>
      </w:r>
      <w:bookmarkEnd w:id="364"/>
      <w:bookmarkEnd w:id="365"/>
      <w:bookmarkEnd w:id="366"/>
      <w:bookmarkEnd w:id="367"/>
    </w:p>
    <w:p w14:paraId="146631DD">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Times New Roman" w:hAnsi="Times New Roman"/>
          <w:color w:val="auto"/>
          <w:szCs w:val="24"/>
          <w:highlight w:val="none"/>
        </w:rPr>
        <w:t>由评标委员会采用随机抽取方法确定排名顺序。</w:t>
      </w:r>
    </w:p>
    <w:p w14:paraId="09720007">
      <w:pPr>
        <w:keepNext/>
        <w:keepLines/>
        <w:spacing w:before="260" w:after="260" w:line="415" w:lineRule="auto"/>
        <w:outlineLvl w:val="1"/>
        <w:rPr>
          <w:rFonts w:ascii="Arial" w:hAnsi="Arial" w:eastAsia="黑体"/>
          <w:b/>
          <w:bCs/>
          <w:color w:val="auto"/>
          <w:sz w:val="32"/>
          <w:szCs w:val="32"/>
          <w:highlight w:val="none"/>
        </w:rPr>
      </w:pPr>
      <w:bookmarkStart w:id="368" w:name="_Toc154581636"/>
      <w:bookmarkStart w:id="369" w:name="_Toc300835011"/>
      <w:bookmarkStart w:id="370" w:name="_Toc247514025"/>
      <w:bookmarkStart w:id="371" w:name="_Toc247527626"/>
      <w:r>
        <w:rPr>
          <w:rFonts w:hint="eastAsia" w:ascii="Arial" w:hAnsi="Arial" w:eastAsia="黑体"/>
          <w:b/>
          <w:bCs/>
          <w:color w:val="auto"/>
          <w:sz w:val="32"/>
          <w:szCs w:val="32"/>
          <w:highlight w:val="none"/>
        </w:rPr>
        <w:t>2. 评审标准</w:t>
      </w:r>
      <w:bookmarkEnd w:id="368"/>
      <w:bookmarkEnd w:id="369"/>
      <w:bookmarkEnd w:id="370"/>
      <w:bookmarkEnd w:id="371"/>
    </w:p>
    <w:p w14:paraId="44C3B9A6">
      <w:pPr>
        <w:keepNext/>
        <w:keepLines/>
        <w:spacing w:before="260" w:after="260" w:line="415" w:lineRule="auto"/>
        <w:ind w:firstLine="137" w:firstLineChars="49"/>
        <w:outlineLvl w:val="2"/>
        <w:rPr>
          <w:rFonts w:ascii="黑体" w:hAnsi="宋体" w:eastAsia="黑体"/>
          <w:bCs/>
          <w:color w:val="auto"/>
          <w:sz w:val="28"/>
          <w:szCs w:val="28"/>
          <w:highlight w:val="none"/>
        </w:rPr>
      </w:pPr>
      <w:bookmarkStart w:id="372" w:name="_Toc154581637"/>
      <w:bookmarkStart w:id="373" w:name="_Toc247527627"/>
      <w:bookmarkStart w:id="374" w:name="_Toc247514026"/>
      <w:bookmarkStart w:id="375" w:name="_Toc300835012"/>
      <w:r>
        <w:rPr>
          <w:rFonts w:hint="eastAsia" w:ascii="Times New Roman" w:hAnsi="Times New Roman" w:eastAsia="黑体"/>
          <w:bCs/>
          <w:color w:val="auto"/>
          <w:sz w:val="28"/>
          <w:szCs w:val="28"/>
          <w:highlight w:val="none"/>
        </w:rPr>
        <w:t>2.1</w:t>
      </w:r>
      <w:r>
        <w:rPr>
          <w:rFonts w:hint="eastAsia" w:ascii="黑体" w:hAnsi="宋体" w:eastAsia="黑体"/>
          <w:bCs/>
          <w:color w:val="auto"/>
          <w:sz w:val="28"/>
          <w:szCs w:val="28"/>
          <w:highlight w:val="none"/>
        </w:rPr>
        <w:t xml:space="preserve"> 初步评审标准</w:t>
      </w:r>
      <w:bookmarkEnd w:id="372"/>
      <w:bookmarkEnd w:id="373"/>
      <w:bookmarkEnd w:id="374"/>
      <w:bookmarkEnd w:id="375"/>
    </w:p>
    <w:p w14:paraId="7A8A88F4">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2.1.1 形式评审标准：见评标办法前附表。</w:t>
      </w:r>
    </w:p>
    <w:p w14:paraId="73506B6F">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2.1.2 资格评审标准：见评标办法前附表。</w:t>
      </w:r>
    </w:p>
    <w:p w14:paraId="7873331D">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2.1.3 响应性评审标准：见评标办法前附表。</w:t>
      </w:r>
    </w:p>
    <w:p w14:paraId="410918A0">
      <w:pPr>
        <w:keepNext/>
        <w:keepLines/>
        <w:spacing w:before="260" w:after="260" w:line="415" w:lineRule="auto"/>
        <w:ind w:firstLine="137" w:firstLineChars="49"/>
        <w:outlineLvl w:val="2"/>
        <w:rPr>
          <w:rFonts w:ascii="黑体" w:hAnsi="宋体" w:eastAsia="黑体"/>
          <w:bCs/>
          <w:color w:val="auto"/>
          <w:sz w:val="28"/>
          <w:szCs w:val="28"/>
          <w:highlight w:val="none"/>
        </w:rPr>
      </w:pPr>
      <w:bookmarkStart w:id="376" w:name="_Toc247514027"/>
      <w:bookmarkStart w:id="377" w:name="_Toc247527628"/>
      <w:bookmarkStart w:id="378" w:name="_Toc154581638"/>
      <w:bookmarkStart w:id="379" w:name="_Toc300835013"/>
      <w:r>
        <w:rPr>
          <w:rFonts w:hint="eastAsia" w:ascii="Times New Roman" w:hAnsi="Times New Roman" w:eastAsia="黑体"/>
          <w:bCs/>
          <w:color w:val="auto"/>
          <w:sz w:val="28"/>
          <w:szCs w:val="28"/>
          <w:highlight w:val="none"/>
        </w:rPr>
        <w:t>2.2</w:t>
      </w:r>
      <w:r>
        <w:rPr>
          <w:rFonts w:hint="eastAsia" w:ascii="黑体" w:hAnsi="宋体" w:eastAsia="黑体"/>
          <w:bCs/>
          <w:color w:val="auto"/>
          <w:sz w:val="28"/>
          <w:szCs w:val="28"/>
          <w:highlight w:val="none"/>
        </w:rPr>
        <w:t xml:space="preserve"> 分值构成与评分标准</w:t>
      </w:r>
      <w:bookmarkEnd w:id="376"/>
      <w:bookmarkEnd w:id="377"/>
      <w:bookmarkEnd w:id="378"/>
      <w:bookmarkEnd w:id="379"/>
    </w:p>
    <w:p w14:paraId="604473E8">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2.2.1 分值构成</w:t>
      </w:r>
    </w:p>
    <w:p w14:paraId="54735A4A">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（1）承包人建议书：见评标办法前附表；</w:t>
      </w:r>
    </w:p>
    <w:p w14:paraId="390D3E6E">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（2）承包人实施方案：见评标办法前附表；</w:t>
      </w:r>
    </w:p>
    <w:p w14:paraId="5864D6B1">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（3）设计部分：见评标办法前附表；</w:t>
      </w:r>
    </w:p>
    <w:p w14:paraId="773E78E1">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（4）资信业绩部分：见评标办法前附表；</w:t>
      </w:r>
    </w:p>
    <w:p w14:paraId="7D21CD4F">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w:t>
      </w:r>
      <w:r>
        <w:rPr>
          <w:rFonts w:ascii="Times New Roman" w:hAnsi="Times New Roman"/>
          <w:color w:val="auto"/>
          <w:szCs w:val="24"/>
          <w:highlight w:val="none"/>
        </w:rPr>
        <w:t>5</w:t>
      </w:r>
      <w:r>
        <w:rPr>
          <w:rFonts w:hint="eastAsia" w:ascii="Times New Roman" w:hAnsi="Times New Roman"/>
          <w:color w:val="auto"/>
          <w:szCs w:val="24"/>
          <w:highlight w:val="none"/>
        </w:rPr>
        <w:t>）投标报价：见评标办法前附表。</w:t>
      </w:r>
    </w:p>
    <w:p w14:paraId="3BE93C4A">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2.2.</w:t>
      </w:r>
      <w:r>
        <w:rPr>
          <w:rFonts w:ascii="Times New Roman" w:hAnsi="Times New Roman"/>
          <w:color w:val="auto"/>
          <w:szCs w:val="24"/>
          <w:highlight w:val="none"/>
        </w:rPr>
        <w:t>2</w:t>
      </w:r>
      <w:r>
        <w:rPr>
          <w:rFonts w:hint="eastAsia" w:ascii="Times New Roman" w:hAnsi="Times New Roman"/>
          <w:color w:val="auto"/>
          <w:szCs w:val="24"/>
          <w:highlight w:val="none"/>
        </w:rPr>
        <w:t xml:space="preserve"> 评分标准</w:t>
      </w:r>
    </w:p>
    <w:p w14:paraId="53433C73">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（1）承包人建议书评分标准：见评标办法前附表；</w:t>
      </w:r>
    </w:p>
    <w:p w14:paraId="51615493">
      <w:pPr>
        <w:spacing w:line="400" w:lineRule="exact"/>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rPr>
        <w:t>（2）承包人实施方案评分标准：见评标办法前附表；</w:t>
      </w:r>
    </w:p>
    <w:p w14:paraId="1FA5225F">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（3）设计部分评分标准：见评标办法前附表；</w:t>
      </w:r>
    </w:p>
    <w:p w14:paraId="3AA42E03">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（4）资信业绩评分标准：见评标办法前附表；</w:t>
      </w:r>
    </w:p>
    <w:p w14:paraId="559ACF96">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w:t>
      </w:r>
      <w:r>
        <w:rPr>
          <w:rFonts w:ascii="Times New Roman" w:hAnsi="Times New Roman"/>
          <w:color w:val="auto"/>
          <w:szCs w:val="24"/>
          <w:highlight w:val="none"/>
        </w:rPr>
        <w:t>5</w:t>
      </w:r>
      <w:r>
        <w:rPr>
          <w:rFonts w:hint="eastAsia" w:ascii="Times New Roman" w:hAnsi="Times New Roman"/>
          <w:color w:val="auto"/>
          <w:szCs w:val="24"/>
          <w:highlight w:val="none"/>
        </w:rPr>
        <w:t>）投标报价评分标准：见评标办法前附表。</w:t>
      </w:r>
    </w:p>
    <w:p w14:paraId="16573C13">
      <w:pPr>
        <w:keepNext/>
        <w:keepLines/>
        <w:spacing w:before="260" w:after="260" w:line="415" w:lineRule="auto"/>
        <w:outlineLvl w:val="1"/>
        <w:rPr>
          <w:rFonts w:ascii="Arial" w:hAnsi="Arial" w:eastAsia="黑体"/>
          <w:b/>
          <w:bCs/>
          <w:color w:val="auto"/>
          <w:sz w:val="32"/>
          <w:szCs w:val="32"/>
          <w:highlight w:val="none"/>
        </w:rPr>
      </w:pPr>
      <w:bookmarkStart w:id="380" w:name="_Toc247514028"/>
      <w:bookmarkStart w:id="381" w:name="_Toc154581639"/>
      <w:bookmarkStart w:id="382" w:name="_Toc300835014"/>
      <w:bookmarkStart w:id="383" w:name="_Toc247527629"/>
      <w:r>
        <w:rPr>
          <w:rFonts w:hint="eastAsia" w:ascii="Arial" w:hAnsi="Arial" w:eastAsia="黑体"/>
          <w:b/>
          <w:bCs/>
          <w:color w:val="auto"/>
          <w:sz w:val="32"/>
          <w:szCs w:val="32"/>
          <w:highlight w:val="none"/>
        </w:rPr>
        <w:t>3. 评标程序</w:t>
      </w:r>
      <w:bookmarkEnd w:id="380"/>
      <w:bookmarkEnd w:id="381"/>
      <w:bookmarkEnd w:id="382"/>
      <w:bookmarkEnd w:id="383"/>
    </w:p>
    <w:p w14:paraId="420AF430">
      <w:pPr>
        <w:keepNext/>
        <w:keepLines/>
        <w:spacing w:before="260" w:after="260" w:line="415" w:lineRule="auto"/>
        <w:ind w:firstLine="137" w:firstLineChars="49"/>
        <w:outlineLvl w:val="2"/>
        <w:rPr>
          <w:rFonts w:ascii="黑体" w:hAnsi="宋体" w:eastAsia="黑体"/>
          <w:bCs/>
          <w:color w:val="auto"/>
          <w:sz w:val="28"/>
          <w:szCs w:val="28"/>
          <w:highlight w:val="none"/>
        </w:rPr>
      </w:pPr>
      <w:bookmarkStart w:id="384" w:name="_Toc154581640"/>
      <w:bookmarkStart w:id="385" w:name="_Toc247514029"/>
      <w:bookmarkStart w:id="386" w:name="_Toc300835015"/>
      <w:bookmarkStart w:id="387" w:name="_Toc247527630"/>
      <w:r>
        <w:rPr>
          <w:rFonts w:hint="eastAsia" w:ascii="Times New Roman" w:hAnsi="Times New Roman" w:eastAsia="黑体"/>
          <w:bCs/>
          <w:color w:val="auto"/>
          <w:sz w:val="28"/>
          <w:szCs w:val="28"/>
          <w:highlight w:val="none"/>
        </w:rPr>
        <w:t>3.1</w:t>
      </w:r>
      <w:r>
        <w:rPr>
          <w:rFonts w:hint="eastAsia" w:ascii="黑体" w:hAnsi="宋体" w:eastAsia="黑体"/>
          <w:bCs/>
          <w:color w:val="auto"/>
          <w:sz w:val="28"/>
          <w:szCs w:val="28"/>
          <w:highlight w:val="none"/>
        </w:rPr>
        <w:t xml:space="preserve"> 初步评审</w:t>
      </w:r>
      <w:bookmarkEnd w:id="384"/>
      <w:bookmarkEnd w:id="385"/>
      <w:bookmarkEnd w:id="386"/>
      <w:bookmarkEnd w:id="387"/>
    </w:p>
    <w:p w14:paraId="7CBC0889">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3.1.1 评标委员会可以要求投标人提交第二章“投标人须知”第3.5.1项至第3.5.</w:t>
      </w:r>
      <w:r>
        <w:rPr>
          <w:rFonts w:ascii="Times New Roman" w:hAnsi="Times New Roman"/>
          <w:color w:val="auto"/>
          <w:szCs w:val="24"/>
          <w:highlight w:val="none"/>
        </w:rPr>
        <w:t>2</w:t>
      </w:r>
      <w:r>
        <w:rPr>
          <w:rFonts w:hint="eastAsia" w:ascii="Times New Roman" w:hAnsi="Times New Roman"/>
          <w:color w:val="auto"/>
          <w:szCs w:val="24"/>
          <w:highlight w:val="none"/>
        </w:rPr>
        <w:t>项规定的有关证明和证件的原件，以便核验。评标委员会依据本章第2.1款规定的标准对投标文件进行初步评审。有一项不符合评审标准的，评标委员会应当否决其投标。</w:t>
      </w:r>
    </w:p>
    <w:p w14:paraId="39610022">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3.1.2 投标人有以下情形之一的，评标委员会应当否决其投标：</w:t>
      </w:r>
    </w:p>
    <w:p w14:paraId="3DAD010E">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（1）第二章“投标人须知”第1.4.3项、第1.4.4项规定的任何一种情形的；</w:t>
      </w:r>
    </w:p>
    <w:p w14:paraId="501C9CA9">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（2）串通投标或弄虚作假或有其他违法行为的；</w:t>
      </w:r>
    </w:p>
    <w:p w14:paraId="1696DF86">
      <w:pPr>
        <w:spacing w:line="400" w:lineRule="exact"/>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rPr>
        <w:t>（3）不按评标委员会要求澄清、说明或补正的。</w:t>
      </w:r>
    </w:p>
    <w:p w14:paraId="43B402DB">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3.1.3 投标报价有算术错误的，评标委员会按以下原则对投标报价进行修正，修正的价格经投标人书面确认后具有约束力。投标人不接受修正价格的，评标委员会应当否决其投标。</w:t>
      </w:r>
    </w:p>
    <w:p w14:paraId="58E95331">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（1）投标文件中的大写金额与小写金额不一致的，以大写金额为准；</w:t>
      </w:r>
    </w:p>
    <w:p w14:paraId="21352644">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（2）总价金额与依据单价计算出的结果不一致的，以单价金额为准修正总价，但单价金额小数点有明显错误的除外。</w:t>
      </w:r>
    </w:p>
    <w:p w14:paraId="5F46140F">
      <w:pPr>
        <w:keepNext/>
        <w:keepLines/>
        <w:spacing w:before="260" w:after="260" w:line="415" w:lineRule="auto"/>
        <w:ind w:firstLine="137" w:firstLineChars="49"/>
        <w:outlineLvl w:val="2"/>
        <w:rPr>
          <w:rFonts w:ascii="黑体" w:hAnsi="宋体" w:eastAsia="黑体"/>
          <w:bCs/>
          <w:color w:val="auto"/>
          <w:sz w:val="28"/>
          <w:szCs w:val="28"/>
          <w:highlight w:val="none"/>
        </w:rPr>
      </w:pPr>
      <w:bookmarkStart w:id="388" w:name="_Toc247527631"/>
      <w:bookmarkStart w:id="389" w:name="_Toc247514030"/>
      <w:bookmarkStart w:id="390" w:name="_Toc300835016"/>
      <w:bookmarkStart w:id="391" w:name="_Toc154581641"/>
      <w:r>
        <w:rPr>
          <w:rFonts w:hint="eastAsia" w:ascii="Times New Roman" w:hAnsi="Times New Roman" w:eastAsia="黑体"/>
          <w:bCs/>
          <w:color w:val="auto"/>
          <w:sz w:val="28"/>
          <w:szCs w:val="28"/>
          <w:highlight w:val="none"/>
        </w:rPr>
        <w:t>3.2</w:t>
      </w:r>
      <w:r>
        <w:rPr>
          <w:rFonts w:hint="eastAsia" w:ascii="黑体" w:hAnsi="宋体" w:eastAsia="黑体"/>
          <w:bCs/>
          <w:color w:val="auto"/>
          <w:sz w:val="28"/>
          <w:szCs w:val="28"/>
          <w:highlight w:val="none"/>
        </w:rPr>
        <w:t xml:space="preserve"> 详细评审</w:t>
      </w:r>
      <w:bookmarkEnd w:id="388"/>
      <w:bookmarkEnd w:id="389"/>
      <w:bookmarkEnd w:id="390"/>
      <w:bookmarkEnd w:id="391"/>
    </w:p>
    <w:p w14:paraId="5917F198">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3.2.1 评标委员会按本章第2.2款规定的量化因素和分值进行打分，并计算出综合评估得分。评标办法前附表对承包人建议书中的设计文件评审有特殊规定的，从其规定。</w:t>
      </w:r>
    </w:p>
    <w:p w14:paraId="5757ABC1">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（1）按本章</w:t>
      </w:r>
      <w:r>
        <w:rPr>
          <w:rFonts w:hint="eastAsia" w:ascii="Times New Roman" w:hAnsi="Times New Roman"/>
          <w:color w:val="auto"/>
          <w:szCs w:val="24"/>
          <w:highlight w:val="none"/>
        </w:rPr>
        <w:t>第2.2.</w:t>
      </w:r>
      <w:r>
        <w:rPr>
          <w:rFonts w:ascii="Times New Roman" w:hAnsi="Times New Roman"/>
          <w:color w:val="auto"/>
          <w:szCs w:val="24"/>
          <w:highlight w:val="none"/>
        </w:rPr>
        <w:t>2</w:t>
      </w:r>
      <w:r>
        <w:rPr>
          <w:rFonts w:hint="eastAsia" w:ascii="Times New Roman" w:hAnsi="Times New Roman"/>
          <w:color w:val="auto"/>
          <w:szCs w:val="24"/>
          <w:highlight w:val="none"/>
        </w:rPr>
        <w:t>（1）目</w:t>
      </w:r>
      <w:r>
        <w:rPr>
          <w:rFonts w:hint="eastAsia" w:ascii="Times New Roman" w:hAnsi="Times New Roman"/>
          <w:color w:val="auto"/>
          <w:szCs w:val="24"/>
          <w:highlight w:val="none"/>
        </w:rPr>
        <w:t>规定的评审因素和分值对承包人建议书计算出得分A；</w:t>
      </w:r>
      <w:r>
        <w:rPr>
          <w:rFonts w:ascii="Times New Roman" w:hAnsi="Times New Roman"/>
          <w:color w:val="auto"/>
          <w:szCs w:val="24"/>
          <w:highlight w:val="none"/>
        </w:rPr>
        <w:t xml:space="preserve"> </w:t>
      </w:r>
    </w:p>
    <w:p w14:paraId="478913BD">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（2）按本章</w:t>
      </w:r>
      <w:r>
        <w:rPr>
          <w:rFonts w:hint="eastAsia" w:ascii="Times New Roman" w:hAnsi="Times New Roman"/>
          <w:color w:val="auto"/>
          <w:szCs w:val="24"/>
          <w:highlight w:val="none"/>
        </w:rPr>
        <w:t>第2.2.</w:t>
      </w:r>
      <w:r>
        <w:rPr>
          <w:rFonts w:ascii="Times New Roman" w:hAnsi="Times New Roman"/>
          <w:color w:val="auto"/>
          <w:szCs w:val="24"/>
          <w:highlight w:val="none"/>
        </w:rPr>
        <w:t>2</w:t>
      </w:r>
      <w:r>
        <w:rPr>
          <w:rFonts w:hint="eastAsia" w:ascii="Times New Roman" w:hAnsi="Times New Roman"/>
          <w:color w:val="auto"/>
          <w:szCs w:val="24"/>
          <w:highlight w:val="none"/>
        </w:rPr>
        <w:t>（2）目</w:t>
      </w:r>
      <w:r>
        <w:rPr>
          <w:rFonts w:hint="eastAsia" w:ascii="Times New Roman" w:hAnsi="Times New Roman"/>
          <w:color w:val="auto"/>
          <w:szCs w:val="24"/>
          <w:highlight w:val="none"/>
        </w:rPr>
        <w:t>规定的评审因素和分值对</w:t>
      </w:r>
      <w:r>
        <w:rPr>
          <w:rFonts w:hint="eastAsia" w:ascii="Times New Roman" w:hAnsi="Times New Roman"/>
          <w:color w:val="auto"/>
          <w:szCs w:val="24"/>
          <w:highlight w:val="none"/>
        </w:rPr>
        <w:t>承包人实施方案</w:t>
      </w:r>
      <w:r>
        <w:rPr>
          <w:rFonts w:hint="eastAsia" w:ascii="Times New Roman" w:hAnsi="Times New Roman"/>
          <w:color w:val="auto"/>
          <w:szCs w:val="24"/>
          <w:highlight w:val="none"/>
        </w:rPr>
        <w:t>计算出得分B；</w:t>
      </w:r>
    </w:p>
    <w:p w14:paraId="4659FE63">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（3）按本章</w:t>
      </w:r>
      <w:r>
        <w:rPr>
          <w:rFonts w:hint="eastAsia" w:ascii="Times New Roman" w:hAnsi="Times New Roman"/>
          <w:color w:val="auto"/>
          <w:szCs w:val="24"/>
          <w:highlight w:val="none"/>
        </w:rPr>
        <w:t>第2.2.</w:t>
      </w:r>
      <w:r>
        <w:rPr>
          <w:rFonts w:ascii="Times New Roman" w:hAnsi="Times New Roman"/>
          <w:color w:val="auto"/>
          <w:szCs w:val="24"/>
          <w:highlight w:val="none"/>
        </w:rPr>
        <w:t>2</w:t>
      </w:r>
      <w:r>
        <w:rPr>
          <w:rFonts w:hint="eastAsia" w:ascii="Times New Roman" w:hAnsi="Times New Roman"/>
          <w:color w:val="auto"/>
          <w:szCs w:val="24"/>
          <w:highlight w:val="none"/>
        </w:rPr>
        <w:t>（3）目</w:t>
      </w:r>
      <w:r>
        <w:rPr>
          <w:rFonts w:hint="eastAsia" w:ascii="Times New Roman" w:hAnsi="Times New Roman"/>
          <w:color w:val="auto"/>
          <w:szCs w:val="24"/>
          <w:highlight w:val="none"/>
        </w:rPr>
        <w:t>规定的评审因素和分值对</w:t>
      </w:r>
      <w:r>
        <w:rPr>
          <w:rFonts w:hint="eastAsia" w:ascii="Times New Roman" w:hAnsi="Times New Roman"/>
          <w:color w:val="auto"/>
          <w:szCs w:val="24"/>
          <w:highlight w:val="none"/>
        </w:rPr>
        <w:t>设计部分</w:t>
      </w:r>
      <w:r>
        <w:rPr>
          <w:rFonts w:hint="eastAsia" w:ascii="Times New Roman" w:hAnsi="Times New Roman"/>
          <w:color w:val="auto"/>
          <w:szCs w:val="24"/>
          <w:highlight w:val="none"/>
        </w:rPr>
        <w:t>计算出得分C；</w:t>
      </w:r>
    </w:p>
    <w:p w14:paraId="5210C446">
      <w:pPr>
        <w:spacing w:line="400" w:lineRule="exact"/>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rPr>
        <w:t>（</w:t>
      </w:r>
      <w:r>
        <w:rPr>
          <w:rFonts w:ascii="Times New Roman" w:hAnsi="Times New Roman"/>
          <w:color w:val="auto"/>
          <w:szCs w:val="24"/>
          <w:highlight w:val="none"/>
        </w:rPr>
        <w:t>4</w:t>
      </w:r>
      <w:r>
        <w:rPr>
          <w:rFonts w:hint="eastAsia" w:ascii="Times New Roman" w:hAnsi="Times New Roman"/>
          <w:color w:val="auto"/>
          <w:szCs w:val="24"/>
          <w:highlight w:val="none"/>
        </w:rPr>
        <w:t>）按本章</w:t>
      </w:r>
      <w:r>
        <w:rPr>
          <w:rFonts w:hint="eastAsia" w:ascii="Times New Roman" w:hAnsi="Times New Roman"/>
          <w:color w:val="auto"/>
          <w:szCs w:val="24"/>
          <w:highlight w:val="none"/>
        </w:rPr>
        <w:t>第2.2.</w:t>
      </w:r>
      <w:r>
        <w:rPr>
          <w:rFonts w:ascii="Times New Roman" w:hAnsi="Times New Roman"/>
          <w:color w:val="auto"/>
          <w:szCs w:val="24"/>
          <w:highlight w:val="none"/>
        </w:rPr>
        <w:t>2</w:t>
      </w:r>
      <w:r>
        <w:rPr>
          <w:rFonts w:hint="eastAsia" w:ascii="Times New Roman" w:hAnsi="Times New Roman"/>
          <w:color w:val="auto"/>
          <w:szCs w:val="24"/>
          <w:highlight w:val="none"/>
        </w:rPr>
        <w:t>（4）目</w:t>
      </w:r>
      <w:r>
        <w:rPr>
          <w:rFonts w:hint="eastAsia" w:ascii="Times New Roman" w:hAnsi="Times New Roman"/>
          <w:color w:val="auto"/>
          <w:szCs w:val="24"/>
          <w:highlight w:val="none"/>
        </w:rPr>
        <w:t>规定的评审因素和分值对</w:t>
      </w:r>
      <w:r>
        <w:rPr>
          <w:rFonts w:hint="eastAsia" w:ascii="Times New Roman" w:hAnsi="Times New Roman"/>
          <w:color w:val="auto"/>
          <w:szCs w:val="24"/>
          <w:highlight w:val="none"/>
        </w:rPr>
        <w:t>资信业绩</w:t>
      </w:r>
      <w:r>
        <w:rPr>
          <w:rFonts w:hint="eastAsia" w:ascii="Times New Roman" w:hAnsi="Times New Roman"/>
          <w:color w:val="auto"/>
          <w:szCs w:val="24"/>
          <w:highlight w:val="none"/>
        </w:rPr>
        <w:t>计算出得分</w:t>
      </w:r>
      <w:r>
        <w:rPr>
          <w:rFonts w:ascii="Times New Roman" w:hAnsi="Times New Roman"/>
          <w:color w:val="auto"/>
          <w:szCs w:val="24"/>
          <w:highlight w:val="none"/>
        </w:rPr>
        <w:t>D</w:t>
      </w:r>
      <w:r>
        <w:rPr>
          <w:rFonts w:hint="eastAsia" w:ascii="Times New Roman" w:hAnsi="Times New Roman"/>
          <w:color w:val="auto"/>
          <w:szCs w:val="24"/>
          <w:highlight w:val="none"/>
        </w:rPr>
        <w:t>；</w:t>
      </w:r>
    </w:p>
    <w:p w14:paraId="2321E9C2">
      <w:pPr>
        <w:spacing w:line="400" w:lineRule="exact"/>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rPr>
        <w:t>（</w:t>
      </w:r>
      <w:r>
        <w:rPr>
          <w:rFonts w:ascii="Times New Roman" w:hAnsi="Times New Roman"/>
          <w:color w:val="auto"/>
          <w:szCs w:val="24"/>
          <w:highlight w:val="none"/>
        </w:rPr>
        <w:t>5</w:t>
      </w:r>
      <w:r>
        <w:rPr>
          <w:rFonts w:hint="eastAsia" w:ascii="Times New Roman" w:hAnsi="Times New Roman"/>
          <w:color w:val="auto"/>
          <w:szCs w:val="24"/>
          <w:highlight w:val="none"/>
        </w:rPr>
        <w:t>）按本章</w:t>
      </w:r>
      <w:r>
        <w:rPr>
          <w:rFonts w:hint="eastAsia" w:ascii="Times New Roman" w:hAnsi="Times New Roman"/>
          <w:color w:val="auto"/>
          <w:szCs w:val="24"/>
          <w:highlight w:val="none"/>
        </w:rPr>
        <w:t>第2.2.</w:t>
      </w:r>
      <w:r>
        <w:rPr>
          <w:rFonts w:ascii="Times New Roman" w:hAnsi="Times New Roman"/>
          <w:color w:val="auto"/>
          <w:szCs w:val="24"/>
          <w:highlight w:val="none"/>
        </w:rPr>
        <w:t>2</w:t>
      </w:r>
      <w:r>
        <w:rPr>
          <w:rFonts w:hint="eastAsia" w:ascii="Times New Roman" w:hAnsi="Times New Roman"/>
          <w:color w:val="auto"/>
          <w:szCs w:val="24"/>
          <w:highlight w:val="none"/>
        </w:rPr>
        <w:t>（</w:t>
      </w:r>
      <w:r>
        <w:rPr>
          <w:rFonts w:ascii="Times New Roman" w:hAnsi="Times New Roman"/>
          <w:color w:val="auto"/>
          <w:szCs w:val="24"/>
          <w:highlight w:val="none"/>
        </w:rPr>
        <w:t>5</w:t>
      </w:r>
      <w:r>
        <w:rPr>
          <w:rFonts w:hint="eastAsia" w:ascii="Times New Roman" w:hAnsi="Times New Roman"/>
          <w:color w:val="auto"/>
          <w:szCs w:val="24"/>
          <w:highlight w:val="none"/>
        </w:rPr>
        <w:t>）目</w:t>
      </w:r>
      <w:r>
        <w:rPr>
          <w:rFonts w:hint="eastAsia" w:ascii="Times New Roman" w:hAnsi="Times New Roman"/>
          <w:color w:val="auto"/>
          <w:szCs w:val="24"/>
          <w:highlight w:val="none"/>
        </w:rPr>
        <w:t>规定的评审因素和分值对进入投标报价评审的投标人计算出得分</w:t>
      </w:r>
      <w:r>
        <w:rPr>
          <w:rFonts w:ascii="Times New Roman" w:hAnsi="Times New Roman"/>
          <w:color w:val="auto"/>
          <w:szCs w:val="24"/>
          <w:highlight w:val="none"/>
        </w:rPr>
        <w:t>E</w:t>
      </w:r>
      <w:r>
        <w:rPr>
          <w:rFonts w:hint="eastAsia" w:ascii="Times New Roman" w:hAnsi="Times New Roman"/>
          <w:color w:val="auto"/>
          <w:szCs w:val="24"/>
          <w:highlight w:val="none"/>
        </w:rPr>
        <w:t>。</w:t>
      </w:r>
    </w:p>
    <w:p w14:paraId="2F968EDA">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3.2.2 评分分值计算保留小数点后两位，小数点后第三位“四舍五入”。</w:t>
      </w:r>
    </w:p>
    <w:p w14:paraId="454C058F">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3.2.3 投标人得分=A+B+C+D</w:t>
      </w:r>
      <w:r>
        <w:rPr>
          <w:rFonts w:ascii="Times New Roman" w:hAnsi="Times New Roman"/>
          <w:color w:val="auto"/>
          <w:szCs w:val="24"/>
          <w:highlight w:val="none"/>
        </w:rPr>
        <w:t>+E</w:t>
      </w:r>
      <w:r>
        <w:rPr>
          <w:rFonts w:hint="eastAsia" w:ascii="Times New Roman" w:hAnsi="Times New Roman"/>
          <w:color w:val="auto"/>
          <w:szCs w:val="24"/>
          <w:highlight w:val="none"/>
        </w:rPr>
        <w:t>。</w:t>
      </w:r>
    </w:p>
    <w:p w14:paraId="556CC39F">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5F362BCD">
      <w:pPr>
        <w:keepNext/>
        <w:keepLines/>
        <w:spacing w:before="260" w:after="260" w:line="415" w:lineRule="auto"/>
        <w:ind w:firstLine="137" w:firstLineChars="49"/>
        <w:outlineLvl w:val="2"/>
        <w:rPr>
          <w:rFonts w:ascii="黑体" w:hAnsi="宋体" w:eastAsia="黑体"/>
          <w:bCs/>
          <w:color w:val="auto"/>
          <w:sz w:val="28"/>
          <w:szCs w:val="28"/>
          <w:highlight w:val="none"/>
        </w:rPr>
      </w:pPr>
      <w:bookmarkStart w:id="392" w:name="_Toc154581642"/>
      <w:bookmarkStart w:id="393" w:name="_Toc300835017"/>
      <w:bookmarkStart w:id="394" w:name="_Toc247514031"/>
      <w:bookmarkStart w:id="395" w:name="_Toc247527632"/>
      <w:r>
        <w:rPr>
          <w:rFonts w:hint="eastAsia" w:ascii="Times New Roman" w:hAnsi="Times New Roman" w:eastAsia="黑体"/>
          <w:bCs/>
          <w:color w:val="auto"/>
          <w:sz w:val="28"/>
          <w:szCs w:val="28"/>
          <w:highlight w:val="none"/>
        </w:rPr>
        <w:t>3.3</w:t>
      </w:r>
      <w:r>
        <w:rPr>
          <w:rFonts w:hint="eastAsia" w:ascii="黑体" w:hAnsi="宋体" w:eastAsia="黑体"/>
          <w:bCs/>
          <w:color w:val="auto"/>
          <w:sz w:val="28"/>
          <w:szCs w:val="28"/>
          <w:highlight w:val="none"/>
        </w:rPr>
        <w:t xml:space="preserve"> 投标文件的澄清和补正</w:t>
      </w:r>
      <w:bookmarkEnd w:id="392"/>
      <w:bookmarkEnd w:id="393"/>
      <w:bookmarkEnd w:id="394"/>
      <w:bookmarkEnd w:id="395"/>
    </w:p>
    <w:p w14:paraId="6080D241">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0D14D9F6">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3.3.2 澄清、说明和补正不得改变投标文件的实质性内容。投标人的书面澄清、说明和补正属于投标文件的组成部分。</w:t>
      </w:r>
    </w:p>
    <w:p w14:paraId="3FA38C5C">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3.3.3 评标委员会对投标人提交的澄清、说明或补正有疑问的，可以要求投标人进一步澄清、说明或补正，直至满足评标委员会的要求。</w:t>
      </w:r>
    </w:p>
    <w:p w14:paraId="19C3E3A3">
      <w:pPr>
        <w:keepNext/>
        <w:keepLines/>
        <w:spacing w:before="260" w:after="260" w:line="415" w:lineRule="auto"/>
        <w:ind w:firstLine="137" w:firstLineChars="49"/>
        <w:outlineLvl w:val="2"/>
        <w:rPr>
          <w:rFonts w:ascii="黑体" w:hAnsi="宋体" w:eastAsia="黑体"/>
          <w:bCs/>
          <w:color w:val="auto"/>
          <w:sz w:val="28"/>
          <w:szCs w:val="28"/>
          <w:highlight w:val="none"/>
        </w:rPr>
      </w:pPr>
      <w:bookmarkStart w:id="396" w:name="_Toc247514032"/>
      <w:bookmarkStart w:id="397" w:name="_Toc247527633"/>
      <w:bookmarkStart w:id="398" w:name="_Toc300835018"/>
      <w:bookmarkStart w:id="399" w:name="_Toc154581643"/>
      <w:r>
        <w:rPr>
          <w:rFonts w:hint="eastAsia" w:ascii="Times New Roman" w:hAnsi="Times New Roman" w:eastAsia="黑体"/>
          <w:bCs/>
          <w:color w:val="auto"/>
          <w:sz w:val="28"/>
          <w:szCs w:val="28"/>
          <w:highlight w:val="none"/>
        </w:rPr>
        <w:t>3.4</w:t>
      </w:r>
      <w:r>
        <w:rPr>
          <w:rFonts w:hint="eastAsia" w:ascii="黑体" w:hAnsi="宋体" w:eastAsia="黑体"/>
          <w:bCs/>
          <w:color w:val="auto"/>
          <w:sz w:val="28"/>
          <w:szCs w:val="28"/>
          <w:highlight w:val="none"/>
        </w:rPr>
        <w:t xml:space="preserve"> 评标结果</w:t>
      </w:r>
      <w:bookmarkEnd w:id="396"/>
      <w:bookmarkEnd w:id="397"/>
      <w:bookmarkEnd w:id="398"/>
      <w:bookmarkEnd w:id="399"/>
    </w:p>
    <w:p w14:paraId="3105B1B5">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3.4.1 除第二章“投标人须知”前附表授权直接确定中标人外，</w:t>
      </w:r>
      <w:r>
        <w:rPr>
          <w:rFonts w:hint="eastAsia" w:ascii="Times New Roman" w:hAnsi="Times New Roman"/>
          <w:color w:val="auto"/>
          <w:szCs w:val="24"/>
          <w:highlight w:val="none"/>
        </w:rPr>
        <w:t>评标委员会按照评标办法的规定推荐中标候选人，并标明排序。</w:t>
      </w:r>
    </w:p>
    <w:p w14:paraId="53963BAC">
      <w:pPr>
        <w:spacing w:line="400" w:lineRule="exact"/>
        <w:ind w:firstLine="420" w:firstLineChars="200"/>
        <w:rPr>
          <w:rFonts w:hint="eastAsia" w:ascii="Times New Roman" w:hAnsi="Times New Roman"/>
          <w:color w:val="auto"/>
          <w:szCs w:val="24"/>
          <w:highlight w:val="none"/>
        </w:rPr>
      </w:pPr>
      <w:bookmarkStart w:id="400" w:name="_Hlk142248753"/>
      <w:r>
        <w:rPr>
          <w:rFonts w:ascii="Times New Roman" w:hAnsi="Times New Roman"/>
          <w:color w:val="auto"/>
          <w:szCs w:val="24"/>
          <w:highlight w:val="none"/>
        </w:rPr>
        <w:t>3.</w:t>
      </w:r>
      <w:r>
        <w:rPr>
          <w:rFonts w:hint="eastAsia" w:ascii="Times New Roman" w:hAnsi="Times New Roman"/>
          <w:color w:val="auto"/>
          <w:szCs w:val="24"/>
          <w:highlight w:val="none"/>
        </w:rPr>
        <w:t>4</w:t>
      </w:r>
      <w:r>
        <w:rPr>
          <w:rFonts w:ascii="Times New Roman" w:hAnsi="Times New Roman"/>
          <w:color w:val="auto"/>
          <w:szCs w:val="24"/>
          <w:highlight w:val="none"/>
        </w:rPr>
        <w:t>.2</w:t>
      </w:r>
      <w:r>
        <w:rPr>
          <w:rFonts w:hint="eastAsia" w:ascii="Times New Roman" w:hAnsi="Times New Roman"/>
          <w:color w:val="auto"/>
          <w:szCs w:val="24"/>
          <w:highlight w:val="none"/>
        </w:rPr>
        <w:t>评标委员会发现中标候选人的投标报价可能低于成本影响履约的，应当要求其在3</w:t>
      </w:r>
      <w:r>
        <w:rPr>
          <w:rFonts w:ascii="Times New Roman" w:hAnsi="Times New Roman"/>
          <w:color w:val="auto"/>
          <w:szCs w:val="24"/>
          <w:highlight w:val="none"/>
        </w:rPr>
        <w:t>0</w:t>
      </w:r>
      <w:r>
        <w:rPr>
          <w:rFonts w:hint="eastAsia" w:ascii="Times New Roman" w:hAnsi="Times New Roman"/>
          <w:color w:val="auto"/>
          <w:szCs w:val="24"/>
          <w:highlight w:val="none"/>
        </w:rPr>
        <w:t>分钟内提供书面说明，必要时提供相关证明材料。中标候选人不能合理说明或者不能提供相应证明材料的，由评标委员会认定该中标候选人以低于成本报价，其投标文件按无效处理。</w:t>
      </w:r>
    </w:p>
    <w:bookmarkEnd w:id="400"/>
    <w:p w14:paraId="60F1FA97">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3.4.</w:t>
      </w:r>
      <w:r>
        <w:rPr>
          <w:rFonts w:ascii="Times New Roman" w:hAnsi="Times New Roman"/>
          <w:color w:val="auto"/>
          <w:szCs w:val="24"/>
          <w:highlight w:val="none"/>
        </w:rPr>
        <w:t xml:space="preserve">3 </w:t>
      </w:r>
      <w:r>
        <w:rPr>
          <w:rFonts w:hint="eastAsia" w:ascii="Times New Roman" w:hAnsi="Times New Roman"/>
          <w:color w:val="auto"/>
          <w:szCs w:val="24"/>
          <w:highlight w:val="none"/>
        </w:rPr>
        <w:t>评标委员会完成评标后，应当向招标人提交书面评标报告。</w:t>
      </w:r>
    </w:p>
    <w:p w14:paraId="49D39647">
      <w:pPr>
        <w:pStyle w:val="10"/>
        <w:ind w:left="1260"/>
        <w:rPr>
          <w:rFonts w:hint="eastAsia"/>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602423F3">
      <w:pPr>
        <w:pStyle w:val="5"/>
        <w:pageBreakBefore/>
        <w:jc w:val="center"/>
        <w:rPr>
          <w:rFonts w:hint="eastAsia"/>
          <w:color w:val="auto"/>
          <w:szCs w:val="32"/>
          <w:highlight w:val="none"/>
        </w:rPr>
      </w:pPr>
      <w:bookmarkStart w:id="401" w:name="_Toc28799375"/>
      <w:bookmarkStart w:id="402" w:name="_Toc154581644"/>
      <w:bookmarkStart w:id="403" w:name="_Toc121317125"/>
      <w:bookmarkStart w:id="404" w:name="_Toc6805"/>
      <w:r>
        <w:rPr>
          <w:rFonts w:hint="eastAsia"/>
          <w:color w:val="auto"/>
          <w:szCs w:val="32"/>
          <w:highlight w:val="none"/>
        </w:rPr>
        <w:t>第四章</w:t>
      </w:r>
      <w:r>
        <w:rPr>
          <w:color w:val="auto"/>
          <w:szCs w:val="32"/>
          <w:highlight w:val="none"/>
        </w:rPr>
        <w:t xml:space="preserve"> </w:t>
      </w:r>
      <w:r>
        <w:rPr>
          <w:rFonts w:hint="eastAsia"/>
          <w:color w:val="auto"/>
          <w:szCs w:val="32"/>
          <w:highlight w:val="none"/>
        </w:rPr>
        <w:t>合同条款及格式</w:t>
      </w:r>
      <w:bookmarkEnd w:id="401"/>
      <w:bookmarkEnd w:id="402"/>
      <w:bookmarkEnd w:id="403"/>
    </w:p>
    <w:p w14:paraId="6842937D">
      <w:pPr>
        <w:widowControl/>
        <w:adjustRightInd w:val="0"/>
        <w:snapToGrid w:val="0"/>
        <w:spacing w:after="50" w:line="360" w:lineRule="auto"/>
        <w:jc w:val="center"/>
        <w:outlineLvl w:val="0"/>
        <w:rPr>
          <w:rFonts w:ascii="宋体" w:hAnsi="宋体"/>
          <w:b/>
          <w:bCs/>
          <w:color w:val="auto"/>
          <w:kern w:val="44"/>
          <w:szCs w:val="21"/>
          <w:highlight w:val="none"/>
          <w:lang w:val="zh-CN"/>
        </w:rPr>
      </w:pPr>
      <w:bookmarkStart w:id="405" w:name="_Toc154581645"/>
      <w:bookmarkStart w:id="406" w:name="_Toc54862164"/>
      <w:r>
        <w:rPr>
          <w:rFonts w:hint="eastAsia" w:ascii="宋体" w:hAnsi="宋体"/>
          <w:b/>
          <w:bCs/>
          <w:color w:val="auto"/>
          <w:kern w:val="44"/>
          <w:szCs w:val="21"/>
          <w:highlight w:val="none"/>
          <w:lang w:val="zh-CN"/>
        </w:rPr>
        <w:t>第一部分</w:t>
      </w:r>
      <w:r>
        <w:rPr>
          <w:rFonts w:ascii="宋体" w:hAnsi="宋体"/>
          <w:b/>
          <w:bCs/>
          <w:color w:val="auto"/>
          <w:kern w:val="44"/>
          <w:szCs w:val="21"/>
          <w:highlight w:val="none"/>
          <w:lang w:val="zh-CN"/>
        </w:rPr>
        <w:t xml:space="preserve"> </w:t>
      </w:r>
      <w:r>
        <w:rPr>
          <w:rFonts w:hint="eastAsia" w:ascii="宋体" w:hAnsi="宋体"/>
          <w:b/>
          <w:bCs/>
          <w:color w:val="auto"/>
          <w:kern w:val="44"/>
          <w:szCs w:val="21"/>
          <w:highlight w:val="none"/>
          <w:lang w:val="zh-CN"/>
        </w:rPr>
        <w:t>合同协议书</w:t>
      </w:r>
      <w:bookmarkEnd w:id="405"/>
      <w:bookmarkEnd w:id="406"/>
    </w:p>
    <w:p w14:paraId="492BA0AB">
      <w:pPr>
        <w:widowControl/>
        <w:adjustRightInd w:val="0"/>
        <w:snapToGrid w:val="0"/>
        <w:spacing w:after="120" w:afterLines="50"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发包人（全称）：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芜湖市鸠江区住房和城乡建设局</w:t>
      </w:r>
      <w:r>
        <w:rPr>
          <w:rFonts w:ascii="宋体" w:hAnsi="宋体"/>
          <w:color w:val="auto"/>
          <w:kern w:val="0"/>
          <w:szCs w:val="21"/>
          <w:highlight w:val="none"/>
          <w:u w:val="single"/>
        </w:rPr>
        <w:t xml:space="preserve">  </w:t>
      </w:r>
    </w:p>
    <w:p w14:paraId="55B6005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承包人（全称）：</w:t>
      </w:r>
      <w:r>
        <w:rPr>
          <w:rFonts w:ascii="宋体" w:hAnsi="宋体"/>
          <w:color w:val="auto"/>
          <w:kern w:val="0"/>
          <w:szCs w:val="21"/>
          <w:highlight w:val="none"/>
          <w:u w:val="single"/>
        </w:rPr>
        <w:t xml:space="preserve">                                    </w:t>
      </w:r>
    </w:p>
    <w:p w14:paraId="36CE71E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根据《中华人民共和国民法典</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中华人民共和国建筑法》及有关法律规定，遵循平等、自愿、公平和诚实信用的原则，双方就</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鸠江区黑鱼东沟（宁芜高速—清闸沟）水环境巩固提升项目</w:t>
      </w:r>
      <w:r>
        <w:rPr>
          <w:rFonts w:ascii="宋体" w:hAnsi="宋体"/>
          <w:color w:val="auto"/>
          <w:kern w:val="0"/>
          <w:szCs w:val="21"/>
          <w:highlight w:val="none"/>
          <w:u w:val="single"/>
        </w:rPr>
        <w:t xml:space="preserve"> </w:t>
      </w:r>
      <w:r>
        <w:rPr>
          <w:rFonts w:hint="eastAsia" w:ascii="宋体" w:hAnsi="宋体"/>
          <w:color w:val="auto"/>
          <w:kern w:val="0"/>
          <w:szCs w:val="21"/>
          <w:highlight w:val="none"/>
        </w:rPr>
        <w:t>项目的工程总承包及有关事项协商一致，共同达成如下协议：</w:t>
      </w:r>
    </w:p>
    <w:p w14:paraId="74666B90">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07" w:name="_Toc54862165"/>
      <w:bookmarkStart w:id="408" w:name="_Toc154581646"/>
      <w:r>
        <w:rPr>
          <w:rFonts w:hint="eastAsia" w:ascii="宋体" w:hAnsi="宋体"/>
          <w:bCs/>
          <w:color w:val="auto"/>
          <w:kern w:val="0"/>
          <w:szCs w:val="21"/>
          <w:highlight w:val="none"/>
        </w:rPr>
        <w:t>一、工程概况</w:t>
      </w:r>
      <w:bookmarkEnd w:id="407"/>
      <w:bookmarkEnd w:id="408"/>
    </w:p>
    <w:p w14:paraId="79400861">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 工程名称：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鸠江区黑鱼东沟（宁芜高速—清闸沟）水环境巩固提升项目</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84622B5">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工程地点：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58AC58E">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 工程审批、核准或备案文号：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C648CE1">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 资金来源：</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财政资金</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54D1C46">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 工程内容及规模：</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EE795AE">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 工程承包范围：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A2C3C9C">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09" w:name="_Toc54862166"/>
      <w:bookmarkStart w:id="410" w:name="_Toc154581647"/>
      <w:r>
        <w:rPr>
          <w:rFonts w:hint="eastAsia" w:ascii="宋体" w:hAnsi="宋体"/>
          <w:bCs/>
          <w:color w:val="auto"/>
          <w:kern w:val="0"/>
          <w:szCs w:val="21"/>
          <w:highlight w:val="none"/>
        </w:rPr>
        <w:t>二、合同工期</w:t>
      </w:r>
      <w:bookmarkEnd w:id="409"/>
      <w:bookmarkEnd w:id="410"/>
    </w:p>
    <w:p w14:paraId="63C0F80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计划开始工作日期：</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w:t>
      </w:r>
    </w:p>
    <w:p w14:paraId="00304A2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计划开始现场施工日期：</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w:t>
      </w:r>
    </w:p>
    <w:p w14:paraId="116CEDB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计划竣工日期：</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w:t>
      </w:r>
    </w:p>
    <w:p w14:paraId="6BAD432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工期总日历天数：</w:t>
      </w:r>
      <w:r>
        <w:rPr>
          <w:rFonts w:ascii="宋体" w:hAnsi="宋体"/>
          <w:color w:val="auto"/>
          <w:kern w:val="0"/>
          <w:szCs w:val="21"/>
          <w:highlight w:val="none"/>
          <w:u w:val="single"/>
        </w:rPr>
        <w:t xml:space="preserve">        </w:t>
      </w:r>
      <w:r>
        <w:rPr>
          <w:rFonts w:hint="eastAsia" w:ascii="宋体" w:hAnsi="宋体"/>
          <w:color w:val="auto"/>
          <w:kern w:val="0"/>
          <w:szCs w:val="21"/>
          <w:highlight w:val="none"/>
        </w:rPr>
        <w:t>天，工期总日历天数与根据前述计划日期计算的工期天数不一致的，以工期总日历天数为准。</w:t>
      </w:r>
    </w:p>
    <w:p w14:paraId="17961E66">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11" w:name="_Toc54862167"/>
      <w:bookmarkStart w:id="412" w:name="_Toc154581648"/>
      <w:r>
        <w:rPr>
          <w:rFonts w:hint="eastAsia" w:ascii="宋体" w:hAnsi="宋体"/>
          <w:bCs/>
          <w:color w:val="auto"/>
          <w:kern w:val="0"/>
          <w:szCs w:val="21"/>
          <w:highlight w:val="none"/>
        </w:rPr>
        <w:t>三、质量标准</w:t>
      </w:r>
      <w:bookmarkEnd w:id="411"/>
      <w:bookmarkEnd w:id="412"/>
    </w:p>
    <w:p w14:paraId="136C23A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工程质量标准：</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合格</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6813438">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13" w:name="_Toc154581649"/>
      <w:bookmarkStart w:id="414" w:name="_Toc54862168"/>
      <w:r>
        <w:rPr>
          <w:rFonts w:hint="eastAsia" w:ascii="宋体" w:hAnsi="宋体"/>
          <w:bCs/>
          <w:color w:val="auto"/>
          <w:kern w:val="0"/>
          <w:szCs w:val="21"/>
          <w:highlight w:val="none"/>
        </w:rPr>
        <w:t>四、签约合同价与合同价格形式</w:t>
      </w:r>
      <w:bookmarkEnd w:id="413"/>
      <w:bookmarkEnd w:id="414"/>
    </w:p>
    <w:p w14:paraId="61C35182">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 签约合同价（含税）为：</w:t>
      </w:r>
    </w:p>
    <w:p w14:paraId="4623532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人民币（大写</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w:t>
      </w:r>
    </w:p>
    <w:p w14:paraId="47ECD76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具体构成详见价格清单。其中： </w:t>
      </w:r>
    </w:p>
    <w:p w14:paraId="1655F8F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 设计费（含税）：</w:t>
      </w:r>
    </w:p>
    <w:p w14:paraId="4EF2C20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人民币（大写</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元）；适用税率：</w:t>
      </w:r>
      <w:r>
        <w:rPr>
          <w:rFonts w:ascii="宋体" w:hAnsi="宋体"/>
          <w:color w:val="auto"/>
          <w:kern w:val="0"/>
          <w:szCs w:val="21"/>
          <w:highlight w:val="none"/>
          <w:u w:val="single"/>
        </w:rPr>
        <w:t xml:space="preserve">    </w:t>
      </w:r>
      <w:r>
        <w:rPr>
          <w:rFonts w:hint="eastAsia" w:ascii="宋体" w:hAnsi="宋体"/>
          <w:color w:val="auto"/>
          <w:kern w:val="0"/>
          <w:szCs w:val="21"/>
          <w:highlight w:val="none"/>
        </w:rPr>
        <w:t>%，税金为人民币（大写</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元）； </w:t>
      </w:r>
    </w:p>
    <w:p w14:paraId="228674A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设备购置费（含税）：</w:t>
      </w:r>
    </w:p>
    <w:p w14:paraId="493ACFF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人民币（大写</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元）；适用税率：</w:t>
      </w:r>
      <w:r>
        <w:rPr>
          <w:rFonts w:ascii="宋体" w:hAnsi="宋体"/>
          <w:color w:val="auto"/>
          <w:kern w:val="0"/>
          <w:szCs w:val="21"/>
          <w:highlight w:val="none"/>
          <w:u w:val="single"/>
        </w:rPr>
        <w:t xml:space="preserve">   </w:t>
      </w:r>
      <w:r>
        <w:rPr>
          <w:rFonts w:hint="eastAsia" w:ascii="宋体" w:hAnsi="宋体"/>
          <w:color w:val="auto"/>
          <w:kern w:val="0"/>
          <w:szCs w:val="21"/>
          <w:highlight w:val="none"/>
        </w:rPr>
        <w:t>%，税金为人民币（大写</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元）； </w:t>
      </w:r>
    </w:p>
    <w:p w14:paraId="4A5A7EF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 建筑安装工程费（含税）：</w:t>
      </w:r>
    </w:p>
    <w:p w14:paraId="71E4C25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人民币（大写</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元）；适用税率：</w:t>
      </w:r>
      <w:r>
        <w:rPr>
          <w:rFonts w:ascii="宋体" w:hAnsi="宋体"/>
          <w:color w:val="auto"/>
          <w:kern w:val="0"/>
          <w:szCs w:val="21"/>
          <w:highlight w:val="none"/>
          <w:u w:val="single"/>
        </w:rPr>
        <w:t xml:space="preserve">   </w:t>
      </w:r>
      <w:r>
        <w:rPr>
          <w:rFonts w:hint="eastAsia" w:ascii="宋体" w:hAnsi="宋体"/>
          <w:color w:val="auto"/>
          <w:kern w:val="0"/>
          <w:szCs w:val="21"/>
          <w:highlight w:val="none"/>
        </w:rPr>
        <w:t>%，税金为人民币（大写</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 xml:space="preserve">元）； </w:t>
      </w:r>
    </w:p>
    <w:p w14:paraId="62D0287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w:t>
      </w:r>
      <w:r>
        <w:rPr>
          <w:rFonts w:hint="eastAsia" w:ascii="宋体" w:hAnsi="宋体"/>
          <w:color w:val="auto"/>
          <w:kern w:val="0"/>
          <w:szCs w:val="21"/>
          <w:highlight w:val="none"/>
        </w:rPr>
        <w:t>） 暂估价（含税）：</w:t>
      </w:r>
    </w:p>
    <w:p w14:paraId="64E4D19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人民币（大写</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w:t>
      </w:r>
    </w:p>
    <w:p w14:paraId="23A4DDE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5</w:t>
      </w:r>
      <w:r>
        <w:rPr>
          <w:rFonts w:hint="eastAsia" w:ascii="宋体" w:hAnsi="宋体"/>
          <w:color w:val="auto"/>
          <w:kern w:val="0"/>
          <w:szCs w:val="21"/>
          <w:highlight w:val="none"/>
        </w:rPr>
        <w:t>） 暂列金额（含税）：</w:t>
      </w:r>
    </w:p>
    <w:p w14:paraId="1565747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人民币（大写</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元）。</w:t>
      </w:r>
    </w:p>
    <w:p w14:paraId="69ABC22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6）</w:t>
      </w:r>
      <w:r>
        <w:rPr>
          <w:rFonts w:hint="eastAsia" w:ascii="宋体" w:hAnsi="宋体"/>
          <w:color w:val="auto"/>
          <w:kern w:val="0"/>
          <w:szCs w:val="21"/>
          <w:highlight w:val="none"/>
        </w:rPr>
        <w:t xml:space="preserve"> </w:t>
      </w:r>
      <w:r>
        <w:rPr>
          <w:rFonts w:ascii="宋体" w:hAnsi="宋体"/>
          <w:color w:val="auto"/>
          <w:kern w:val="0"/>
          <w:szCs w:val="21"/>
          <w:highlight w:val="none"/>
        </w:rPr>
        <w:t>双方约定的其他费用</w:t>
      </w:r>
      <w:r>
        <w:rPr>
          <w:rFonts w:hint="eastAsia" w:ascii="宋体" w:hAnsi="宋体"/>
          <w:color w:val="auto"/>
          <w:kern w:val="0"/>
          <w:szCs w:val="21"/>
          <w:highlight w:val="none"/>
        </w:rPr>
        <w:t>（含税）</w:t>
      </w:r>
      <w:r>
        <w:rPr>
          <w:rFonts w:ascii="宋体" w:hAnsi="宋体"/>
          <w:color w:val="auto"/>
          <w:kern w:val="0"/>
          <w:szCs w:val="21"/>
          <w:highlight w:val="none"/>
        </w:rPr>
        <w:t>：</w:t>
      </w:r>
    </w:p>
    <w:p w14:paraId="306F21E8">
      <w:pPr>
        <w:widowControl/>
        <w:adjustRightInd w:val="0"/>
        <w:snapToGrid w:val="0"/>
        <w:spacing w:after="120" w:afterLines="50"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人民币（大写</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rPr>
        <w:t>元）；适用税率：</w:t>
      </w:r>
      <w:r>
        <w:rPr>
          <w:rFonts w:hint="eastAsia" w:ascii="宋体" w:hAnsi="宋体"/>
          <w:color w:val="auto"/>
          <w:kern w:val="0"/>
          <w:szCs w:val="21"/>
          <w:highlight w:val="none"/>
          <w:u w:val="single"/>
        </w:rPr>
        <w:t xml:space="preserve">         </w:t>
      </w:r>
      <w:r>
        <w:rPr>
          <w:rFonts w:ascii="宋体" w:hAnsi="宋体"/>
          <w:color w:val="auto"/>
          <w:kern w:val="0"/>
          <w:szCs w:val="21"/>
          <w:highlight w:val="none"/>
        </w:rPr>
        <w:t>%，税金为人民币（大写</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rPr>
        <w:t>元）。</w:t>
      </w:r>
    </w:p>
    <w:p w14:paraId="62294EBD">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合同价格形式：</w:t>
      </w:r>
    </w:p>
    <w:p w14:paraId="71B3446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合同价格形式为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512B8AA0">
      <w:pPr>
        <w:widowControl/>
        <w:kinsoku w:val="0"/>
        <w:adjustRightInd w:val="0"/>
        <w:snapToGrid w:val="0"/>
        <w:spacing w:after="120" w:afterLines="50" w:line="360" w:lineRule="auto"/>
        <w:ind w:left="263" w:leftChars="125" w:firstLine="210" w:firstLineChars="100"/>
        <w:jc w:val="left"/>
        <w:rPr>
          <w:rFonts w:ascii="宋体" w:hAnsi="宋体"/>
          <w:color w:val="auto"/>
          <w:kern w:val="0"/>
          <w:szCs w:val="21"/>
          <w:highlight w:val="none"/>
        </w:rPr>
      </w:pPr>
      <w:r>
        <w:rPr>
          <w:rFonts w:hint="eastAsia" w:ascii="宋体" w:hAnsi="宋体"/>
          <w:color w:val="auto"/>
          <w:kern w:val="0"/>
          <w:szCs w:val="21"/>
          <w:highlight w:val="none"/>
        </w:rPr>
        <w:t>合同当事人对合同价格形式的其他约定：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118EA7FF">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15" w:name="_Toc154581650"/>
      <w:bookmarkStart w:id="416" w:name="_Toc54862169"/>
      <w:r>
        <w:rPr>
          <w:rFonts w:hint="eastAsia" w:ascii="宋体" w:hAnsi="宋体"/>
          <w:bCs/>
          <w:color w:val="auto"/>
          <w:kern w:val="0"/>
          <w:szCs w:val="21"/>
          <w:highlight w:val="none"/>
        </w:rPr>
        <w:t>五、工程总承包项目经理</w:t>
      </w:r>
      <w:bookmarkEnd w:id="415"/>
      <w:bookmarkEnd w:id="416"/>
    </w:p>
    <w:p w14:paraId="4B53115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工程总承包项目经理：</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8275FFE">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17" w:name="_Toc54862170"/>
      <w:bookmarkStart w:id="418" w:name="_Toc154581651"/>
      <w:r>
        <w:rPr>
          <w:rFonts w:hint="eastAsia" w:ascii="宋体" w:hAnsi="宋体"/>
          <w:bCs/>
          <w:color w:val="auto"/>
          <w:kern w:val="0"/>
          <w:szCs w:val="21"/>
          <w:highlight w:val="none"/>
        </w:rPr>
        <w:t>六、合同文件构成</w:t>
      </w:r>
      <w:bookmarkEnd w:id="417"/>
      <w:bookmarkEnd w:id="418"/>
    </w:p>
    <w:p w14:paraId="63D0822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本协议书与下列文件一起构成合同文件： </w:t>
      </w:r>
    </w:p>
    <w:p w14:paraId="2079F43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 中标通知书（如果有）；</w:t>
      </w:r>
    </w:p>
    <w:p w14:paraId="6C52F18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投标函及投标函附录（如果有）；</w:t>
      </w:r>
    </w:p>
    <w:p w14:paraId="7E3CA20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 专用合同条件及《发包人要求》等附件；</w:t>
      </w:r>
    </w:p>
    <w:p w14:paraId="34A2E2D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 通用合同条件；</w:t>
      </w:r>
    </w:p>
    <w:p w14:paraId="228DB3B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5</w:t>
      </w:r>
      <w:r>
        <w:rPr>
          <w:rFonts w:hint="eastAsia" w:ascii="宋体" w:hAnsi="宋体"/>
          <w:color w:val="auto"/>
          <w:kern w:val="0"/>
          <w:szCs w:val="21"/>
          <w:highlight w:val="none"/>
        </w:rPr>
        <w:t xml:space="preserve">） 承包人建议书； </w:t>
      </w:r>
    </w:p>
    <w:p w14:paraId="5256A18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6</w:t>
      </w:r>
      <w:r>
        <w:rPr>
          <w:rFonts w:hint="eastAsia" w:ascii="宋体" w:hAnsi="宋体"/>
          <w:color w:val="auto"/>
          <w:kern w:val="0"/>
          <w:szCs w:val="21"/>
          <w:highlight w:val="none"/>
        </w:rPr>
        <w:t>） 价格清单；</w:t>
      </w:r>
    </w:p>
    <w:p w14:paraId="1F607E0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7</w:t>
      </w:r>
      <w:r>
        <w:rPr>
          <w:rFonts w:hint="eastAsia" w:ascii="宋体" w:hAnsi="宋体"/>
          <w:color w:val="auto"/>
          <w:kern w:val="0"/>
          <w:szCs w:val="21"/>
          <w:highlight w:val="none"/>
        </w:rPr>
        <w:t>） 双方约定的其他合同文件。</w:t>
      </w:r>
    </w:p>
    <w:p w14:paraId="6237D88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上述各项合同文件包括双方就该项合同文件所作出的补充和修改，属于同一类内容的合同文件应以最新签署的为准。专用合同条件及其附件须经合同当事人签字或盖章。</w:t>
      </w:r>
    </w:p>
    <w:p w14:paraId="604A2301">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19" w:name="_Toc54862171"/>
      <w:bookmarkStart w:id="420" w:name="_Toc154581652"/>
      <w:r>
        <w:rPr>
          <w:rFonts w:hint="eastAsia" w:ascii="宋体" w:hAnsi="宋体"/>
          <w:bCs/>
          <w:color w:val="auto"/>
          <w:kern w:val="0"/>
          <w:szCs w:val="21"/>
          <w:highlight w:val="none"/>
        </w:rPr>
        <w:t>七、承诺</w:t>
      </w:r>
      <w:bookmarkEnd w:id="419"/>
      <w:bookmarkEnd w:id="420"/>
    </w:p>
    <w:p w14:paraId="09A5C968">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 发包人承诺按照法律规定履行项目审批手续、筹集工程建设资金并按照合同约定的期限和方式支付合同价款。</w:t>
      </w:r>
    </w:p>
    <w:p w14:paraId="304756C0">
      <w:pPr>
        <w:widowControl/>
        <w:wordWrap w:val="0"/>
        <w:topLinePunct/>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14:paraId="35265742">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21" w:name="_Toc54862172"/>
      <w:bookmarkStart w:id="422" w:name="_Toc154581653"/>
      <w:r>
        <w:rPr>
          <w:rFonts w:hint="eastAsia" w:ascii="宋体" w:hAnsi="宋体"/>
          <w:bCs/>
          <w:color w:val="auto"/>
          <w:kern w:val="0"/>
          <w:szCs w:val="21"/>
          <w:highlight w:val="none"/>
        </w:rPr>
        <w:t>八、订立时间</w:t>
      </w:r>
      <w:bookmarkEnd w:id="421"/>
      <w:bookmarkEnd w:id="422"/>
    </w:p>
    <w:p w14:paraId="5969ABD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本合同于</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日订立。</w:t>
      </w:r>
    </w:p>
    <w:p w14:paraId="0BBB4D19">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23" w:name="_Toc154581654"/>
      <w:bookmarkStart w:id="424" w:name="_Toc54862173"/>
      <w:r>
        <w:rPr>
          <w:rFonts w:hint="eastAsia" w:ascii="宋体" w:hAnsi="宋体"/>
          <w:bCs/>
          <w:color w:val="auto"/>
          <w:kern w:val="0"/>
          <w:szCs w:val="21"/>
          <w:highlight w:val="none"/>
        </w:rPr>
        <w:t>九、订立地点</w:t>
      </w:r>
      <w:bookmarkEnd w:id="423"/>
      <w:bookmarkEnd w:id="424"/>
    </w:p>
    <w:p w14:paraId="4BE4157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本合同在</w:t>
      </w:r>
      <w:r>
        <w:rPr>
          <w:rFonts w:ascii="宋体" w:hAnsi="宋体"/>
          <w:color w:val="auto"/>
          <w:kern w:val="0"/>
          <w:szCs w:val="21"/>
          <w:highlight w:val="none"/>
          <w:u w:val="single"/>
        </w:rPr>
        <w:t xml:space="preserve">                        </w:t>
      </w:r>
      <w:r>
        <w:rPr>
          <w:rFonts w:hint="eastAsia" w:ascii="宋体" w:hAnsi="宋体"/>
          <w:color w:val="auto"/>
          <w:kern w:val="0"/>
          <w:szCs w:val="21"/>
          <w:highlight w:val="none"/>
        </w:rPr>
        <w:t>订立。</w:t>
      </w:r>
    </w:p>
    <w:p w14:paraId="4E5EFFC8">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25" w:name="_Toc54862174"/>
      <w:bookmarkStart w:id="426" w:name="_Toc154581655"/>
      <w:r>
        <w:rPr>
          <w:rFonts w:hint="eastAsia" w:ascii="宋体" w:hAnsi="宋体"/>
          <w:bCs/>
          <w:color w:val="auto"/>
          <w:kern w:val="0"/>
          <w:szCs w:val="21"/>
          <w:highlight w:val="none"/>
        </w:rPr>
        <w:t>十、合同生效</w:t>
      </w:r>
      <w:bookmarkEnd w:id="425"/>
      <w:bookmarkEnd w:id="426"/>
    </w:p>
    <w:p w14:paraId="4309A6F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本合同经双方签字或盖章后成立，并自</w:t>
      </w:r>
      <w:r>
        <w:rPr>
          <w:rFonts w:ascii="宋体" w:hAnsi="宋体"/>
          <w:color w:val="auto"/>
          <w:kern w:val="0"/>
          <w:szCs w:val="21"/>
          <w:highlight w:val="none"/>
          <w:u w:val="single"/>
        </w:rPr>
        <w:t xml:space="preserve">            </w:t>
      </w:r>
      <w:r>
        <w:rPr>
          <w:rFonts w:hint="eastAsia" w:ascii="宋体" w:hAnsi="宋体"/>
          <w:color w:val="auto"/>
          <w:kern w:val="0"/>
          <w:szCs w:val="21"/>
          <w:highlight w:val="none"/>
        </w:rPr>
        <w:t>生效。</w:t>
      </w:r>
    </w:p>
    <w:p w14:paraId="09659290">
      <w:pPr>
        <w:widowControl/>
        <w:tabs>
          <w:tab w:val="left" w:pos="567"/>
        </w:tabs>
        <w:adjustRightInd w:val="0"/>
        <w:snapToGrid w:val="0"/>
        <w:spacing w:after="120" w:afterLines="50" w:line="360" w:lineRule="auto"/>
        <w:jc w:val="left"/>
        <w:outlineLvl w:val="1"/>
        <w:rPr>
          <w:rFonts w:ascii="宋体" w:hAnsi="宋体"/>
          <w:bCs/>
          <w:color w:val="auto"/>
          <w:kern w:val="0"/>
          <w:szCs w:val="21"/>
          <w:highlight w:val="none"/>
        </w:rPr>
      </w:pPr>
      <w:bookmarkStart w:id="427" w:name="_Toc54862175"/>
      <w:bookmarkStart w:id="428" w:name="_Toc154581656"/>
      <w:r>
        <w:rPr>
          <w:rFonts w:hint="eastAsia" w:ascii="宋体" w:hAnsi="宋体"/>
          <w:bCs/>
          <w:color w:val="auto"/>
          <w:kern w:val="0"/>
          <w:szCs w:val="21"/>
          <w:highlight w:val="none"/>
        </w:rPr>
        <w:t>十一、合同份数</w:t>
      </w:r>
      <w:bookmarkEnd w:id="427"/>
      <w:bookmarkEnd w:id="428"/>
    </w:p>
    <w:p w14:paraId="0419E9B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本合同一式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份，均具有同等法律效力，发包人执</w:t>
      </w:r>
      <w:r>
        <w:rPr>
          <w:rFonts w:ascii="宋体" w:hAnsi="宋体"/>
          <w:color w:val="auto"/>
          <w:kern w:val="0"/>
          <w:szCs w:val="21"/>
          <w:highlight w:val="none"/>
          <w:u w:val="single"/>
        </w:rPr>
        <w:t xml:space="preserve">    </w:t>
      </w:r>
      <w:r>
        <w:rPr>
          <w:rFonts w:hint="eastAsia" w:ascii="宋体" w:hAnsi="宋体"/>
          <w:color w:val="auto"/>
          <w:kern w:val="0"/>
          <w:szCs w:val="21"/>
          <w:highlight w:val="none"/>
        </w:rPr>
        <w:t>份，承包人执</w:t>
      </w:r>
      <w:r>
        <w:rPr>
          <w:rFonts w:ascii="宋体" w:hAnsi="宋体"/>
          <w:color w:val="auto"/>
          <w:kern w:val="0"/>
          <w:szCs w:val="21"/>
          <w:highlight w:val="none"/>
          <w:u w:val="single"/>
        </w:rPr>
        <w:t xml:space="preserve">    </w:t>
      </w:r>
      <w:r>
        <w:rPr>
          <w:rFonts w:hint="eastAsia" w:ascii="宋体" w:hAnsi="宋体"/>
          <w:color w:val="auto"/>
          <w:kern w:val="0"/>
          <w:szCs w:val="21"/>
          <w:highlight w:val="none"/>
        </w:rPr>
        <w:t>份。</w:t>
      </w:r>
    </w:p>
    <w:p w14:paraId="6252E781">
      <w:pPr>
        <w:widowControl/>
        <w:adjustRightInd w:val="0"/>
        <w:snapToGrid w:val="0"/>
        <w:spacing w:after="120" w:afterLines="50" w:line="360" w:lineRule="auto"/>
        <w:ind w:firstLine="420" w:firstLineChars="200"/>
        <w:rPr>
          <w:rFonts w:ascii="宋体" w:hAnsi="宋体"/>
          <w:color w:val="auto"/>
          <w:kern w:val="0"/>
          <w:szCs w:val="21"/>
          <w:highlight w:val="none"/>
        </w:rPr>
      </w:pPr>
    </w:p>
    <w:p w14:paraId="4E9F60E1">
      <w:pPr>
        <w:widowControl/>
        <w:adjustRightInd w:val="0"/>
        <w:snapToGrid w:val="0"/>
        <w:spacing w:after="120" w:afterLines="50" w:line="360" w:lineRule="auto"/>
        <w:ind w:firstLine="420" w:firstLineChars="200"/>
        <w:rPr>
          <w:rFonts w:ascii="宋体" w:hAnsi="宋体"/>
          <w:color w:val="auto"/>
          <w:kern w:val="0"/>
          <w:szCs w:val="21"/>
          <w:highlight w:val="none"/>
        </w:rPr>
      </w:pPr>
    </w:p>
    <w:tbl>
      <w:tblPr>
        <w:tblStyle w:val="17"/>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5E034838">
        <w:tblPrEx>
          <w:tblCellMar>
            <w:top w:w="0" w:type="dxa"/>
            <w:left w:w="108" w:type="dxa"/>
            <w:bottom w:w="0" w:type="dxa"/>
            <w:right w:w="108" w:type="dxa"/>
          </w:tblCellMar>
        </w:tblPrEx>
        <w:tc>
          <w:tcPr>
            <w:tcW w:w="4507" w:type="dxa"/>
            <w:noWrap w:val="0"/>
            <w:vAlign w:val="top"/>
          </w:tcPr>
          <w:p w14:paraId="2BDE839A">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发包人：（公章）</w:t>
            </w:r>
          </w:p>
          <w:p w14:paraId="38AB6859">
            <w:pPr>
              <w:widowControl/>
              <w:adjustRightInd w:val="0"/>
              <w:snapToGrid w:val="0"/>
              <w:spacing w:after="50" w:line="360" w:lineRule="auto"/>
              <w:jc w:val="left"/>
              <w:rPr>
                <w:rFonts w:ascii="宋体" w:hAnsi="宋体"/>
                <w:color w:val="auto"/>
                <w:szCs w:val="21"/>
                <w:highlight w:val="none"/>
              </w:rPr>
            </w:pPr>
          </w:p>
          <w:p w14:paraId="59C1C8D7">
            <w:pPr>
              <w:widowControl/>
              <w:adjustRightInd w:val="0"/>
              <w:snapToGrid w:val="0"/>
              <w:spacing w:after="50" w:line="360" w:lineRule="auto"/>
              <w:jc w:val="left"/>
              <w:rPr>
                <w:rFonts w:ascii="宋体" w:hAnsi="宋体"/>
                <w:color w:val="auto"/>
                <w:szCs w:val="21"/>
                <w:highlight w:val="none"/>
              </w:rPr>
            </w:pPr>
          </w:p>
        </w:tc>
        <w:tc>
          <w:tcPr>
            <w:tcW w:w="4565" w:type="dxa"/>
            <w:noWrap w:val="0"/>
            <w:vAlign w:val="top"/>
          </w:tcPr>
          <w:p w14:paraId="2B0665C6">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承包人：（公章）</w:t>
            </w:r>
          </w:p>
          <w:p w14:paraId="614F95D3">
            <w:pPr>
              <w:widowControl/>
              <w:adjustRightInd w:val="0"/>
              <w:snapToGrid w:val="0"/>
              <w:spacing w:after="50" w:line="360" w:lineRule="auto"/>
              <w:jc w:val="left"/>
              <w:rPr>
                <w:rFonts w:ascii="宋体" w:hAnsi="宋体"/>
                <w:color w:val="auto"/>
                <w:szCs w:val="21"/>
                <w:highlight w:val="none"/>
              </w:rPr>
            </w:pPr>
          </w:p>
          <w:p w14:paraId="2B8EA4D3">
            <w:pPr>
              <w:widowControl/>
              <w:adjustRightInd w:val="0"/>
              <w:snapToGrid w:val="0"/>
              <w:spacing w:after="50" w:line="360" w:lineRule="auto"/>
              <w:jc w:val="left"/>
              <w:rPr>
                <w:rFonts w:ascii="宋体" w:hAnsi="宋体"/>
                <w:color w:val="auto"/>
                <w:szCs w:val="21"/>
                <w:highlight w:val="none"/>
              </w:rPr>
            </w:pPr>
          </w:p>
        </w:tc>
      </w:tr>
      <w:tr w14:paraId="78E70AA1">
        <w:tblPrEx>
          <w:tblCellMar>
            <w:top w:w="0" w:type="dxa"/>
            <w:left w:w="108" w:type="dxa"/>
            <w:bottom w:w="0" w:type="dxa"/>
            <w:right w:w="108" w:type="dxa"/>
          </w:tblCellMar>
        </w:tblPrEx>
        <w:tc>
          <w:tcPr>
            <w:tcW w:w="4507" w:type="dxa"/>
            <w:noWrap w:val="0"/>
            <w:vAlign w:val="top"/>
          </w:tcPr>
          <w:p w14:paraId="524C576A">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法定代表人或其委托代理人：</w:t>
            </w:r>
          </w:p>
          <w:p w14:paraId="01B3A0E8">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（签字）</w:t>
            </w:r>
          </w:p>
          <w:p w14:paraId="566FE290">
            <w:pPr>
              <w:widowControl/>
              <w:adjustRightInd w:val="0"/>
              <w:snapToGrid w:val="0"/>
              <w:spacing w:after="50" w:line="360" w:lineRule="auto"/>
              <w:jc w:val="left"/>
              <w:rPr>
                <w:rFonts w:ascii="宋体" w:hAnsi="宋体"/>
                <w:color w:val="auto"/>
                <w:szCs w:val="21"/>
                <w:highlight w:val="none"/>
              </w:rPr>
            </w:pPr>
          </w:p>
        </w:tc>
        <w:tc>
          <w:tcPr>
            <w:tcW w:w="4565" w:type="dxa"/>
            <w:noWrap w:val="0"/>
            <w:vAlign w:val="top"/>
          </w:tcPr>
          <w:p w14:paraId="442FABD8">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法定代表人或其委托代理人：</w:t>
            </w:r>
          </w:p>
          <w:p w14:paraId="1DAFC6D7">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（签字）</w:t>
            </w:r>
          </w:p>
          <w:p w14:paraId="63CB86C5">
            <w:pPr>
              <w:widowControl/>
              <w:adjustRightInd w:val="0"/>
              <w:snapToGrid w:val="0"/>
              <w:spacing w:after="50" w:line="360" w:lineRule="auto"/>
              <w:jc w:val="left"/>
              <w:rPr>
                <w:rFonts w:ascii="宋体" w:hAnsi="宋体"/>
                <w:color w:val="auto"/>
                <w:szCs w:val="21"/>
                <w:highlight w:val="none"/>
              </w:rPr>
            </w:pPr>
          </w:p>
        </w:tc>
      </w:tr>
      <w:tr w14:paraId="5A1AD752">
        <w:tblPrEx>
          <w:tblCellMar>
            <w:top w:w="0" w:type="dxa"/>
            <w:left w:w="108" w:type="dxa"/>
            <w:bottom w:w="0" w:type="dxa"/>
            <w:right w:w="108" w:type="dxa"/>
          </w:tblCellMar>
        </w:tblPrEx>
        <w:tc>
          <w:tcPr>
            <w:tcW w:w="4507" w:type="dxa"/>
            <w:noWrap w:val="0"/>
            <w:vAlign w:val="top"/>
          </w:tcPr>
          <w:p w14:paraId="38334C38">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统一社会信用代码：</w:t>
            </w:r>
            <w:r>
              <w:rPr>
                <w:rFonts w:ascii="宋体" w:hAnsi="宋体"/>
                <w:color w:val="auto"/>
                <w:kern w:val="0"/>
                <w:szCs w:val="21"/>
                <w:highlight w:val="none"/>
                <w:u w:val="single"/>
              </w:rPr>
              <w:t xml:space="preserve">            </w:t>
            </w:r>
          </w:p>
          <w:p w14:paraId="6BC89D5D">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kern w:val="0"/>
                <w:szCs w:val="21"/>
                <w:highlight w:val="none"/>
                <w:u w:val="single"/>
              </w:rPr>
              <w:t xml:space="preserve">                       </w:t>
            </w:r>
          </w:p>
          <w:p w14:paraId="2029C990">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kern w:val="0"/>
                <w:szCs w:val="21"/>
                <w:highlight w:val="none"/>
                <w:u w:val="single"/>
              </w:rPr>
              <w:t xml:space="preserve">                      </w:t>
            </w:r>
          </w:p>
          <w:p w14:paraId="2A53BF56">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kern w:val="0"/>
                <w:szCs w:val="21"/>
                <w:highlight w:val="none"/>
                <w:u w:val="single"/>
              </w:rPr>
              <w:t xml:space="preserve">                 </w:t>
            </w:r>
          </w:p>
          <w:p w14:paraId="54CB97CB">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kern w:val="0"/>
                <w:szCs w:val="21"/>
                <w:highlight w:val="none"/>
                <w:u w:val="single"/>
              </w:rPr>
              <w:t xml:space="preserve">                 </w:t>
            </w:r>
          </w:p>
          <w:p w14:paraId="2D77EB3F">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kern w:val="0"/>
                <w:szCs w:val="21"/>
                <w:highlight w:val="none"/>
                <w:u w:val="single"/>
              </w:rPr>
              <w:t xml:space="preserve">                       </w:t>
            </w:r>
          </w:p>
          <w:p w14:paraId="20E374A4">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 xml:space="preserve">传真： </w:t>
            </w:r>
            <w:r>
              <w:rPr>
                <w:rFonts w:ascii="宋体" w:hAnsi="宋体"/>
                <w:color w:val="auto"/>
                <w:kern w:val="0"/>
                <w:szCs w:val="21"/>
                <w:highlight w:val="none"/>
                <w:u w:val="single"/>
              </w:rPr>
              <w:t xml:space="preserve">                      </w:t>
            </w:r>
          </w:p>
          <w:p w14:paraId="7BA4267E">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电子信箱：</w:t>
            </w:r>
            <w:r>
              <w:rPr>
                <w:rFonts w:ascii="宋体" w:hAnsi="宋体"/>
                <w:color w:val="auto"/>
                <w:kern w:val="0"/>
                <w:szCs w:val="21"/>
                <w:highlight w:val="none"/>
                <w:u w:val="single"/>
              </w:rPr>
              <w:t xml:space="preserve">                    </w:t>
            </w:r>
          </w:p>
          <w:p w14:paraId="347063CD">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kern w:val="0"/>
                <w:szCs w:val="21"/>
                <w:highlight w:val="none"/>
                <w:u w:val="single"/>
              </w:rPr>
              <w:t xml:space="preserve">                   </w:t>
            </w:r>
          </w:p>
          <w:p w14:paraId="369FC2F4">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账号：</w:t>
            </w:r>
            <w:r>
              <w:rPr>
                <w:rFonts w:ascii="宋体" w:hAnsi="宋体"/>
                <w:color w:val="auto"/>
                <w:kern w:val="0"/>
                <w:szCs w:val="21"/>
                <w:highlight w:val="none"/>
                <w:u w:val="single"/>
              </w:rPr>
              <w:t xml:space="preserve">                       </w:t>
            </w:r>
          </w:p>
        </w:tc>
        <w:tc>
          <w:tcPr>
            <w:tcW w:w="4565" w:type="dxa"/>
            <w:noWrap w:val="0"/>
            <w:vAlign w:val="top"/>
          </w:tcPr>
          <w:p w14:paraId="6F4C21E2">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统一社会信用代码：</w:t>
            </w:r>
            <w:r>
              <w:rPr>
                <w:rFonts w:ascii="宋体" w:hAnsi="宋体"/>
                <w:color w:val="auto"/>
                <w:kern w:val="0"/>
                <w:szCs w:val="21"/>
                <w:highlight w:val="none"/>
                <w:u w:val="single"/>
              </w:rPr>
              <w:t xml:space="preserve">            </w:t>
            </w:r>
          </w:p>
          <w:p w14:paraId="2A8B905C">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kern w:val="0"/>
                <w:szCs w:val="21"/>
                <w:highlight w:val="none"/>
                <w:u w:val="single"/>
              </w:rPr>
              <w:t xml:space="preserve">                        </w:t>
            </w:r>
          </w:p>
          <w:p w14:paraId="11665F09">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邮政编码：</w:t>
            </w:r>
            <w:r>
              <w:rPr>
                <w:rFonts w:ascii="宋体" w:hAnsi="宋体"/>
                <w:color w:val="auto"/>
                <w:kern w:val="0"/>
                <w:szCs w:val="21"/>
                <w:highlight w:val="none"/>
                <w:u w:val="single"/>
              </w:rPr>
              <w:t xml:space="preserve">                      </w:t>
            </w:r>
          </w:p>
          <w:p w14:paraId="20074B33">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kern w:val="0"/>
                <w:szCs w:val="21"/>
                <w:highlight w:val="none"/>
                <w:u w:val="single"/>
              </w:rPr>
              <w:t xml:space="preserve">                  </w:t>
            </w:r>
          </w:p>
          <w:p w14:paraId="1C56C09E">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kern w:val="0"/>
                <w:szCs w:val="21"/>
                <w:highlight w:val="none"/>
                <w:u w:val="single"/>
              </w:rPr>
              <w:t xml:space="preserve">                 </w:t>
            </w:r>
          </w:p>
          <w:p w14:paraId="77D09A5F">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kern w:val="0"/>
                <w:szCs w:val="21"/>
                <w:highlight w:val="none"/>
                <w:u w:val="single"/>
              </w:rPr>
              <w:t xml:space="preserve">                       </w:t>
            </w:r>
          </w:p>
          <w:p w14:paraId="12EF1789">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传真：</w:t>
            </w:r>
            <w:r>
              <w:rPr>
                <w:rFonts w:ascii="宋体" w:hAnsi="宋体"/>
                <w:color w:val="auto"/>
                <w:kern w:val="0"/>
                <w:szCs w:val="21"/>
                <w:highlight w:val="none"/>
                <w:u w:val="single"/>
              </w:rPr>
              <w:t xml:space="preserve">                       </w:t>
            </w:r>
          </w:p>
          <w:p w14:paraId="73262B70">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电子信箱：</w:t>
            </w:r>
            <w:r>
              <w:rPr>
                <w:rFonts w:ascii="宋体" w:hAnsi="宋体"/>
                <w:color w:val="auto"/>
                <w:kern w:val="0"/>
                <w:szCs w:val="21"/>
                <w:highlight w:val="none"/>
                <w:u w:val="single"/>
              </w:rPr>
              <w:t xml:space="preserve">                   </w:t>
            </w:r>
          </w:p>
          <w:p w14:paraId="295A4CBB">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kern w:val="0"/>
                <w:szCs w:val="21"/>
                <w:highlight w:val="none"/>
                <w:u w:val="single"/>
              </w:rPr>
              <w:t xml:space="preserve">                   </w:t>
            </w:r>
          </w:p>
          <w:p w14:paraId="22A11B17">
            <w:pPr>
              <w:widowControl/>
              <w:adjustRightInd w:val="0"/>
              <w:snapToGrid w:val="0"/>
              <w:spacing w:after="50" w:line="360" w:lineRule="auto"/>
              <w:jc w:val="left"/>
              <w:rPr>
                <w:rFonts w:ascii="宋体" w:hAnsi="宋体"/>
                <w:color w:val="auto"/>
                <w:szCs w:val="21"/>
                <w:highlight w:val="none"/>
              </w:rPr>
            </w:pPr>
            <w:r>
              <w:rPr>
                <w:rFonts w:hint="eastAsia" w:ascii="宋体" w:hAnsi="宋体"/>
                <w:color w:val="auto"/>
                <w:szCs w:val="21"/>
                <w:highlight w:val="none"/>
              </w:rPr>
              <w:t>账号：</w:t>
            </w:r>
            <w:r>
              <w:rPr>
                <w:rFonts w:ascii="宋体" w:hAnsi="宋体"/>
                <w:color w:val="auto"/>
                <w:szCs w:val="21"/>
                <w:highlight w:val="none"/>
                <w:u w:val="single"/>
              </w:rPr>
              <w:t xml:space="preserve">                       </w:t>
            </w:r>
          </w:p>
        </w:tc>
      </w:tr>
    </w:tbl>
    <w:p w14:paraId="3E50A64F">
      <w:pPr>
        <w:spacing w:line="360" w:lineRule="auto"/>
        <w:ind w:firstLine="360" w:firstLineChars="200"/>
        <w:rPr>
          <w:rFonts w:hint="eastAsia" w:ascii="宋体" w:hAnsi="宋体" w:cs="宋体"/>
          <w:color w:val="auto"/>
          <w:sz w:val="18"/>
          <w:szCs w:val="21"/>
          <w:highlight w:val="none"/>
        </w:rPr>
      </w:pPr>
    </w:p>
    <w:p w14:paraId="03A73F99">
      <w:pPr>
        <w:spacing w:line="360" w:lineRule="auto"/>
        <w:rPr>
          <w:rFonts w:hint="eastAsia" w:ascii="宋体" w:hAnsi="宋体" w:cs="宋体"/>
          <w:color w:val="auto"/>
          <w:sz w:val="18"/>
          <w:szCs w:val="21"/>
          <w:highlight w:val="none"/>
        </w:rPr>
      </w:pPr>
    </w:p>
    <w:p w14:paraId="2F8D12B8">
      <w:pPr>
        <w:spacing w:line="360" w:lineRule="auto"/>
        <w:rPr>
          <w:rFonts w:hint="eastAsia" w:ascii="宋体" w:hAnsi="宋体"/>
          <w:color w:val="auto"/>
          <w:sz w:val="18"/>
          <w:szCs w:val="21"/>
          <w:highlight w:val="none"/>
        </w:rPr>
      </w:pPr>
      <w:r>
        <w:rPr>
          <w:rFonts w:hint="eastAsia" w:ascii="宋体" w:hAnsi="宋体"/>
          <w:color w:val="auto"/>
          <w:sz w:val="18"/>
          <w:szCs w:val="21"/>
          <w:highlight w:val="none"/>
        </w:rPr>
        <w:t xml:space="preserve"> </w:t>
      </w:r>
      <w:bookmarkStart w:id="429" w:name="_Toc28799377"/>
    </w:p>
    <w:p w14:paraId="1E59C734">
      <w:pPr>
        <w:keepNext/>
        <w:keepLines/>
        <w:spacing w:line="360" w:lineRule="auto"/>
        <w:jc w:val="center"/>
        <w:outlineLvl w:val="1"/>
        <w:rPr>
          <w:rFonts w:ascii="宋体" w:hAnsi="宋体" w:cs="宋体"/>
          <w:b/>
          <w:bCs/>
          <w:color w:val="auto"/>
          <w:sz w:val="24"/>
          <w:szCs w:val="24"/>
          <w:highlight w:val="none"/>
        </w:rPr>
        <w:sectPr>
          <w:footnotePr>
            <w:numFmt w:val="decimalEnclosedCircleChinese"/>
          </w:footnotePr>
          <w:pgSz w:w="11906" w:h="16838"/>
          <w:pgMar w:top="1418" w:right="1418" w:bottom="1418" w:left="1418" w:header="851" w:footer="851" w:gutter="0"/>
          <w:pgNumType w:fmt="numberInDash"/>
          <w:cols w:space="720" w:num="1"/>
          <w:docGrid w:linePitch="271" w:charSpace="0"/>
        </w:sectPr>
      </w:pPr>
      <w:bookmarkStart w:id="430" w:name="_Toc121317127"/>
    </w:p>
    <w:bookmarkEnd w:id="429"/>
    <w:bookmarkEnd w:id="430"/>
    <w:p w14:paraId="7B0988C7">
      <w:pPr>
        <w:pStyle w:val="37"/>
        <w:keepNext w:val="0"/>
        <w:keepLines w:val="0"/>
        <w:widowControl/>
        <w:adjustRightInd w:val="0"/>
        <w:snapToGrid w:val="0"/>
        <w:spacing w:before="0" w:after="50" w:line="360" w:lineRule="auto"/>
        <w:ind w:left="1260"/>
        <w:rPr>
          <w:color w:val="auto"/>
          <w:highlight w:val="none"/>
        </w:rPr>
      </w:pPr>
      <w:bookmarkStart w:id="431" w:name="_Toc54862176"/>
      <w:bookmarkStart w:id="432" w:name="_Toc154581657"/>
      <w:r>
        <w:rPr>
          <w:rFonts w:hint="eastAsia"/>
          <w:color w:val="auto"/>
          <w:highlight w:val="none"/>
        </w:rPr>
        <w:t>第二部分</w:t>
      </w:r>
      <w:r>
        <w:rPr>
          <w:color w:val="auto"/>
          <w:highlight w:val="none"/>
        </w:rPr>
        <w:t xml:space="preserve"> </w:t>
      </w:r>
      <w:r>
        <w:rPr>
          <w:rFonts w:hint="eastAsia"/>
          <w:color w:val="auto"/>
          <w:highlight w:val="none"/>
        </w:rPr>
        <w:t>通用合同条件</w:t>
      </w:r>
      <w:bookmarkEnd w:id="431"/>
      <w:bookmarkEnd w:id="432"/>
    </w:p>
    <w:p w14:paraId="2C1528C8">
      <w:pPr>
        <w:adjustRightInd w:val="0"/>
        <w:snapToGrid w:val="0"/>
        <w:spacing w:line="360" w:lineRule="auto"/>
        <w:ind w:firstLine="420" w:firstLineChars="200"/>
        <w:rPr>
          <w:rFonts w:ascii="宋体" w:hAnsi="宋体" w:cs="宋体"/>
          <w:snapToGrid w:val="0"/>
          <w:color w:val="auto"/>
          <w:kern w:val="0"/>
          <w:szCs w:val="20"/>
          <w:highlight w:val="none"/>
        </w:rPr>
      </w:pPr>
      <w:r>
        <w:rPr>
          <w:rFonts w:hint="eastAsia" w:ascii="宋体" w:hAnsi="宋体" w:cs="宋体"/>
          <w:snapToGrid w:val="0"/>
          <w:color w:val="auto"/>
          <w:kern w:val="0"/>
          <w:szCs w:val="20"/>
          <w:highlight w:val="none"/>
        </w:rPr>
        <w:t>采用《建设项目工程总承包合同》（GF-2020-0216）中通用合同条款。上述资料由投标人自行准备。</w:t>
      </w:r>
    </w:p>
    <w:p w14:paraId="1278093F">
      <w:pPr>
        <w:adjustRightInd w:val="0"/>
        <w:snapToGrid w:val="0"/>
        <w:spacing w:line="360" w:lineRule="auto"/>
        <w:ind w:firstLine="360" w:firstLineChars="200"/>
        <w:rPr>
          <w:rFonts w:hint="eastAsia" w:ascii="宋体" w:hAnsi="宋体" w:cs="宋体"/>
          <w:snapToGrid w:val="0"/>
          <w:color w:val="auto"/>
          <w:kern w:val="0"/>
          <w:sz w:val="18"/>
          <w:szCs w:val="16"/>
          <w:highlight w:val="none"/>
        </w:rPr>
      </w:pPr>
    </w:p>
    <w:p w14:paraId="2559971A">
      <w:pPr>
        <w:pStyle w:val="37"/>
        <w:keepNext w:val="0"/>
        <w:keepLines w:val="0"/>
        <w:widowControl/>
        <w:adjustRightInd w:val="0"/>
        <w:snapToGrid w:val="0"/>
        <w:spacing w:before="0" w:after="50" w:line="360" w:lineRule="auto"/>
        <w:rPr>
          <w:color w:val="auto"/>
          <w:highlight w:val="none"/>
        </w:rPr>
      </w:pPr>
      <w:r>
        <w:rPr>
          <w:rFonts w:hint="eastAsia" w:cs="宋体"/>
          <w:b w:val="0"/>
          <w:bCs w:val="0"/>
          <w:color w:val="auto"/>
          <w:sz w:val="21"/>
          <w:szCs w:val="24"/>
          <w:highlight w:val="none"/>
        </w:rPr>
        <w:br w:type="page"/>
      </w:r>
      <w:bookmarkStart w:id="433" w:name="_Toc54862331"/>
      <w:bookmarkStart w:id="434" w:name="_Toc154581658"/>
      <w:r>
        <w:rPr>
          <w:rFonts w:hint="eastAsia"/>
          <w:color w:val="auto"/>
          <w:highlight w:val="none"/>
        </w:rPr>
        <w:t>第三部分</w:t>
      </w:r>
      <w:r>
        <w:rPr>
          <w:color w:val="auto"/>
          <w:highlight w:val="none"/>
        </w:rPr>
        <w:t xml:space="preserve"> </w:t>
      </w:r>
      <w:r>
        <w:rPr>
          <w:rFonts w:hint="eastAsia"/>
          <w:color w:val="auto"/>
          <w:highlight w:val="none"/>
        </w:rPr>
        <w:t>专用合同条件</w:t>
      </w:r>
      <w:bookmarkEnd w:id="433"/>
      <w:bookmarkEnd w:id="434"/>
    </w:p>
    <w:p w14:paraId="69338F88">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35" w:name="_Toc54862332"/>
      <w:bookmarkStart w:id="436" w:name="_Toc154581659"/>
      <w:r>
        <w:rPr>
          <w:rFonts w:hint="eastAsia" w:ascii="宋体" w:hAnsi="宋体" w:cs="Times"/>
          <w:b/>
          <w:color w:val="auto"/>
          <w:kern w:val="0"/>
          <w:szCs w:val="21"/>
          <w:highlight w:val="none"/>
        </w:rPr>
        <w:t>第</w:t>
      </w:r>
      <w:r>
        <w:rPr>
          <w:rFonts w:ascii="宋体" w:hAnsi="宋体" w:cs="Times"/>
          <w:b/>
          <w:color w:val="auto"/>
          <w:kern w:val="0"/>
          <w:szCs w:val="21"/>
          <w:highlight w:val="none"/>
        </w:rPr>
        <w:t>1条</w:t>
      </w:r>
      <w:r>
        <w:rPr>
          <w:rFonts w:hint="eastAsia" w:ascii="宋体" w:hAnsi="宋体" w:cs="Times"/>
          <w:b/>
          <w:color w:val="auto"/>
          <w:kern w:val="0"/>
          <w:szCs w:val="21"/>
          <w:highlight w:val="none"/>
        </w:rPr>
        <w:t xml:space="preserve"> 一般约定</w:t>
      </w:r>
      <w:bookmarkEnd w:id="435"/>
      <w:bookmarkEnd w:id="436"/>
    </w:p>
    <w:p w14:paraId="35F87A7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 </w:t>
      </w:r>
      <w:r>
        <w:rPr>
          <w:rFonts w:hint="eastAsia" w:ascii="宋体" w:hAnsi="宋体"/>
          <w:color w:val="auto"/>
          <w:kern w:val="0"/>
          <w:szCs w:val="21"/>
          <w:highlight w:val="none"/>
        </w:rPr>
        <w:t>词语定义和解释</w:t>
      </w:r>
    </w:p>
    <w:p w14:paraId="0BDB798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1.1.1 </w:t>
      </w:r>
      <w:r>
        <w:rPr>
          <w:rFonts w:hint="eastAsia" w:ascii="宋体" w:hAnsi="宋体"/>
          <w:color w:val="auto"/>
          <w:kern w:val="0"/>
          <w:szCs w:val="21"/>
          <w:highlight w:val="none"/>
        </w:rPr>
        <w:t>合同</w:t>
      </w:r>
    </w:p>
    <w:p w14:paraId="6E288C0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1.1.1.10 </w:t>
      </w:r>
      <w:r>
        <w:rPr>
          <w:rFonts w:hint="eastAsia" w:ascii="宋体" w:hAnsi="宋体"/>
          <w:color w:val="auto"/>
          <w:kern w:val="0"/>
          <w:szCs w:val="21"/>
          <w:highlight w:val="none"/>
        </w:rPr>
        <w:t>其他合同文件：</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4ACEC0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1.1.3 </w:t>
      </w:r>
      <w:r>
        <w:rPr>
          <w:rFonts w:hint="eastAsia" w:ascii="宋体" w:hAnsi="宋体"/>
          <w:color w:val="auto"/>
          <w:kern w:val="0"/>
          <w:szCs w:val="21"/>
          <w:highlight w:val="none"/>
        </w:rPr>
        <w:t>工程和设备</w:t>
      </w:r>
    </w:p>
    <w:p w14:paraId="7C25451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1.1.3.5 </w:t>
      </w:r>
      <w:r>
        <w:rPr>
          <w:rFonts w:hint="eastAsia" w:ascii="宋体" w:hAnsi="宋体"/>
          <w:color w:val="auto"/>
          <w:kern w:val="0"/>
          <w:szCs w:val="21"/>
          <w:highlight w:val="none"/>
        </w:rPr>
        <w:t>单位/区段工程的范围：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E08539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1.1.3.9 </w:t>
      </w:r>
      <w:r>
        <w:rPr>
          <w:rFonts w:hint="eastAsia" w:ascii="宋体" w:hAnsi="宋体"/>
          <w:color w:val="auto"/>
          <w:kern w:val="0"/>
          <w:szCs w:val="21"/>
          <w:highlight w:val="none"/>
        </w:rPr>
        <w:t>作为施工场所组成部分的其他场所包括：</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C1E4FD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1.1.3.10 </w:t>
      </w:r>
      <w:r>
        <w:rPr>
          <w:rFonts w:hint="eastAsia" w:ascii="宋体" w:hAnsi="宋体"/>
          <w:color w:val="auto"/>
          <w:kern w:val="0"/>
          <w:szCs w:val="21"/>
          <w:highlight w:val="none"/>
        </w:rPr>
        <w:t>永久占地包括：</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7FE98D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1.1.3.11 </w:t>
      </w:r>
      <w:r>
        <w:rPr>
          <w:rFonts w:hint="eastAsia" w:ascii="宋体" w:hAnsi="宋体"/>
          <w:color w:val="auto"/>
          <w:kern w:val="0"/>
          <w:szCs w:val="21"/>
          <w:highlight w:val="none"/>
        </w:rPr>
        <w:t>临时占地包括：</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A64F68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1.2 </w:t>
      </w:r>
      <w:r>
        <w:rPr>
          <w:rFonts w:hint="eastAsia" w:ascii="宋体" w:hAnsi="宋体"/>
          <w:color w:val="auto"/>
          <w:kern w:val="0"/>
          <w:szCs w:val="21"/>
          <w:highlight w:val="none"/>
        </w:rPr>
        <w:t>语言文字</w:t>
      </w:r>
    </w:p>
    <w:p w14:paraId="3038B71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本合同除使用汉语外，还使用</w:t>
      </w:r>
      <w:r>
        <w:rPr>
          <w:rFonts w:ascii="宋体" w:hAnsi="宋体"/>
          <w:color w:val="auto"/>
          <w:kern w:val="0"/>
          <w:szCs w:val="21"/>
          <w:highlight w:val="none"/>
          <w:u w:val="single"/>
        </w:rPr>
        <w:t xml:space="preserve">                    </w:t>
      </w:r>
      <w:r>
        <w:rPr>
          <w:rFonts w:hint="eastAsia" w:ascii="宋体" w:hAnsi="宋体"/>
          <w:color w:val="auto"/>
          <w:kern w:val="0"/>
          <w:szCs w:val="21"/>
          <w:highlight w:val="none"/>
        </w:rPr>
        <w:t>语言。</w:t>
      </w:r>
    </w:p>
    <w:p w14:paraId="0EDCC5B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 </w:t>
      </w:r>
      <w:r>
        <w:rPr>
          <w:rFonts w:hint="eastAsia" w:ascii="宋体" w:hAnsi="宋体"/>
          <w:color w:val="auto"/>
          <w:kern w:val="0"/>
          <w:szCs w:val="21"/>
          <w:highlight w:val="none"/>
        </w:rPr>
        <w:t>法律</w:t>
      </w:r>
    </w:p>
    <w:p w14:paraId="3F276F4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适用于合同的其他规范性文件：</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7EAD1B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 </w:t>
      </w:r>
      <w:r>
        <w:rPr>
          <w:rFonts w:hint="eastAsia" w:ascii="宋体" w:hAnsi="宋体"/>
          <w:color w:val="auto"/>
          <w:kern w:val="0"/>
          <w:szCs w:val="21"/>
          <w:highlight w:val="none"/>
        </w:rPr>
        <w:t>标准和规范</w:t>
      </w:r>
    </w:p>
    <w:p w14:paraId="5943AD7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1.4.1 </w:t>
      </w:r>
      <w:r>
        <w:rPr>
          <w:rFonts w:hint="eastAsia" w:ascii="宋体" w:hAnsi="宋体"/>
          <w:color w:val="auto"/>
          <w:kern w:val="0"/>
          <w:szCs w:val="21"/>
          <w:highlight w:val="none"/>
        </w:rPr>
        <w:t>适用于本合同的标准、规范（名称）包括：</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38493F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1.4.2 </w:t>
      </w:r>
      <w:r>
        <w:rPr>
          <w:rFonts w:hint="eastAsia" w:ascii="宋体" w:hAnsi="宋体"/>
          <w:color w:val="auto"/>
          <w:kern w:val="0"/>
          <w:szCs w:val="21"/>
          <w:highlight w:val="none"/>
        </w:rPr>
        <w:t>发包人提供的国外标准、规范的名称：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；发包人提供的国外标准、规范的份数：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rPr>
        <w:t>；发包人提供的国外标准、规范的时间：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57565D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1.4.3 </w:t>
      </w:r>
      <w:r>
        <w:rPr>
          <w:rFonts w:hint="eastAsia" w:ascii="宋体" w:hAnsi="宋体"/>
          <w:color w:val="auto"/>
          <w:kern w:val="0"/>
          <w:szCs w:val="21"/>
          <w:highlight w:val="none"/>
        </w:rPr>
        <w:t>没有成文规范、标准规定的约定：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2F4377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1.4.4 </w:t>
      </w:r>
      <w:r>
        <w:rPr>
          <w:rFonts w:hint="eastAsia" w:ascii="宋体" w:hAnsi="宋体"/>
          <w:color w:val="auto"/>
          <w:kern w:val="0"/>
          <w:szCs w:val="21"/>
          <w:highlight w:val="none"/>
        </w:rPr>
        <w:t>发包人对于工程的技术标准、功能要求：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50BBFD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1.5 </w:t>
      </w:r>
      <w:r>
        <w:rPr>
          <w:rFonts w:hint="eastAsia" w:ascii="宋体" w:hAnsi="宋体"/>
          <w:color w:val="auto"/>
          <w:kern w:val="0"/>
          <w:szCs w:val="21"/>
          <w:highlight w:val="none"/>
        </w:rPr>
        <w:t>合同文件的优先顺序</w:t>
      </w:r>
    </w:p>
    <w:p w14:paraId="17514AB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合同文件组成及优先顺序为：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3C9467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1.6 </w:t>
      </w:r>
      <w:r>
        <w:rPr>
          <w:rFonts w:hint="eastAsia" w:ascii="宋体" w:hAnsi="宋体"/>
          <w:color w:val="auto"/>
          <w:kern w:val="0"/>
          <w:szCs w:val="21"/>
          <w:highlight w:val="none"/>
        </w:rPr>
        <w:t>文件的提供和照管</w:t>
      </w:r>
    </w:p>
    <w:p w14:paraId="6E40FC9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1.6.1 </w:t>
      </w:r>
      <w:r>
        <w:rPr>
          <w:rFonts w:hint="eastAsia" w:ascii="宋体" w:hAnsi="宋体"/>
          <w:color w:val="auto"/>
          <w:kern w:val="0"/>
          <w:szCs w:val="21"/>
          <w:highlight w:val="none"/>
        </w:rPr>
        <w:t>发包人文件的提供</w:t>
      </w:r>
    </w:p>
    <w:p w14:paraId="18367BD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发包人文件的提供期限、名称、数量和形式：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D8A8D7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1.6.2 </w:t>
      </w:r>
      <w:r>
        <w:rPr>
          <w:rFonts w:hint="eastAsia" w:ascii="宋体" w:hAnsi="宋体"/>
          <w:color w:val="auto"/>
          <w:kern w:val="0"/>
          <w:szCs w:val="21"/>
          <w:highlight w:val="none"/>
        </w:rPr>
        <w:t>承包人文件的提供</w:t>
      </w:r>
    </w:p>
    <w:p w14:paraId="3BE1180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承包人文件的内容、提供期限、名称、数量和形式：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650255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1.6.4 </w:t>
      </w:r>
      <w:r>
        <w:rPr>
          <w:rFonts w:hint="eastAsia" w:ascii="宋体" w:hAnsi="宋体"/>
          <w:color w:val="auto"/>
          <w:kern w:val="0"/>
          <w:szCs w:val="21"/>
          <w:highlight w:val="none"/>
        </w:rPr>
        <w:t>文件的照管</w:t>
      </w:r>
    </w:p>
    <w:p w14:paraId="488D49C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关于现场文件准备的约定：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F30E40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1.7 </w:t>
      </w:r>
      <w:r>
        <w:rPr>
          <w:rFonts w:hint="eastAsia" w:ascii="宋体" w:hAnsi="宋体"/>
          <w:color w:val="auto"/>
          <w:kern w:val="0"/>
          <w:szCs w:val="21"/>
          <w:highlight w:val="none"/>
        </w:rPr>
        <w:t>联络</w:t>
      </w:r>
    </w:p>
    <w:p w14:paraId="1B97AE2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1.7.2 </w:t>
      </w:r>
      <w:r>
        <w:rPr>
          <w:rFonts w:hint="eastAsia" w:ascii="宋体" w:hAnsi="宋体"/>
          <w:color w:val="auto"/>
          <w:kern w:val="0"/>
          <w:szCs w:val="21"/>
          <w:highlight w:val="none"/>
        </w:rPr>
        <w:t>发包人指定的送达方式（包括电子传输方式）：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0F35B3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发包人的送达地址：</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B60222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承包人指定的送达方式（包括电子传输方式）：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2CF9DE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承包人的送达地址：</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CCA7A0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1.10 </w:t>
      </w:r>
      <w:r>
        <w:rPr>
          <w:rFonts w:hint="eastAsia" w:ascii="宋体" w:hAnsi="宋体"/>
          <w:color w:val="auto"/>
          <w:kern w:val="0"/>
          <w:szCs w:val="21"/>
          <w:highlight w:val="none"/>
        </w:rPr>
        <w:t>知识产权</w:t>
      </w:r>
    </w:p>
    <w:p w14:paraId="734AE0B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1.10.1 </w:t>
      </w:r>
      <w:r>
        <w:rPr>
          <w:rFonts w:hint="eastAsia" w:ascii="宋体" w:hAnsi="宋体"/>
          <w:color w:val="auto"/>
          <w:kern w:val="0"/>
          <w:szCs w:val="21"/>
          <w:highlight w:val="none"/>
        </w:rPr>
        <w:t>由发包人（或以发包人名义）编制的《发包人要求》和其他文件的著作权归属：</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E7B9A3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1.10.2 </w:t>
      </w:r>
      <w:r>
        <w:rPr>
          <w:rFonts w:hint="eastAsia" w:ascii="宋体" w:hAnsi="宋体"/>
          <w:color w:val="auto"/>
          <w:kern w:val="0"/>
          <w:szCs w:val="21"/>
          <w:highlight w:val="none"/>
        </w:rPr>
        <w:t>由承包人（或以承包人名义）为实施工程所编制的文件、承包人完成的设计工作成果和建造完成的建筑物的知识产权归属：</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765B0A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1.10.4 </w:t>
      </w:r>
      <w:r>
        <w:rPr>
          <w:rFonts w:hint="eastAsia" w:ascii="宋体" w:hAnsi="宋体"/>
          <w:color w:val="auto"/>
          <w:kern w:val="0"/>
          <w:szCs w:val="21"/>
          <w:highlight w:val="none"/>
        </w:rPr>
        <w:t>承包人在投标文件中采用的专利、专有技术、技术秘密的使用费的承担方式：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10EBD9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1.11 </w:t>
      </w:r>
      <w:r>
        <w:rPr>
          <w:rFonts w:hint="eastAsia" w:ascii="宋体" w:hAnsi="宋体"/>
          <w:color w:val="auto"/>
          <w:kern w:val="0"/>
          <w:szCs w:val="21"/>
          <w:highlight w:val="none"/>
        </w:rPr>
        <w:t>保密</w:t>
      </w:r>
    </w:p>
    <w:p w14:paraId="0333835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双方订立的商业保密协议（名称）：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，作为本合同附件。</w:t>
      </w:r>
    </w:p>
    <w:p w14:paraId="5E0C55B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双方订立的技术保密协议（名称）：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，作为本合同附件。</w:t>
      </w:r>
    </w:p>
    <w:p w14:paraId="23B5238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1.13 </w:t>
      </w:r>
      <w:r>
        <w:rPr>
          <w:rFonts w:hint="eastAsia" w:ascii="宋体" w:hAnsi="宋体"/>
          <w:color w:val="auto"/>
          <w:kern w:val="0"/>
          <w:szCs w:val="21"/>
          <w:highlight w:val="none"/>
        </w:rPr>
        <w:t>责任限制</w:t>
      </w:r>
    </w:p>
    <w:p w14:paraId="404E526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承包人对发包人赔偿责任的最高限额为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12D054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1.14 </w:t>
      </w:r>
      <w:r>
        <w:rPr>
          <w:rFonts w:hint="eastAsia" w:ascii="宋体" w:hAnsi="宋体"/>
          <w:color w:val="auto"/>
          <w:kern w:val="0"/>
          <w:szCs w:val="21"/>
          <w:highlight w:val="none"/>
        </w:rPr>
        <w:t>建筑信息模型技术的应用</w:t>
      </w:r>
    </w:p>
    <w:p w14:paraId="4F55F58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关于建筑信息模型技术的开发、使用、存储、传输、交付及费用约定如下：</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B5413DE">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37" w:name="_Toc54862333"/>
      <w:bookmarkStart w:id="438" w:name="_Toc154581660"/>
      <w:r>
        <w:rPr>
          <w:rFonts w:hint="eastAsia" w:ascii="宋体" w:hAnsi="宋体" w:cs="Times"/>
          <w:b/>
          <w:color w:val="auto"/>
          <w:kern w:val="0"/>
          <w:szCs w:val="21"/>
          <w:highlight w:val="none"/>
        </w:rPr>
        <w:t>第</w:t>
      </w:r>
      <w:r>
        <w:rPr>
          <w:rFonts w:ascii="宋体" w:hAnsi="宋体" w:cs="Times"/>
          <w:b/>
          <w:color w:val="auto"/>
          <w:kern w:val="0"/>
          <w:szCs w:val="21"/>
          <w:highlight w:val="none"/>
        </w:rPr>
        <w:t>2条</w:t>
      </w:r>
      <w:r>
        <w:rPr>
          <w:rFonts w:hint="eastAsia" w:ascii="宋体" w:hAnsi="宋体" w:cs="Times"/>
          <w:b/>
          <w:color w:val="auto"/>
          <w:kern w:val="0"/>
          <w:szCs w:val="21"/>
          <w:highlight w:val="none"/>
        </w:rPr>
        <w:t xml:space="preserve"> 发包人</w:t>
      </w:r>
      <w:bookmarkEnd w:id="437"/>
      <w:bookmarkEnd w:id="438"/>
    </w:p>
    <w:p w14:paraId="52105DD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 </w:t>
      </w:r>
      <w:r>
        <w:rPr>
          <w:rFonts w:hint="eastAsia" w:ascii="宋体" w:hAnsi="宋体"/>
          <w:color w:val="auto"/>
          <w:kern w:val="0"/>
          <w:szCs w:val="21"/>
          <w:highlight w:val="none"/>
        </w:rPr>
        <w:t>提供施工现场和工作条件</w:t>
      </w:r>
    </w:p>
    <w:p w14:paraId="7453DC1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2.2.1 </w:t>
      </w:r>
      <w:r>
        <w:rPr>
          <w:rFonts w:hint="eastAsia" w:ascii="宋体" w:hAnsi="宋体"/>
          <w:color w:val="auto"/>
          <w:kern w:val="0"/>
          <w:szCs w:val="21"/>
          <w:highlight w:val="none"/>
        </w:rPr>
        <w:t>提供施工现场</w:t>
      </w:r>
    </w:p>
    <w:p w14:paraId="14D7877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关于发包人提供施工现场的范围和期限：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CEE192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2.2.2 </w:t>
      </w:r>
      <w:r>
        <w:rPr>
          <w:rFonts w:hint="eastAsia" w:ascii="宋体" w:hAnsi="宋体"/>
          <w:color w:val="auto"/>
          <w:kern w:val="0"/>
          <w:szCs w:val="21"/>
          <w:highlight w:val="none"/>
        </w:rPr>
        <w:t>提供工作条件</w:t>
      </w:r>
    </w:p>
    <w:p w14:paraId="70365BC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关于发包人应负责提供的工作条件包括：</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C29FCB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2.3 </w:t>
      </w:r>
      <w:r>
        <w:rPr>
          <w:rFonts w:hint="eastAsia" w:ascii="宋体" w:hAnsi="宋体"/>
          <w:color w:val="auto"/>
          <w:kern w:val="0"/>
          <w:szCs w:val="21"/>
          <w:highlight w:val="none"/>
        </w:rPr>
        <w:t>提供基础资料</w:t>
      </w:r>
    </w:p>
    <w:p w14:paraId="0C1B328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关于发包人应提供的基础资料的范围和期限：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56E647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2.5 </w:t>
      </w:r>
      <w:r>
        <w:rPr>
          <w:rFonts w:hint="eastAsia" w:ascii="宋体" w:hAnsi="宋体"/>
          <w:color w:val="auto"/>
          <w:kern w:val="0"/>
          <w:szCs w:val="21"/>
          <w:highlight w:val="none"/>
        </w:rPr>
        <w:t>支付合同价款</w:t>
      </w:r>
    </w:p>
    <w:p w14:paraId="450AAF5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2.5.2 </w:t>
      </w:r>
      <w:r>
        <w:rPr>
          <w:rFonts w:hint="eastAsia" w:ascii="宋体" w:hAnsi="宋体"/>
          <w:color w:val="auto"/>
          <w:kern w:val="0"/>
          <w:szCs w:val="21"/>
          <w:highlight w:val="none"/>
        </w:rPr>
        <w:t>发包人提供资金来源证明及资金安排的期限要求：</w:t>
      </w:r>
      <w:r>
        <w:rPr>
          <w:rFonts w:hint="eastAsia" w:ascii="宋体" w:hAnsi="宋体" w:cs="宋体"/>
          <w:color w:val="auto"/>
          <w:highlight w:val="none"/>
          <w:u w:val="single"/>
        </w:rPr>
        <w:t>（1）在我省开展工程款支付担保业务的保证人应向有关主管部门提供担保凭证网络验证途径。（2）在取得施工许可证的3个月内办结工程款支付担保。施工单位在收到工程款支付担保后3日内将相关资料上传至项目所在地农民工工资支付监管平台，未按时按承诺提交工程款支付担保的工程建设项目，将视作建设资金未落实。（3）工程款支付担保保证期限原则上应与施工合同约定的期限保持一致（采用分阶段担保的，建设单位支付相应的工程款后，当期工程款支付担保解除，进入下一阶段工程款支付担保）。施工工期延期的，建设单位应在保证期限到期前30天，办理保函、保单延期手续。（4）工程款支付担保保证有效期内，建设单位未按照规定向农民工工资专用账户拨付工资性工程款或者未按照合同约定支付施工进度款的，工程总承包企业可以要求保证人履行保证责任，同时将拖欠信息报送工程所在地住房城乡建设主管部门和人力资源社会保障主管部门</w:t>
      </w:r>
      <w:r>
        <w:rPr>
          <w:rFonts w:hint="eastAsia" w:ascii="宋体" w:hAnsi="宋体"/>
          <w:color w:val="auto"/>
          <w:kern w:val="0"/>
          <w:szCs w:val="21"/>
          <w:highlight w:val="none"/>
        </w:rPr>
        <w:t>。</w:t>
      </w:r>
    </w:p>
    <w:p w14:paraId="794BE69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2.5.3 </w:t>
      </w:r>
      <w:r>
        <w:rPr>
          <w:rFonts w:hint="eastAsia" w:ascii="宋体" w:hAnsi="宋体"/>
          <w:color w:val="auto"/>
          <w:kern w:val="0"/>
          <w:szCs w:val="21"/>
          <w:highlight w:val="none"/>
        </w:rPr>
        <w:t>发包人提供支付担保的形式、期限、金额（或比例）：</w:t>
      </w:r>
      <w:r>
        <w:rPr>
          <w:rFonts w:hint="eastAsia" w:ascii="宋体" w:hAnsi="宋体"/>
          <w:color w:val="auto"/>
          <w:kern w:val="0"/>
          <w:szCs w:val="21"/>
          <w:highlight w:val="none"/>
          <w:lang w:val="en-US" w:eastAsia="zh-CN"/>
        </w:rPr>
        <w:t>形式：银</w:t>
      </w:r>
      <w:r>
        <w:rPr>
          <w:rFonts w:hint="eastAsia" w:ascii="宋体" w:hAnsi="宋体" w:eastAsia="宋体" w:cs="宋体"/>
          <w:color w:val="auto"/>
          <w:highlight w:val="none"/>
          <w:u w:val="single"/>
          <w:lang w:val="en-US" w:eastAsia="zh-CN"/>
        </w:rPr>
        <w:t>行保函、担保公司担保、第三方担保、工程款支付保证保险等方式，政府投资项目有权部门出具的相应资金保障证明；期限：取得施工许可证 3 个月内 ；金额：合同额</w:t>
      </w:r>
      <w:r>
        <w:rPr>
          <w:rFonts w:hint="eastAsia" w:ascii="宋体" w:hAnsi="宋体" w:cs="宋体"/>
          <w:color w:val="auto"/>
          <w:highlight w:val="none"/>
          <w:u w:val="single"/>
          <w:lang w:val="en-US" w:eastAsia="zh-CN"/>
        </w:rPr>
        <w:t xml:space="preserve">8 </w:t>
      </w:r>
      <w:r>
        <w:rPr>
          <w:rFonts w:hint="eastAsia" w:ascii="宋体" w:hAnsi="宋体" w:eastAsia="宋体" w:cs="宋体"/>
          <w:color w:val="auto"/>
          <w:highlight w:val="none"/>
          <w:u w:val="single"/>
          <w:lang w:val="en-US" w:eastAsia="zh-CN"/>
        </w:rPr>
        <w:t>%的工程款支付担保</w:t>
      </w:r>
      <w:r>
        <w:rPr>
          <w:rFonts w:hint="eastAsia" w:ascii="宋体" w:hAnsi="宋体"/>
          <w:color w:val="auto"/>
          <w:kern w:val="0"/>
          <w:szCs w:val="21"/>
          <w:highlight w:val="none"/>
        </w:rPr>
        <w:t>。</w:t>
      </w:r>
    </w:p>
    <w:p w14:paraId="4DAD522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2.7 </w:t>
      </w:r>
      <w:r>
        <w:rPr>
          <w:rFonts w:hint="eastAsia" w:ascii="宋体" w:hAnsi="宋体"/>
          <w:color w:val="auto"/>
          <w:kern w:val="0"/>
          <w:szCs w:val="21"/>
          <w:highlight w:val="none"/>
        </w:rPr>
        <w:t>其他义务</w:t>
      </w:r>
    </w:p>
    <w:p w14:paraId="6B966FB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发包人应履行的其他义务：</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BA4C784">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39" w:name="_Toc54862334"/>
      <w:bookmarkStart w:id="440" w:name="_Toc154581661"/>
      <w:r>
        <w:rPr>
          <w:rFonts w:hint="eastAsia" w:ascii="宋体" w:hAnsi="宋体" w:cs="Times"/>
          <w:b/>
          <w:color w:val="auto"/>
          <w:kern w:val="0"/>
          <w:szCs w:val="21"/>
          <w:highlight w:val="none"/>
        </w:rPr>
        <w:t>第</w:t>
      </w:r>
      <w:r>
        <w:rPr>
          <w:rFonts w:ascii="宋体" w:hAnsi="宋体" w:cs="Times"/>
          <w:b/>
          <w:color w:val="auto"/>
          <w:kern w:val="0"/>
          <w:szCs w:val="21"/>
          <w:highlight w:val="none"/>
        </w:rPr>
        <w:t>3条</w:t>
      </w:r>
      <w:r>
        <w:rPr>
          <w:rFonts w:hint="eastAsia" w:ascii="宋体" w:hAnsi="宋体" w:cs="Times"/>
          <w:b/>
          <w:color w:val="auto"/>
          <w:kern w:val="0"/>
          <w:szCs w:val="21"/>
          <w:highlight w:val="none"/>
        </w:rPr>
        <w:t xml:space="preserve"> 发包人的管理</w:t>
      </w:r>
      <w:bookmarkEnd w:id="439"/>
      <w:bookmarkEnd w:id="440"/>
    </w:p>
    <w:p w14:paraId="22D42D4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3.1 </w:t>
      </w:r>
      <w:r>
        <w:rPr>
          <w:rFonts w:hint="eastAsia" w:ascii="宋体" w:hAnsi="宋体"/>
          <w:color w:val="auto"/>
          <w:kern w:val="0"/>
          <w:szCs w:val="21"/>
          <w:highlight w:val="none"/>
        </w:rPr>
        <w:t>发包人代表</w:t>
      </w:r>
    </w:p>
    <w:p w14:paraId="62329DC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发包人代表的姓名：</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2A1024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发包人代表的身份证号：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A4E29F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发包人代表的职务：</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C4E3CD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发包人代表的联系电话：</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B9D1B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发包人代表的电子邮箱：</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BA9624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发包人代表的通信地址：</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F6772E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发包人对发包人代表的授权范围如下：</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863575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发包人代表的职责：</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03180E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3.2 </w:t>
      </w:r>
      <w:r>
        <w:rPr>
          <w:rFonts w:hint="eastAsia" w:ascii="宋体" w:hAnsi="宋体"/>
          <w:color w:val="auto"/>
          <w:kern w:val="0"/>
          <w:szCs w:val="21"/>
          <w:highlight w:val="none"/>
        </w:rPr>
        <w:t>发包人人员</w:t>
      </w:r>
    </w:p>
    <w:p w14:paraId="2947005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发包人人员姓名：</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8A9CD7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发包人人员职务：</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C5BFA7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发包人人员职责：</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BA1071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3.3 </w:t>
      </w:r>
      <w:r>
        <w:rPr>
          <w:rFonts w:hint="eastAsia" w:ascii="宋体" w:hAnsi="宋体"/>
          <w:color w:val="auto"/>
          <w:kern w:val="0"/>
          <w:szCs w:val="21"/>
          <w:highlight w:val="none"/>
        </w:rPr>
        <w:t>工程师</w:t>
      </w:r>
    </w:p>
    <w:p w14:paraId="48F281D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 xml:space="preserve">.3.1 </w:t>
      </w:r>
      <w:r>
        <w:rPr>
          <w:rFonts w:hint="eastAsia" w:ascii="宋体" w:hAnsi="宋体"/>
          <w:color w:val="auto"/>
          <w:kern w:val="0"/>
          <w:szCs w:val="21"/>
          <w:highlight w:val="none"/>
        </w:rPr>
        <w:t>工程师名称</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工程师监督管理</w:t>
      </w:r>
      <w:r>
        <w:rPr>
          <w:rFonts w:ascii="宋体" w:hAnsi="宋体"/>
          <w:color w:val="auto"/>
          <w:kern w:val="0"/>
          <w:szCs w:val="21"/>
          <w:highlight w:val="none"/>
        </w:rPr>
        <w:t>范围</w:t>
      </w:r>
      <w:r>
        <w:rPr>
          <w:rFonts w:hint="eastAsia" w:ascii="宋体" w:hAnsi="宋体"/>
          <w:color w:val="auto"/>
          <w:kern w:val="0"/>
          <w:szCs w:val="21"/>
          <w:highlight w:val="none"/>
        </w:rPr>
        <w:t>、内容</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；工程师</w:t>
      </w:r>
      <w:r>
        <w:rPr>
          <w:rFonts w:ascii="宋体" w:hAnsi="宋体"/>
          <w:color w:val="auto"/>
          <w:kern w:val="0"/>
          <w:szCs w:val="21"/>
          <w:highlight w:val="none"/>
        </w:rPr>
        <w:t>权限：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79D35B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3.6 </w:t>
      </w:r>
      <w:r>
        <w:rPr>
          <w:rFonts w:hint="eastAsia" w:ascii="宋体" w:hAnsi="宋体"/>
          <w:color w:val="auto"/>
          <w:kern w:val="0"/>
          <w:szCs w:val="21"/>
          <w:highlight w:val="none"/>
        </w:rPr>
        <w:t>商定或确定</w:t>
      </w:r>
    </w:p>
    <w:p w14:paraId="580CF24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.6.2 关于</w:t>
      </w:r>
      <w:r>
        <w:rPr>
          <w:rFonts w:hint="eastAsia" w:ascii="宋体" w:hAnsi="宋体"/>
          <w:color w:val="auto"/>
          <w:kern w:val="0"/>
          <w:szCs w:val="21"/>
          <w:highlight w:val="none"/>
        </w:rPr>
        <w:t>商定</w:t>
      </w:r>
      <w:r>
        <w:rPr>
          <w:rFonts w:ascii="宋体" w:hAnsi="宋体"/>
          <w:color w:val="auto"/>
          <w:kern w:val="0"/>
          <w:szCs w:val="21"/>
          <w:highlight w:val="none"/>
        </w:rPr>
        <w:t>时间限制的具体约定：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C870B4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3.6.3 关于</w:t>
      </w:r>
      <w:r>
        <w:rPr>
          <w:rFonts w:hint="eastAsia" w:ascii="宋体" w:hAnsi="宋体"/>
          <w:color w:val="auto"/>
          <w:kern w:val="0"/>
          <w:szCs w:val="21"/>
          <w:highlight w:val="none"/>
        </w:rPr>
        <w:t>商定或确定</w:t>
      </w:r>
      <w:r>
        <w:rPr>
          <w:rFonts w:ascii="宋体" w:hAnsi="宋体"/>
          <w:color w:val="auto"/>
          <w:kern w:val="0"/>
          <w:szCs w:val="21"/>
          <w:highlight w:val="none"/>
        </w:rPr>
        <w:t>效力的具体约定：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color w:val="auto"/>
          <w:kern w:val="0"/>
          <w:szCs w:val="21"/>
          <w:highlight w:val="none"/>
        </w:rPr>
        <w:t>关于对</w:t>
      </w:r>
      <w:r>
        <w:rPr>
          <w:rFonts w:hint="eastAsia" w:ascii="宋体" w:hAnsi="宋体"/>
          <w:color w:val="auto"/>
          <w:kern w:val="0"/>
          <w:szCs w:val="21"/>
          <w:highlight w:val="none"/>
        </w:rPr>
        <w:t>工程师的确定提出异议</w:t>
      </w:r>
      <w:r>
        <w:rPr>
          <w:rFonts w:ascii="宋体" w:hAnsi="宋体"/>
          <w:color w:val="auto"/>
          <w:kern w:val="0"/>
          <w:szCs w:val="21"/>
          <w:highlight w:val="none"/>
        </w:rPr>
        <w:t>的具体约定：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56BD31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3.7 </w:t>
      </w:r>
      <w:r>
        <w:rPr>
          <w:rFonts w:hint="eastAsia" w:ascii="宋体" w:hAnsi="宋体"/>
          <w:color w:val="auto"/>
          <w:kern w:val="0"/>
          <w:szCs w:val="21"/>
          <w:highlight w:val="none"/>
        </w:rPr>
        <w:t>会议</w:t>
      </w:r>
    </w:p>
    <w:p w14:paraId="33CBD92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.7.1 关于召开会议</w:t>
      </w:r>
      <w:r>
        <w:rPr>
          <w:rFonts w:hint="eastAsia" w:ascii="宋体" w:hAnsi="宋体"/>
          <w:color w:val="auto"/>
          <w:kern w:val="0"/>
          <w:szCs w:val="21"/>
          <w:highlight w:val="none"/>
        </w:rPr>
        <w:t>的具体约定：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26528E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 xml:space="preserve">.7.2 </w:t>
      </w:r>
      <w:r>
        <w:rPr>
          <w:rFonts w:hint="eastAsia" w:ascii="宋体" w:hAnsi="宋体"/>
          <w:color w:val="auto"/>
          <w:kern w:val="0"/>
          <w:szCs w:val="21"/>
          <w:highlight w:val="none"/>
        </w:rPr>
        <w:t>关于保存和提供会议纪要</w:t>
      </w:r>
      <w:r>
        <w:rPr>
          <w:rFonts w:ascii="宋体" w:hAnsi="宋体"/>
          <w:color w:val="auto"/>
          <w:kern w:val="0"/>
          <w:szCs w:val="21"/>
          <w:highlight w:val="none"/>
        </w:rPr>
        <w:t>的具体约定：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2C76EA3">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41" w:name="_Toc154581662"/>
      <w:bookmarkStart w:id="442" w:name="_Toc54862335"/>
      <w:r>
        <w:rPr>
          <w:rFonts w:hint="eastAsia" w:ascii="宋体" w:hAnsi="宋体" w:cs="Times"/>
          <w:b/>
          <w:color w:val="auto"/>
          <w:kern w:val="0"/>
          <w:szCs w:val="21"/>
          <w:highlight w:val="none"/>
        </w:rPr>
        <w:t>第</w:t>
      </w:r>
      <w:r>
        <w:rPr>
          <w:rFonts w:ascii="宋体" w:hAnsi="宋体" w:cs="Times"/>
          <w:b/>
          <w:color w:val="auto"/>
          <w:kern w:val="0"/>
          <w:szCs w:val="21"/>
          <w:highlight w:val="none"/>
        </w:rPr>
        <w:t>4条</w:t>
      </w:r>
      <w:r>
        <w:rPr>
          <w:rFonts w:hint="eastAsia" w:ascii="宋体" w:hAnsi="宋体" w:cs="Times"/>
          <w:b/>
          <w:color w:val="auto"/>
          <w:kern w:val="0"/>
          <w:szCs w:val="21"/>
          <w:highlight w:val="none"/>
        </w:rPr>
        <w:t xml:space="preserve"> 承包人</w:t>
      </w:r>
      <w:bookmarkEnd w:id="441"/>
      <w:bookmarkEnd w:id="442"/>
    </w:p>
    <w:p w14:paraId="0F5BA5F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4.1 </w:t>
      </w:r>
      <w:r>
        <w:rPr>
          <w:rFonts w:hint="eastAsia" w:ascii="宋体" w:hAnsi="宋体"/>
          <w:color w:val="auto"/>
          <w:kern w:val="0"/>
          <w:szCs w:val="21"/>
          <w:highlight w:val="none"/>
        </w:rPr>
        <w:t>承包人的一般义务</w:t>
      </w:r>
    </w:p>
    <w:p w14:paraId="7D36C0A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承包人应履行的其他义务：</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DCD709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4.2 </w:t>
      </w:r>
      <w:r>
        <w:rPr>
          <w:rFonts w:hint="eastAsia" w:ascii="宋体" w:hAnsi="宋体"/>
          <w:color w:val="auto"/>
          <w:kern w:val="0"/>
          <w:szCs w:val="21"/>
          <w:highlight w:val="none"/>
        </w:rPr>
        <w:t>履约担保</w:t>
      </w:r>
    </w:p>
    <w:p w14:paraId="6F44B30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承包人是否提供履约担保：</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411EBD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履约担保的方式、金额及期限: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E1CF94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4.3 </w:t>
      </w:r>
      <w:r>
        <w:rPr>
          <w:rFonts w:hint="eastAsia" w:ascii="宋体" w:hAnsi="宋体"/>
          <w:color w:val="auto"/>
          <w:kern w:val="0"/>
          <w:szCs w:val="21"/>
          <w:highlight w:val="none"/>
        </w:rPr>
        <w:t>工程总承包项目经理</w:t>
      </w:r>
    </w:p>
    <w:p w14:paraId="6B8AB4F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4.3.1 </w:t>
      </w:r>
      <w:r>
        <w:rPr>
          <w:rFonts w:hint="eastAsia" w:ascii="宋体" w:hAnsi="宋体"/>
          <w:color w:val="auto"/>
          <w:kern w:val="0"/>
          <w:szCs w:val="21"/>
          <w:highlight w:val="none"/>
        </w:rPr>
        <w:t>工程总承包项目经理姓名：</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6095AC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执业资格或职称类型：</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AED19A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执业资格证或职称证号码：</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EDF2BE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38D242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电子邮箱：</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68A13F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通信地址：</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9A0292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承包人未提交劳动合同，以及没有为工程总承包项目经理缴纳社会保险证明的违约责任：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068FCE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4.3.2 </w:t>
      </w:r>
      <w:r>
        <w:rPr>
          <w:rFonts w:hint="eastAsia" w:ascii="宋体" w:hAnsi="宋体"/>
          <w:color w:val="auto"/>
          <w:kern w:val="0"/>
          <w:szCs w:val="21"/>
          <w:highlight w:val="none"/>
        </w:rPr>
        <w:t>工程总承包项目经理每月在现场的时间要求：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BF3141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工程总承包项目经理未经批准擅自离开施工现场的违约责任：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F9CF2D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4.3.3 </w:t>
      </w:r>
      <w:r>
        <w:rPr>
          <w:rFonts w:hint="eastAsia" w:ascii="宋体" w:hAnsi="宋体"/>
          <w:color w:val="auto"/>
          <w:kern w:val="0"/>
          <w:szCs w:val="21"/>
          <w:highlight w:val="none"/>
        </w:rPr>
        <w:t>承包人对工程总承包项目经理的授权范围: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2C111C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4.3.4 </w:t>
      </w:r>
      <w:r>
        <w:rPr>
          <w:rFonts w:hint="eastAsia" w:ascii="宋体" w:hAnsi="宋体"/>
          <w:color w:val="auto"/>
          <w:kern w:val="0"/>
          <w:szCs w:val="21"/>
          <w:highlight w:val="none"/>
        </w:rPr>
        <w:t>承包人</w:t>
      </w:r>
      <w:r>
        <w:rPr>
          <w:rFonts w:ascii="宋体" w:hAnsi="宋体"/>
          <w:color w:val="auto"/>
          <w:kern w:val="0"/>
          <w:szCs w:val="21"/>
          <w:highlight w:val="none"/>
        </w:rPr>
        <w:t>擅自更换工程总承包项目经理的违约</w:t>
      </w:r>
      <w:r>
        <w:rPr>
          <w:rFonts w:hint="eastAsia" w:ascii="宋体" w:hAnsi="宋体"/>
          <w:color w:val="auto"/>
          <w:kern w:val="0"/>
          <w:szCs w:val="21"/>
          <w:highlight w:val="none"/>
        </w:rPr>
        <w:t>责任：</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34C9EA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4.3.5 承包人无正当理由拒绝更换工程总承包项目经理的违约责任</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3F0BF3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4.4 </w:t>
      </w:r>
      <w:r>
        <w:rPr>
          <w:rFonts w:hint="eastAsia" w:ascii="宋体" w:hAnsi="宋体"/>
          <w:color w:val="auto"/>
          <w:kern w:val="0"/>
          <w:szCs w:val="21"/>
          <w:highlight w:val="none"/>
        </w:rPr>
        <w:t>承包人人员</w:t>
      </w:r>
    </w:p>
    <w:p w14:paraId="1A7618E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4.4.1 </w:t>
      </w:r>
      <w:r>
        <w:rPr>
          <w:rFonts w:hint="eastAsia" w:ascii="宋体" w:hAnsi="宋体"/>
          <w:color w:val="auto"/>
          <w:kern w:val="0"/>
          <w:szCs w:val="21"/>
          <w:highlight w:val="none"/>
        </w:rPr>
        <w:t>人员安排</w:t>
      </w:r>
    </w:p>
    <w:p w14:paraId="223F2AF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w:t>
      </w:r>
      <w:r>
        <w:rPr>
          <w:rFonts w:hint="eastAsia" w:ascii="宋体" w:hAnsi="宋体"/>
          <w:color w:val="auto"/>
          <w:kern w:val="0"/>
          <w:szCs w:val="21"/>
          <w:highlight w:val="none"/>
        </w:rPr>
        <w:t>提交</w:t>
      </w:r>
      <w:r>
        <w:rPr>
          <w:rFonts w:ascii="宋体" w:hAnsi="宋体"/>
          <w:color w:val="auto"/>
          <w:kern w:val="0"/>
          <w:szCs w:val="21"/>
          <w:highlight w:val="none"/>
        </w:rPr>
        <w:t>项目管理机构及施工现场人员安排的报告</w:t>
      </w:r>
      <w:r>
        <w:rPr>
          <w:rFonts w:hint="eastAsia" w:ascii="宋体" w:hAnsi="宋体"/>
          <w:color w:val="auto"/>
          <w:kern w:val="0"/>
          <w:szCs w:val="21"/>
          <w:highlight w:val="none"/>
        </w:rPr>
        <w:t>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FE1E04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承包人提交关键人员信息及注册执业资格等证明其具备担任关键人员能力的相关文件的期限：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EDD26B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4.4.2 </w:t>
      </w:r>
      <w:r>
        <w:rPr>
          <w:rFonts w:hint="eastAsia" w:ascii="宋体" w:hAnsi="宋体"/>
          <w:color w:val="auto"/>
          <w:kern w:val="0"/>
          <w:szCs w:val="21"/>
          <w:highlight w:val="none"/>
        </w:rPr>
        <w:t>关键人员更换</w:t>
      </w:r>
    </w:p>
    <w:p w14:paraId="28188D1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承包人擅自更换</w:t>
      </w:r>
      <w:r>
        <w:rPr>
          <w:rFonts w:hint="eastAsia" w:ascii="宋体" w:hAnsi="宋体"/>
          <w:color w:val="auto"/>
          <w:kern w:val="0"/>
          <w:szCs w:val="21"/>
          <w:highlight w:val="none"/>
        </w:rPr>
        <w:t>关键人员</w:t>
      </w:r>
      <w:r>
        <w:rPr>
          <w:rFonts w:ascii="宋体" w:hAnsi="宋体"/>
          <w:color w:val="auto"/>
          <w:kern w:val="0"/>
          <w:szCs w:val="21"/>
          <w:highlight w:val="none"/>
        </w:rPr>
        <w:t>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B8840F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承包人无正当理由拒绝撤换</w:t>
      </w:r>
      <w:r>
        <w:rPr>
          <w:rFonts w:hint="eastAsia" w:ascii="宋体" w:hAnsi="宋体"/>
          <w:color w:val="auto"/>
          <w:kern w:val="0"/>
          <w:szCs w:val="21"/>
          <w:highlight w:val="none"/>
        </w:rPr>
        <w:t>关键人员</w:t>
      </w:r>
      <w:r>
        <w:rPr>
          <w:rFonts w:ascii="宋体" w:hAnsi="宋体"/>
          <w:color w:val="auto"/>
          <w:kern w:val="0"/>
          <w:szCs w:val="21"/>
          <w:highlight w:val="none"/>
        </w:rPr>
        <w:t>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826E71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4.4.3 </w:t>
      </w:r>
      <w:r>
        <w:rPr>
          <w:rFonts w:hint="eastAsia" w:ascii="宋体" w:hAnsi="宋体"/>
          <w:color w:val="auto"/>
          <w:kern w:val="0"/>
          <w:szCs w:val="21"/>
          <w:highlight w:val="none"/>
        </w:rPr>
        <w:t>现场管理关键人员在岗要求</w:t>
      </w:r>
    </w:p>
    <w:p w14:paraId="0040FB8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w:t>
      </w:r>
      <w:r>
        <w:rPr>
          <w:rFonts w:hint="eastAsia" w:ascii="宋体" w:hAnsi="宋体"/>
          <w:color w:val="auto"/>
          <w:kern w:val="0"/>
          <w:szCs w:val="21"/>
          <w:highlight w:val="none"/>
        </w:rPr>
        <w:t>现场管理关键</w:t>
      </w:r>
      <w:r>
        <w:rPr>
          <w:rFonts w:ascii="宋体" w:hAnsi="宋体"/>
          <w:color w:val="auto"/>
          <w:kern w:val="0"/>
          <w:szCs w:val="21"/>
          <w:highlight w:val="none"/>
        </w:rPr>
        <w:t>人员离开施工现场的批准要求</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E6C0A6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承包人现场管理关键人员擅自离开施工现场的违约责任：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DCE331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4.5 </w:t>
      </w:r>
      <w:r>
        <w:rPr>
          <w:rFonts w:hint="eastAsia" w:ascii="宋体" w:hAnsi="宋体"/>
          <w:color w:val="auto"/>
          <w:kern w:val="0"/>
          <w:szCs w:val="21"/>
          <w:highlight w:val="none"/>
        </w:rPr>
        <w:t>分包</w:t>
      </w:r>
    </w:p>
    <w:p w14:paraId="4A724C7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4.5.1 </w:t>
      </w:r>
      <w:r>
        <w:rPr>
          <w:rFonts w:hint="eastAsia" w:ascii="宋体" w:hAnsi="宋体"/>
          <w:color w:val="auto"/>
          <w:kern w:val="0"/>
          <w:szCs w:val="21"/>
          <w:highlight w:val="none"/>
        </w:rPr>
        <w:t>一般约定</w:t>
      </w:r>
    </w:p>
    <w:p w14:paraId="48E1D85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禁止分包的工程包括：</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64613C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4.5.2 </w:t>
      </w:r>
      <w:r>
        <w:rPr>
          <w:rFonts w:hint="eastAsia" w:ascii="宋体" w:hAnsi="宋体"/>
          <w:color w:val="auto"/>
          <w:kern w:val="0"/>
          <w:szCs w:val="21"/>
          <w:highlight w:val="none"/>
        </w:rPr>
        <w:t>分包的确定</w:t>
      </w:r>
    </w:p>
    <w:p w14:paraId="7740D70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允许分包的工程包括：</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8A7226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其他关于分包的约定：</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1D5042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4.5.5 </w:t>
      </w:r>
      <w:r>
        <w:rPr>
          <w:rFonts w:hint="eastAsia" w:ascii="宋体" w:hAnsi="宋体"/>
          <w:color w:val="auto"/>
          <w:kern w:val="0"/>
          <w:szCs w:val="21"/>
          <w:highlight w:val="none"/>
        </w:rPr>
        <w:t>分包合同价款支付</w:t>
      </w:r>
    </w:p>
    <w:p w14:paraId="6BA8DDA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关于分包合同价款支付的约定：</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E434A8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4.6 </w:t>
      </w:r>
      <w:r>
        <w:rPr>
          <w:rFonts w:hint="eastAsia" w:ascii="宋体" w:hAnsi="宋体"/>
          <w:color w:val="auto"/>
          <w:kern w:val="0"/>
          <w:szCs w:val="21"/>
          <w:highlight w:val="none"/>
        </w:rPr>
        <w:t>联合体</w:t>
      </w:r>
    </w:p>
    <w:p w14:paraId="498D1A4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 xml:space="preserve">.6.2 </w:t>
      </w:r>
      <w:r>
        <w:rPr>
          <w:rFonts w:hint="eastAsia" w:ascii="宋体" w:hAnsi="宋体"/>
          <w:color w:val="auto"/>
          <w:kern w:val="0"/>
          <w:szCs w:val="21"/>
          <w:highlight w:val="none"/>
        </w:rPr>
        <w:t>联合体各成员的分工、费用收取、发票开具等事项：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D2602B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4.7 </w:t>
      </w:r>
      <w:r>
        <w:rPr>
          <w:rFonts w:hint="eastAsia" w:ascii="宋体" w:hAnsi="宋体"/>
          <w:color w:val="auto"/>
          <w:kern w:val="0"/>
          <w:szCs w:val="21"/>
          <w:highlight w:val="none"/>
        </w:rPr>
        <w:t>承包人现场查勘</w:t>
      </w:r>
    </w:p>
    <w:p w14:paraId="1D9D8A3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 xml:space="preserve">.7.1 </w:t>
      </w:r>
      <w:r>
        <w:rPr>
          <w:rFonts w:hint="eastAsia" w:ascii="宋体" w:hAnsi="宋体"/>
          <w:color w:val="auto"/>
          <w:kern w:val="0"/>
          <w:szCs w:val="21"/>
          <w:highlight w:val="none"/>
        </w:rPr>
        <w:t>双方当事人对现场查勘的责任承担的约定：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2EE084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4.8 </w:t>
      </w:r>
      <w:r>
        <w:rPr>
          <w:rFonts w:hint="eastAsia" w:ascii="宋体" w:hAnsi="宋体"/>
          <w:color w:val="auto"/>
          <w:kern w:val="0"/>
          <w:szCs w:val="21"/>
          <w:highlight w:val="none"/>
        </w:rPr>
        <w:t>不可预见的困难</w:t>
      </w:r>
    </w:p>
    <w:p w14:paraId="776DA7E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不可预见的困难包括：</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8BA2B88">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43" w:name="_Toc54862336"/>
      <w:bookmarkStart w:id="444" w:name="_Toc154581663"/>
      <w:r>
        <w:rPr>
          <w:rFonts w:hint="eastAsia" w:ascii="宋体" w:hAnsi="宋体" w:cs="Times"/>
          <w:b/>
          <w:color w:val="auto"/>
          <w:kern w:val="0"/>
          <w:szCs w:val="21"/>
          <w:highlight w:val="none"/>
        </w:rPr>
        <w:t>第</w:t>
      </w:r>
      <w:r>
        <w:rPr>
          <w:rFonts w:ascii="宋体" w:hAnsi="宋体" w:cs="Times"/>
          <w:b/>
          <w:color w:val="auto"/>
          <w:kern w:val="0"/>
          <w:szCs w:val="21"/>
          <w:highlight w:val="none"/>
        </w:rPr>
        <w:t>5条</w:t>
      </w:r>
      <w:r>
        <w:rPr>
          <w:rFonts w:hint="eastAsia" w:ascii="宋体" w:hAnsi="宋体" w:cs="Times"/>
          <w:b/>
          <w:color w:val="auto"/>
          <w:kern w:val="0"/>
          <w:szCs w:val="21"/>
          <w:highlight w:val="none"/>
        </w:rPr>
        <w:t xml:space="preserve"> 设计</w:t>
      </w:r>
      <w:bookmarkEnd w:id="443"/>
      <w:bookmarkEnd w:id="444"/>
    </w:p>
    <w:p w14:paraId="33754C4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5.2 </w:t>
      </w:r>
      <w:r>
        <w:rPr>
          <w:rFonts w:hint="eastAsia" w:ascii="宋体" w:hAnsi="宋体"/>
          <w:color w:val="auto"/>
          <w:kern w:val="0"/>
          <w:szCs w:val="21"/>
          <w:highlight w:val="none"/>
        </w:rPr>
        <w:t>承包人文件审查</w:t>
      </w:r>
    </w:p>
    <w:p w14:paraId="5A03EC3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 xml:space="preserve">.2.1 </w:t>
      </w:r>
      <w:r>
        <w:rPr>
          <w:rFonts w:hint="eastAsia" w:ascii="宋体" w:hAnsi="宋体"/>
          <w:color w:val="auto"/>
          <w:kern w:val="0"/>
          <w:szCs w:val="21"/>
          <w:highlight w:val="none"/>
        </w:rPr>
        <w:t>承包人文件审查的期限：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3E453F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5.2.2 </w:t>
      </w:r>
      <w:r>
        <w:rPr>
          <w:rFonts w:hint="eastAsia" w:ascii="宋体" w:hAnsi="宋体"/>
          <w:color w:val="auto"/>
          <w:kern w:val="0"/>
          <w:szCs w:val="21"/>
          <w:highlight w:val="none"/>
        </w:rPr>
        <w:t>审查会议的审查形式和时间安排为：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，审查会议的相关费用由</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承担。</w:t>
      </w:r>
    </w:p>
    <w:p w14:paraId="59A2EB9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 xml:space="preserve">.2.3 </w:t>
      </w:r>
      <w:r>
        <w:rPr>
          <w:rFonts w:hint="eastAsia" w:ascii="宋体" w:hAnsi="宋体"/>
          <w:color w:val="auto"/>
          <w:kern w:val="0"/>
          <w:szCs w:val="21"/>
          <w:highlight w:val="none"/>
        </w:rPr>
        <w:t>关于第三方审查单位的约定：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B95FE6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5.3 </w:t>
      </w:r>
      <w:r>
        <w:rPr>
          <w:rFonts w:hint="eastAsia" w:ascii="宋体" w:hAnsi="宋体"/>
          <w:color w:val="auto"/>
          <w:kern w:val="0"/>
          <w:szCs w:val="21"/>
          <w:highlight w:val="none"/>
        </w:rPr>
        <w:t>培训</w:t>
      </w:r>
    </w:p>
    <w:p w14:paraId="0CCAA09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培训的时长为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，承包人应为培训提供的人员、设施和其它必要条件为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173050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5.4 </w:t>
      </w:r>
      <w:r>
        <w:rPr>
          <w:rFonts w:hint="eastAsia" w:ascii="宋体" w:hAnsi="宋体"/>
          <w:color w:val="auto"/>
          <w:kern w:val="0"/>
          <w:szCs w:val="21"/>
          <w:highlight w:val="none"/>
        </w:rPr>
        <w:t>竣工文件</w:t>
      </w:r>
    </w:p>
    <w:p w14:paraId="632B15B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5.4.1 </w:t>
      </w:r>
      <w:r>
        <w:rPr>
          <w:rFonts w:hint="eastAsia" w:ascii="宋体" w:hAnsi="宋体"/>
          <w:color w:val="auto"/>
          <w:kern w:val="0"/>
          <w:szCs w:val="21"/>
          <w:highlight w:val="none"/>
        </w:rPr>
        <w:t>竣工文件的形式、提供的份数、技术标准以及其它相关要求：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6EC37C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 xml:space="preserve">.4.3 </w:t>
      </w:r>
      <w:r>
        <w:rPr>
          <w:rFonts w:hint="eastAsia" w:ascii="宋体" w:hAnsi="宋体"/>
          <w:color w:val="auto"/>
          <w:kern w:val="0"/>
          <w:szCs w:val="21"/>
          <w:highlight w:val="none"/>
        </w:rPr>
        <w:t>关于竣工文件的其他约定：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D9712F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5.5 </w:t>
      </w:r>
      <w:r>
        <w:rPr>
          <w:rFonts w:hint="eastAsia" w:ascii="宋体" w:hAnsi="宋体"/>
          <w:color w:val="auto"/>
          <w:kern w:val="0"/>
          <w:szCs w:val="21"/>
          <w:highlight w:val="none"/>
        </w:rPr>
        <w:t>操作和维修手册</w:t>
      </w:r>
    </w:p>
    <w:p w14:paraId="6D4DC73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5.5.3 </w:t>
      </w:r>
      <w:r>
        <w:rPr>
          <w:rFonts w:hint="eastAsia" w:ascii="宋体" w:hAnsi="宋体"/>
          <w:color w:val="auto"/>
          <w:kern w:val="0"/>
          <w:szCs w:val="21"/>
          <w:highlight w:val="none"/>
        </w:rPr>
        <w:t>对最终操作和维修手册的约定：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55EEE1C">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45" w:name="_Toc54862337"/>
      <w:bookmarkStart w:id="446" w:name="_Toc154581664"/>
      <w:r>
        <w:rPr>
          <w:rFonts w:hint="eastAsia" w:ascii="宋体" w:hAnsi="宋体" w:cs="Times"/>
          <w:b/>
          <w:color w:val="auto"/>
          <w:kern w:val="0"/>
          <w:szCs w:val="21"/>
          <w:highlight w:val="none"/>
        </w:rPr>
        <w:t>第</w:t>
      </w:r>
      <w:r>
        <w:rPr>
          <w:rFonts w:ascii="宋体" w:hAnsi="宋体" w:cs="Times"/>
          <w:b/>
          <w:color w:val="auto"/>
          <w:kern w:val="0"/>
          <w:szCs w:val="21"/>
          <w:highlight w:val="none"/>
        </w:rPr>
        <w:t>6条</w:t>
      </w:r>
      <w:r>
        <w:rPr>
          <w:rFonts w:hint="eastAsia" w:ascii="宋体" w:hAnsi="宋体" w:cs="Times"/>
          <w:b/>
          <w:color w:val="auto"/>
          <w:kern w:val="0"/>
          <w:szCs w:val="21"/>
          <w:highlight w:val="none"/>
        </w:rPr>
        <w:t xml:space="preserve"> 材料、工程设备</w:t>
      </w:r>
      <w:bookmarkEnd w:id="445"/>
      <w:bookmarkEnd w:id="446"/>
    </w:p>
    <w:p w14:paraId="0FE30D5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6.1 </w:t>
      </w:r>
      <w:r>
        <w:rPr>
          <w:rFonts w:hint="eastAsia" w:ascii="宋体" w:hAnsi="宋体"/>
          <w:color w:val="auto"/>
          <w:kern w:val="0"/>
          <w:szCs w:val="21"/>
          <w:highlight w:val="none"/>
        </w:rPr>
        <w:t>实施方法</w:t>
      </w:r>
    </w:p>
    <w:p w14:paraId="35ED608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双方当事人约定的实施方法、设备、设施和材料：</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9EBD83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6.2 </w:t>
      </w:r>
      <w:r>
        <w:rPr>
          <w:rFonts w:hint="eastAsia" w:ascii="宋体" w:hAnsi="宋体"/>
          <w:color w:val="auto"/>
          <w:kern w:val="0"/>
          <w:szCs w:val="21"/>
          <w:highlight w:val="none"/>
        </w:rPr>
        <w:t>材料和工程设备</w:t>
      </w:r>
    </w:p>
    <w:p w14:paraId="59D34C9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6.2.1 </w:t>
      </w:r>
      <w:r>
        <w:rPr>
          <w:rFonts w:hint="eastAsia" w:ascii="宋体" w:hAnsi="宋体"/>
          <w:color w:val="auto"/>
          <w:kern w:val="0"/>
          <w:szCs w:val="21"/>
          <w:highlight w:val="none"/>
        </w:rPr>
        <w:t>发包人提供的材料和工程设备</w:t>
      </w:r>
    </w:p>
    <w:p w14:paraId="1028B14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发包人提供的材料和工程设备验收后，由</w:t>
      </w:r>
      <w:r>
        <w:rPr>
          <w:rFonts w:ascii="宋体" w:hAnsi="宋体"/>
          <w:color w:val="auto"/>
          <w:kern w:val="0"/>
          <w:szCs w:val="21"/>
          <w:highlight w:val="none"/>
          <w:u w:val="single"/>
        </w:rPr>
        <w:t xml:space="preserve">      </w:t>
      </w:r>
      <w:r>
        <w:rPr>
          <w:rFonts w:hint="eastAsia" w:ascii="宋体" w:hAnsi="宋体"/>
          <w:color w:val="auto"/>
          <w:kern w:val="0"/>
          <w:szCs w:val="21"/>
          <w:highlight w:val="none"/>
        </w:rPr>
        <w:t>负责接收、运输和保管。</w:t>
      </w:r>
    </w:p>
    <w:p w14:paraId="0BA31F6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6.2.2 </w:t>
      </w:r>
      <w:r>
        <w:rPr>
          <w:rFonts w:hint="eastAsia" w:ascii="宋体" w:hAnsi="宋体"/>
          <w:color w:val="auto"/>
          <w:kern w:val="0"/>
          <w:szCs w:val="21"/>
          <w:highlight w:val="none"/>
        </w:rPr>
        <w:t>承包人提供的材料和工程设备</w:t>
      </w:r>
    </w:p>
    <w:p w14:paraId="3D1D40B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材料和工程设备的类别、估算数量：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6F0178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竣工后试验的生产性材料的类别或（和）清单：</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3700F5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6.2.3 </w:t>
      </w:r>
      <w:r>
        <w:rPr>
          <w:rFonts w:hint="eastAsia" w:ascii="宋体" w:hAnsi="宋体"/>
          <w:color w:val="auto"/>
          <w:kern w:val="0"/>
          <w:szCs w:val="21"/>
          <w:highlight w:val="none"/>
        </w:rPr>
        <w:t>材料和工程设备的保管</w:t>
      </w:r>
    </w:p>
    <w:p w14:paraId="1C0FD18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发包人供应的材料和工程设备的保管费用由</w:t>
      </w:r>
      <w:r>
        <w:rPr>
          <w:rFonts w:ascii="宋体" w:hAnsi="宋体"/>
          <w:color w:val="auto"/>
          <w:kern w:val="0"/>
          <w:szCs w:val="21"/>
          <w:highlight w:val="none"/>
          <w:u w:val="single"/>
        </w:rPr>
        <w:t xml:space="preserve">        </w:t>
      </w:r>
      <w:r>
        <w:rPr>
          <w:rFonts w:hint="eastAsia" w:ascii="宋体" w:hAnsi="宋体"/>
          <w:color w:val="auto"/>
          <w:kern w:val="0"/>
          <w:szCs w:val="21"/>
          <w:highlight w:val="none"/>
        </w:rPr>
        <w:t>承担。</w:t>
      </w:r>
    </w:p>
    <w:p w14:paraId="0AF861A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承包人提交保管、维护方案的时间：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46F19C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发包人提供的库房、堆场、设施和设备：</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1DCA8E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6.3 </w:t>
      </w:r>
      <w:r>
        <w:rPr>
          <w:rFonts w:hint="eastAsia" w:ascii="宋体" w:hAnsi="宋体"/>
          <w:color w:val="auto"/>
          <w:kern w:val="0"/>
          <w:szCs w:val="21"/>
          <w:highlight w:val="none"/>
        </w:rPr>
        <w:t>样品</w:t>
      </w:r>
    </w:p>
    <w:p w14:paraId="4F36C71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 xml:space="preserve">.3.1 </w:t>
      </w:r>
      <w:r>
        <w:rPr>
          <w:rFonts w:hint="eastAsia" w:ascii="宋体" w:hAnsi="宋体"/>
          <w:color w:val="auto"/>
          <w:kern w:val="0"/>
          <w:szCs w:val="21"/>
          <w:highlight w:val="none"/>
        </w:rPr>
        <w:t>样品的报送与封存</w:t>
      </w:r>
    </w:p>
    <w:p w14:paraId="58E313D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需要承包人报送样品的材料或工程设备</w:t>
      </w:r>
      <w:r>
        <w:rPr>
          <w:rFonts w:hint="eastAsia" w:ascii="宋体" w:hAnsi="宋体"/>
          <w:color w:val="auto"/>
          <w:kern w:val="0"/>
          <w:szCs w:val="21"/>
          <w:highlight w:val="none"/>
        </w:rPr>
        <w:t>，样品种类、名称、规格、数量：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119CBF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6.4 </w:t>
      </w:r>
      <w:r>
        <w:rPr>
          <w:rFonts w:hint="eastAsia" w:ascii="宋体" w:hAnsi="宋体"/>
          <w:color w:val="auto"/>
          <w:kern w:val="0"/>
          <w:szCs w:val="21"/>
          <w:highlight w:val="none"/>
        </w:rPr>
        <w:t>质量检查</w:t>
      </w:r>
    </w:p>
    <w:p w14:paraId="3ABACCD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6.4.1 </w:t>
      </w:r>
      <w:r>
        <w:rPr>
          <w:rFonts w:hint="eastAsia" w:ascii="宋体" w:hAnsi="宋体"/>
          <w:color w:val="auto"/>
          <w:kern w:val="0"/>
          <w:szCs w:val="21"/>
          <w:highlight w:val="none"/>
        </w:rPr>
        <w:t>工程质量要求</w:t>
      </w:r>
    </w:p>
    <w:p w14:paraId="29B3B11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工程质量的特殊标准或要求：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FDAEC0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6.4.2 </w:t>
      </w:r>
      <w:r>
        <w:rPr>
          <w:rFonts w:hint="eastAsia" w:ascii="宋体" w:hAnsi="宋体"/>
          <w:color w:val="auto"/>
          <w:kern w:val="0"/>
          <w:szCs w:val="21"/>
          <w:highlight w:val="none"/>
        </w:rPr>
        <w:t>质量检查</w:t>
      </w:r>
    </w:p>
    <w:p w14:paraId="38F1801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除通用合同条件已列明的质量检查的地点外，发包人有权进行质量检查的其他地点：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C7C4AA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6.4.3 </w:t>
      </w:r>
      <w:r>
        <w:rPr>
          <w:rFonts w:hint="eastAsia" w:ascii="宋体" w:hAnsi="宋体"/>
          <w:color w:val="auto"/>
          <w:kern w:val="0"/>
          <w:szCs w:val="21"/>
          <w:highlight w:val="none"/>
        </w:rPr>
        <w:t>隐蔽工程检查</w:t>
      </w:r>
    </w:p>
    <w:p w14:paraId="771A0A1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关于隐蔽工程和中间验收的特别约定：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53FE17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6.5 </w:t>
      </w:r>
      <w:r>
        <w:rPr>
          <w:rFonts w:hint="eastAsia" w:ascii="宋体" w:hAnsi="宋体"/>
          <w:color w:val="auto"/>
          <w:kern w:val="0"/>
          <w:szCs w:val="21"/>
          <w:highlight w:val="none"/>
        </w:rPr>
        <w:t>由承包人试验和检验</w:t>
      </w:r>
    </w:p>
    <w:p w14:paraId="534BA53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 xml:space="preserve">.5.1 </w:t>
      </w:r>
      <w:r>
        <w:rPr>
          <w:rFonts w:hint="eastAsia" w:ascii="宋体" w:hAnsi="宋体"/>
          <w:color w:val="auto"/>
          <w:kern w:val="0"/>
          <w:szCs w:val="21"/>
          <w:highlight w:val="none"/>
        </w:rPr>
        <w:t>试验设备与试验人员</w:t>
      </w:r>
    </w:p>
    <w:p w14:paraId="7CF9633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试验的内容、时间和地点：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9FEB99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试验所需要的试验设备、取样装置、试验场所和试验条件：</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23631D5">
      <w:pPr>
        <w:widowControl/>
        <w:adjustRightInd w:val="0"/>
        <w:snapToGrid w:val="0"/>
        <w:spacing w:after="120" w:afterLines="50"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试验和检验费用的计价原则：</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63019FE">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47" w:name="_Toc154581665"/>
      <w:bookmarkStart w:id="448" w:name="_Toc54862338"/>
      <w:r>
        <w:rPr>
          <w:rFonts w:hint="eastAsia" w:ascii="宋体" w:hAnsi="宋体" w:cs="Times"/>
          <w:b/>
          <w:color w:val="auto"/>
          <w:kern w:val="0"/>
          <w:szCs w:val="21"/>
          <w:highlight w:val="none"/>
        </w:rPr>
        <w:t>第</w:t>
      </w:r>
      <w:r>
        <w:rPr>
          <w:rFonts w:ascii="宋体" w:hAnsi="宋体" w:cs="Times"/>
          <w:b/>
          <w:color w:val="auto"/>
          <w:kern w:val="0"/>
          <w:szCs w:val="21"/>
          <w:highlight w:val="none"/>
        </w:rPr>
        <w:t>7条</w:t>
      </w:r>
      <w:r>
        <w:rPr>
          <w:rFonts w:hint="eastAsia" w:ascii="宋体" w:hAnsi="宋体" w:cs="Times"/>
          <w:b/>
          <w:color w:val="auto"/>
          <w:kern w:val="0"/>
          <w:szCs w:val="21"/>
          <w:highlight w:val="none"/>
        </w:rPr>
        <w:t xml:space="preserve"> 施工</w:t>
      </w:r>
      <w:bookmarkEnd w:id="447"/>
      <w:bookmarkEnd w:id="448"/>
    </w:p>
    <w:p w14:paraId="5B201C8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7.1 </w:t>
      </w:r>
      <w:r>
        <w:rPr>
          <w:rFonts w:hint="eastAsia" w:ascii="宋体" w:hAnsi="宋体"/>
          <w:color w:val="auto"/>
          <w:kern w:val="0"/>
          <w:szCs w:val="21"/>
          <w:highlight w:val="none"/>
        </w:rPr>
        <w:t>交通运输</w:t>
      </w:r>
    </w:p>
    <w:p w14:paraId="1494258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7.1.1 </w:t>
      </w:r>
      <w:r>
        <w:rPr>
          <w:rFonts w:hint="eastAsia" w:ascii="宋体" w:hAnsi="宋体"/>
          <w:color w:val="auto"/>
          <w:kern w:val="0"/>
          <w:szCs w:val="21"/>
          <w:highlight w:val="none"/>
        </w:rPr>
        <w:t>出入现场的权利</w:t>
      </w:r>
    </w:p>
    <w:p w14:paraId="7769981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关于出入现场的权利的约定：</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48C604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7.1.2 </w:t>
      </w:r>
      <w:r>
        <w:rPr>
          <w:rFonts w:hint="eastAsia" w:ascii="宋体" w:hAnsi="宋体"/>
          <w:color w:val="auto"/>
          <w:kern w:val="0"/>
          <w:szCs w:val="21"/>
          <w:highlight w:val="none"/>
        </w:rPr>
        <w:t>场外交通</w:t>
      </w:r>
    </w:p>
    <w:p w14:paraId="38323EA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关于场外交通的特别约定：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FC038A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7.1.3 </w:t>
      </w:r>
      <w:r>
        <w:rPr>
          <w:rFonts w:hint="eastAsia" w:ascii="宋体" w:hAnsi="宋体"/>
          <w:color w:val="auto"/>
          <w:kern w:val="0"/>
          <w:szCs w:val="21"/>
          <w:highlight w:val="none"/>
        </w:rPr>
        <w:t>场内交通</w:t>
      </w:r>
    </w:p>
    <w:p w14:paraId="359E82E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关于场内交通的特别约定：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386374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关于场内交通与场外交通边界的约定：</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7343BF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7.1.4 </w:t>
      </w:r>
      <w:r>
        <w:rPr>
          <w:rFonts w:hint="eastAsia" w:ascii="宋体" w:hAnsi="宋体"/>
          <w:color w:val="auto"/>
          <w:kern w:val="0"/>
          <w:szCs w:val="21"/>
          <w:highlight w:val="none"/>
        </w:rPr>
        <w:t>超大件和超重件的运输</w:t>
      </w:r>
    </w:p>
    <w:p w14:paraId="28D6482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运输超大件或超重件所需的道路和桥梁临时加固改造费用和其他有关费用由</w:t>
      </w:r>
      <w:r>
        <w:rPr>
          <w:rFonts w:ascii="宋体" w:hAnsi="宋体"/>
          <w:color w:val="auto"/>
          <w:kern w:val="0"/>
          <w:szCs w:val="21"/>
          <w:highlight w:val="none"/>
          <w:u w:val="single"/>
        </w:rPr>
        <w:t xml:space="preserve">      </w:t>
      </w:r>
      <w:r>
        <w:rPr>
          <w:rFonts w:ascii="宋体" w:hAnsi="宋体"/>
          <w:color w:val="auto"/>
          <w:kern w:val="0"/>
          <w:szCs w:val="21"/>
          <w:highlight w:val="none"/>
        </w:rPr>
        <w:t>承担。</w:t>
      </w:r>
    </w:p>
    <w:p w14:paraId="28FF5CD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7.2 </w:t>
      </w:r>
      <w:r>
        <w:rPr>
          <w:rFonts w:hint="eastAsia" w:ascii="宋体" w:hAnsi="宋体"/>
          <w:color w:val="auto"/>
          <w:kern w:val="0"/>
          <w:szCs w:val="21"/>
          <w:highlight w:val="none"/>
        </w:rPr>
        <w:t>施工设备和临时设施</w:t>
      </w:r>
    </w:p>
    <w:p w14:paraId="128E5AF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7.2.1 </w:t>
      </w:r>
      <w:r>
        <w:rPr>
          <w:rFonts w:hint="eastAsia" w:ascii="宋体" w:hAnsi="宋体"/>
          <w:color w:val="auto"/>
          <w:kern w:val="0"/>
          <w:szCs w:val="21"/>
          <w:highlight w:val="none"/>
        </w:rPr>
        <w:t>承包人提供的施工设备和临时设施</w:t>
      </w:r>
    </w:p>
    <w:p w14:paraId="46401AD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临时设施的费用和临时占地手续和费用承担的特别约定：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B9D0DE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7.2.2 </w:t>
      </w:r>
      <w:r>
        <w:rPr>
          <w:rFonts w:hint="eastAsia" w:ascii="宋体" w:hAnsi="宋体"/>
          <w:color w:val="auto"/>
          <w:kern w:val="0"/>
          <w:szCs w:val="21"/>
          <w:highlight w:val="none"/>
        </w:rPr>
        <w:t>发包人提供的施工设备和临时设施</w:t>
      </w:r>
    </w:p>
    <w:p w14:paraId="01AE346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发包人提供的施工设备或临时设施范围：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2D1C3C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7.3 </w:t>
      </w:r>
      <w:r>
        <w:rPr>
          <w:rFonts w:hint="eastAsia" w:ascii="宋体" w:hAnsi="宋体"/>
          <w:color w:val="auto"/>
          <w:kern w:val="0"/>
          <w:szCs w:val="21"/>
          <w:highlight w:val="none"/>
        </w:rPr>
        <w:t>现场合作</w:t>
      </w:r>
    </w:p>
    <w:p w14:paraId="7942714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关于现场合作费用的特别约定：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27057E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7.4 </w:t>
      </w:r>
      <w:r>
        <w:rPr>
          <w:rFonts w:hint="eastAsia" w:ascii="宋体" w:hAnsi="宋体"/>
          <w:color w:val="auto"/>
          <w:kern w:val="0"/>
          <w:szCs w:val="21"/>
          <w:highlight w:val="none"/>
        </w:rPr>
        <w:t>测量放线</w:t>
      </w:r>
    </w:p>
    <w:p w14:paraId="3C10CC9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 xml:space="preserve">.4.1 </w:t>
      </w:r>
      <w:r>
        <w:rPr>
          <w:rFonts w:hint="eastAsia" w:ascii="宋体" w:hAnsi="宋体"/>
          <w:color w:val="auto"/>
          <w:kern w:val="0"/>
          <w:szCs w:val="21"/>
          <w:highlight w:val="none"/>
        </w:rPr>
        <w:t>关于测量放线的特别约定的技术规范：</w:t>
      </w:r>
      <w:r>
        <w:rPr>
          <w:rFonts w:ascii="宋体" w:hAnsi="宋体"/>
          <w:color w:val="auto"/>
          <w:kern w:val="0"/>
          <w:szCs w:val="21"/>
          <w:highlight w:val="none"/>
          <w:u w:val="single"/>
        </w:rPr>
        <w:t xml:space="preserve">          </w:t>
      </w:r>
      <w:r>
        <w:rPr>
          <w:rFonts w:hint="eastAsia" w:ascii="宋体" w:hAnsi="宋体"/>
          <w:color w:val="auto"/>
          <w:kern w:val="0"/>
          <w:szCs w:val="21"/>
          <w:highlight w:val="none"/>
        </w:rPr>
        <w:t>。施工控制网资料的告知期限：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A8E359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7.5 </w:t>
      </w:r>
      <w:r>
        <w:rPr>
          <w:rFonts w:hint="eastAsia" w:ascii="宋体" w:hAnsi="宋体"/>
          <w:color w:val="auto"/>
          <w:kern w:val="0"/>
          <w:szCs w:val="21"/>
          <w:highlight w:val="none"/>
        </w:rPr>
        <w:t>现场劳动用工</w:t>
      </w:r>
    </w:p>
    <w:p w14:paraId="2600CF7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 xml:space="preserve">.5.2 </w:t>
      </w:r>
      <w:r>
        <w:rPr>
          <w:rFonts w:hint="eastAsia" w:ascii="宋体" w:hAnsi="宋体"/>
          <w:color w:val="auto"/>
          <w:kern w:val="0"/>
          <w:szCs w:val="21"/>
          <w:highlight w:val="none"/>
        </w:rPr>
        <w:t>合同当事人对建筑工人工资清偿事宜和违约责任的约定：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5D692B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7.6 </w:t>
      </w:r>
      <w:r>
        <w:rPr>
          <w:rFonts w:hint="eastAsia" w:ascii="宋体" w:hAnsi="宋体"/>
          <w:color w:val="auto"/>
          <w:kern w:val="0"/>
          <w:szCs w:val="21"/>
          <w:highlight w:val="none"/>
        </w:rPr>
        <w:t>安全文明施工</w:t>
      </w:r>
    </w:p>
    <w:p w14:paraId="661CA9F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7.6.1 </w:t>
      </w:r>
      <w:r>
        <w:rPr>
          <w:rFonts w:hint="eastAsia" w:ascii="宋体" w:hAnsi="宋体"/>
          <w:color w:val="auto"/>
          <w:kern w:val="0"/>
          <w:szCs w:val="21"/>
          <w:highlight w:val="none"/>
        </w:rPr>
        <w:t>安全生产要求</w:t>
      </w:r>
    </w:p>
    <w:p w14:paraId="4963505B">
      <w:pPr>
        <w:widowControl/>
        <w:adjustRightInd w:val="0"/>
        <w:snapToGrid w:val="0"/>
        <w:spacing w:after="120" w:afterLines="50" w:line="360" w:lineRule="auto"/>
        <w:ind w:left="124" w:leftChars="59" w:firstLine="420" w:firstLineChars="200"/>
        <w:rPr>
          <w:rFonts w:ascii="宋体" w:hAnsi="宋体"/>
          <w:color w:val="auto"/>
          <w:kern w:val="0"/>
          <w:szCs w:val="21"/>
          <w:highlight w:val="none"/>
        </w:rPr>
      </w:pPr>
      <w:r>
        <w:rPr>
          <w:rFonts w:hint="eastAsia" w:ascii="宋体" w:hAnsi="宋体"/>
          <w:color w:val="auto"/>
          <w:kern w:val="0"/>
          <w:szCs w:val="21"/>
          <w:highlight w:val="none"/>
        </w:rPr>
        <w:t>合同当事人对安全施工的要求：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B51D94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7.6.3 </w:t>
      </w:r>
      <w:r>
        <w:rPr>
          <w:rFonts w:hint="eastAsia" w:ascii="宋体" w:hAnsi="宋体"/>
          <w:color w:val="auto"/>
          <w:kern w:val="0"/>
          <w:szCs w:val="21"/>
          <w:highlight w:val="none"/>
        </w:rPr>
        <w:t>文明施工</w:t>
      </w:r>
    </w:p>
    <w:p w14:paraId="551535F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合同当事人对文明施工的要求：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7B9A33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7.9 </w:t>
      </w:r>
      <w:r>
        <w:rPr>
          <w:rFonts w:hint="eastAsia" w:ascii="宋体" w:hAnsi="宋体"/>
          <w:color w:val="auto"/>
          <w:kern w:val="0"/>
          <w:szCs w:val="21"/>
          <w:highlight w:val="none"/>
        </w:rPr>
        <w:t>临时性公用设施</w:t>
      </w:r>
    </w:p>
    <w:p w14:paraId="14BDF22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关于临时性公用设施的特别约定：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8C98AF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7.10 </w:t>
      </w:r>
      <w:r>
        <w:rPr>
          <w:rFonts w:hint="eastAsia" w:ascii="宋体" w:hAnsi="宋体"/>
          <w:color w:val="auto"/>
          <w:kern w:val="0"/>
          <w:szCs w:val="21"/>
          <w:highlight w:val="none"/>
        </w:rPr>
        <w:t>现场安保</w:t>
      </w:r>
    </w:p>
    <w:p w14:paraId="6C59072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承包人现场安保义务的特别约定：</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86FC5E0">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49" w:name="_Toc54862339"/>
      <w:bookmarkStart w:id="450" w:name="_Toc154581666"/>
      <w:r>
        <w:rPr>
          <w:rFonts w:hint="eastAsia" w:ascii="宋体" w:hAnsi="宋体" w:cs="Times"/>
          <w:b/>
          <w:color w:val="auto"/>
          <w:kern w:val="0"/>
          <w:szCs w:val="21"/>
          <w:highlight w:val="none"/>
        </w:rPr>
        <w:t>第</w:t>
      </w:r>
      <w:r>
        <w:rPr>
          <w:rFonts w:ascii="宋体" w:hAnsi="宋体" w:cs="Times"/>
          <w:b/>
          <w:color w:val="auto"/>
          <w:kern w:val="0"/>
          <w:szCs w:val="21"/>
          <w:highlight w:val="none"/>
        </w:rPr>
        <w:t>8条</w:t>
      </w:r>
      <w:r>
        <w:rPr>
          <w:rFonts w:hint="eastAsia" w:ascii="宋体" w:hAnsi="宋体" w:cs="Times"/>
          <w:b/>
          <w:color w:val="auto"/>
          <w:kern w:val="0"/>
          <w:szCs w:val="21"/>
          <w:highlight w:val="none"/>
        </w:rPr>
        <w:t xml:space="preserve"> 工期和进度</w:t>
      </w:r>
      <w:bookmarkEnd w:id="449"/>
      <w:bookmarkEnd w:id="450"/>
    </w:p>
    <w:p w14:paraId="10A7761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8.1 </w:t>
      </w:r>
      <w:r>
        <w:rPr>
          <w:rFonts w:hint="eastAsia" w:ascii="宋体" w:hAnsi="宋体"/>
          <w:color w:val="auto"/>
          <w:kern w:val="0"/>
          <w:szCs w:val="21"/>
          <w:highlight w:val="none"/>
        </w:rPr>
        <w:t>开始工作</w:t>
      </w:r>
    </w:p>
    <w:p w14:paraId="69213B3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8.1.1 </w:t>
      </w:r>
      <w:r>
        <w:rPr>
          <w:rFonts w:hint="eastAsia" w:ascii="宋体" w:hAnsi="宋体"/>
          <w:color w:val="auto"/>
          <w:kern w:val="0"/>
          <w:szCs w:val="21"/>
          <w:highlight w:val="none"/>
        </w:rPr>
        <w:t>开始准备工作：</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B3E8BB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8.1.2 </w:t>
      </w:r>
      <w:r>
        <w:rPr>
          <w:rFonts w:hint="eastAsia" w:ascii="宋体" w:hAnsi="宋体"/>
          <w:color w:val="auto"/>
          <w:kern w:val="0"/>
          <w:szCs w:val="21"/>
          <w:highlight w:val="none"/>
        </w:rPr>
        <w:t>发包人可在计划开始工作之日起</w:t>
      </w:r>
      <w:r>
        <w:rPr>
          <w:rFonts w:ascii="宋体" w:hAnsi="宋体"/>
          <w:color w:val="auto"/>
          <w:kern w:val="0"/>
          <w:szCs w:val="21"/>
          <w:highlight w:val="none"/>
        </w:rPr>
        <w:t>84</w:t>
      </w:r>
      <w:r>
        <w:rPr>
          <w:rFonts w:hint="eastAsia" w:ascii="宋体" w:hAnsi="宋体"/>
          <w:color w:val="auto"/>
          <w:kern w:val="0"/>
          <w:szCs w:val="21"/>
          <w:highlight w:val="none"/>
        </w:rPr>
        <w:t>日后发出开始工作通知的特殊情形：</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86C47A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8.2 </w:t>
      </w:r>
      <w:r>
        <w:rPr>
          <w:rFonts w:hint="eastAsia" w:ascii="宋体" w:hAnsi="宋体"/>
          <w:color w:val="auto"/>
          <w:kern w:val="0"/>
          <w:szCs w:val="21"/>
          <w:highlight w:val="none"/>
        </w:rPr>
        <w:t>竣工日期</w:t>
      </w:r>
    </w:p>
    <w:p w14:paraId="67F7996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竣工日期的约定：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532A7E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8.3 </w:t>
      </w:r>
      <w:r>
        <w:rPr>
          <w:rFonts w:hint="eastAsia" w:ascii="宋体" w:hAnsi="宋体"/>
          <w:color w:val="auto"/>
          <w:kern w:val="0"/>
          <w:szCs w:val="21"/>
          <w:highlight w:val="none"/>
        </w:rPr>
        <w:t>项目实施计划</w:t>
      </w:r>
    </w:p>
    <w:p w14:paraId="51D964A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8.3.1 </w:t>
      </w:r>
      <w:r>
        <w:rPr>
          <w:rFonts w:hint="eastAsia" w:ascii="宋体" w:hAnsi="宋体"/>
          <w:color w:val="auto"/>
          <w:kern w:val="0"/>
          <w:szCs w:val="21"/>
          <w:highlight w:val="none"/>
        </w:rPr>
        <w:t>项目实施计划的内容</w:t>
      </w:r>
    </w:p>
    <w:p w14:paraId="7D6AB35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项目实施计划的内容：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0E1AD5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8.3.2 </w:t>
      </w:r>
      <w:r>
        <w:rPr>
          <w:rFonts w:hint="eastAsia" w:ascii="宋体" w:hAnsi="宋体"/>
          <w:color w:val="auto"/>
          <w:kern w:val="0"/>
          <w:szCs w:val="21"/>
          <w:highlight w:val="none"/>
        </w:rPr>
        <w:t>项目实施计划的提交和修改</w:t>
      </w:r>
    </w:p>
    <w:p w14:paraId="57FAD33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项目实施计划的提交及修改期限：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D0C4D4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8.4 </w:t>
      </w:r>
      <w:r>
        <w:rPr>
          <w:rFonts w:hint="eastAsia" w:ascii="宋体" w:hAnsi="宋体"/>
          <w:color w:val="auto"/>
          <w:kern w:val="0"/>
          <w:szCs w:val="21"/>
          <w:highlight w:val="none"/>
        </w:rPr>
        <w:t>项目进度计划</w:t>
      </w:r>
    </w:p>
    <w:p w14:paraId="2C272D8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8.4.1 </w:t>
      </w:r>
      <w:r>
        <w:rPr>
          <w:rFonts w:hint="eastAsia" w:ascii="宋体" w:hAnsi="宋体"/>
          <w:color w:val="auto"/>
          <w:kern w:val="0"/>
          <w:szCs w:val="21"/>
          <w:highlight w:val="none"/>
        </w:rPr>
        <w:t>工程师在收到进度计划后确认或提出修改意见的期限：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FAF555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8.4.2 </w:t>
      </w:r>
      <w:r>
        <w:rPr>
          <w:rFonts w:hint="eastAsia" w:ascii="宋体" w:hAnsi="宋体"/>
          <w:color w:val="auto"/>
          <w:kern w:val="0"/>
          <w:szCs w:val="21"/>
          <w:highlight w:val="none"/>
        </w:rPr>
        <w:t>进度计划的具体要求：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28377E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关键路径及关键路径变化的确定原则：</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1DE169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承包人提交项目进度计划的份数和时间：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AF2171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8.4.3 </w:t>
      </w:r>
      <w:r>
        <w:rPr>
          <w:rFonts w:hint="eastAsia" w:ascii="宋体" w:hAnsi="宋体"/>
          <w:color w:val="auto"/>
          <w:kern w:val="0"/>
          <w:szCs w:val="21"/>
          <w:highlight w:val="none"/>
        </w:rPr>
        <w:t>进度计划的修订</w:t>
      </w:r>
    </w:p>
    <w:p w14:paraId="1E3445F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承包人提交修订</w:t>
      </w:r>
      <w:r>
        <w:rPr>
          <w:rFonts w:ascii="宋体" w:hAnsi="宋体"/>
          <w:color w:val="auto"/>
          <w:kern w:val="0"/>
          <w:szCs w:val="21"/>
          <w:highlight w:val="none"/>
        </w:rPr>
        <w:t>项目进度计划</w:t>
      </w:r>
      <w:r>
        <w:rPr>
          <w:rFonts w:hint="eastAsia" w:ascii="宋体" w:hAnsi="宋体"/>
          <w:color w:val="auto"/>
          <w:kern w:val="0"/>
          <w:szCs w:val="21"/>
          <w:highlight w:val="none"/>
        </w:rPr>
        <w:t>申请报告的期限：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3FCDD7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发包人批复修订</w:t>
      </w:r>
      <w:r>
        <w:rPr>
          <w:rFonts w:ascii="宋体" w:hAnsi="宋体"/>
          <w:color w:val="auto"/>
          <w:kern w:val="0"/>
          <w:szCs w:val="21"/>
          <w:highlight w:val="none"/>
        </w:rPr>
        <w:t>项目进度计划</w:t>
      </w:r>
      <w:r>
        <w:rPr>
          <w:rFonts w:hint="eastAsia" w:ascii="宋体" w:hAnsi="宋体"/>
          <w:color w:val="auto"/>
          <w:kern w:val="0"/>
          <w:szCs w:val="21"/>
          <w:highlight w:val="none"/>
        </w:rPr>
        <w:t>申请报告的期限：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77DB22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承包人答复发包人提出修订合同计划的期限：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90768B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8.5 </w:t>
      </w:r>
      <w:r>
        <w:rPr>
          <w:rFonts w:hint="eastAsia" w:ascii="宋体" w:hAnsi="宋体"/>
          <w:color w:val="auto"/>
          <w:kern w:val="0"/>
          <w:szCs w:val="21"/>
          <w:highlight w:val="none"/>
        </w:rPr>
        <w:t>进度报告</w:t>
      </w:r>
    </w:p>
    <w:p w14:paraId="585A698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进度报告的具体要求：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B055FE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8.7 </w:t>
      </w:r>
      <w:r>
        <w:rPr>
          <w:rFonts w:hint="eastAsia" w:ascii="宋体" w:hAnsi="宋体"/>
          <w:color w:val="auto"/>
          <w:kern w:val="0"/>
          <w:szCs w:val="21"/>
          <w:highlight w:val="none"/>
        </w:rPr>
        <w:t>工期延误</w:t>
      </w:r>
    </w:p>
    <w:p w14:paraId="7D2BF59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8.7.2 </w:t>
      </w:r>
      <w:r>
        <w:rPr>
          <w:rFonts w:hint="eastAsia" w:ascii="宋体" w:hAnsi="宋体"/>
          <w:color w:val="auto"/>
          <w:kern w:val="0"/>
          <w:szCs w:val="21"/>
          <w:highlight w:val="none"/>
        </w:rPr>
        <w:t>因承包人原因导致工期延误</w:t>
      </w:r>
    </w:p>
    <w:p w14:paraId="277EA75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因承包人原因使竣工日期延误，每延误1日的误期赔偿金额为合同协议书的合同价格的</w:t>
      </w:r>
      <w:r>
        <w:rPr>
          <w:rFonts w:ascii="宋体" w:hAnsi="宋体"/>
          <w:color w:val="auto"/>
          <w:kern w:val="0"/>
          <w:szCs w:val="21"/>
          <w:highlight w:val="none"/>
          <w:u w:val="single"/>
        </w:rPr>
        <w:t xml:space="preserve">    </w:t>
      </w:r>
      <w:r>
        <w:rPr>
          <w:rFonts w:hint="eastAsia" w:ascii="宋体" w:hAnsi="宋体"/>
          <w:color w:val="auto"/>
          <w:kern w:val="0"/>
          <w:szCs w:val="21"/>
          <w:highlight w:val="none"/>
        </w:rPr>
        <w:t>%或人民币金额为：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、累计最高赔偿金额为合同协议书的合同价格的：</w:t>
      </w:r>
      <w:r>
        <w:rPr>
          <w:rFonts w:ascii="宋体" w:hAnsi="宋体"/>
          <w:color w:val="auto"/>
          <w:kern w:val="0"/>
          <w:szCs w:val="21"/>
          <w:highlight w:val="none"/>
          <w:u w:val="single"/>
        </w:rPr>
        <w:t xml:space="preserve">    </w:t>
      </w:r>
      <w:r>
        <w:rPr>
          <w:rFonts w:hint="eastAsia" w:ascii="宋体" w:hAnsi="宋体"/>
          <w:color w:val="auto"/>
          <w:kern w:val="0"/>
          <w:szCs w:val="21"/>
          <w:highlight w:val="none"/>
        </w:rPr>
        <w:t>%或人民币金额为：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75EAE4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8.7.3 </w:t>
      </w:r>
      <w:r>
        <w:rPr>
          <w:rFonts w:hint="eastAsia" w:ascii="宋体" w:hAnsi="宋体"/>
          <w:color w:val="auto"/>
          <w:kern w:val="0"/>
          <w:szCs w:val="21"/>
          <w:highlight w:val="none"/>
        </w:rPr>
        <w:t>行政审批迟延</w:t>
      </w:r>
    </w:p>
    <w:p w14:paraId="1C9A769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行政审批报送的职责分工：</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E85063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8.7.4 </w:t>
      </w:r>
      <w:r>
        <w:rPr>
          <w:rFonts w:hint="eastAsia" w:ascii="宋体" w:hAnsi="宋体"/>
          <w:color w:val="auto"/>
          <w:kern w:val="0"/>
          <w:szCs w:val="21"/>
          <w:highlight w:val="none"/>
        </w:rPr>
        <w:t>异常恶劣的气候条件</w:t>
      </w:r>
    </w:p>
    <w:p w14:paraId="3F70CE6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双方约定视为异常恶劣的气候条件的情形：</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BFAC20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8.8 </w:t>
      </w:r>
      <w:r>
        <w:rPr>
          <w:rFonts w:hint="eastAsia" w:ascii="宋体" w:hAnsi="宋体"/>
          <w:color w:val="auto"/>
          <w:kern w:val="0"/>
          <w:szCs w:val="21"/>
          <w:highlight w:val="none"/>
        </w:rPr>
        <w:t>工期提前</w:t>
      </w:r>
    </w:p>
    <w:p w14:paraId="702238C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8.8.2 </w:t>
      </w:r>
      <w:r>
        <w:rPr>
          <w:rFonts w:hint="eastAsia" w:ascii="宋体" w:hAnsi="宋体"/>
          <w:color w:val="auto"/>
          <w:kern w:val="0"/>
          <w:szCs w:val="21"/>
          <w:highlight w:val="none"/>
        </w:rPr>
        <w:t>承包人提前竣工的奖励：</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45957EC">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51" w:name="_Toc54862340"/>
      <w:bookmarkStart w:id="452" w:name="_Toc154581667"/>
      <w:r>
        <w:rPr>
          <w:rFonts w:hint="eastAsia" w:ascii="宋体" w:hAnsi="宋体" w:cs="Times"/>
          <w:b/>
          <w:color w:val="auto"/>
          <w:kern w:val="0"/>
          <w:szCs w:val="21"/>
          <w:highlight w:val="none"/>
        </w:rPr>
        <w:t>第</w:t>
      </w:r>
      <w:r>
        <w:rPr>
          <w:rFonts w:ascii="宋体" w:hAnsi="宋体" w:cs="Times"/>
          <w:b/>
          <w:color w:val="auto"/>
          <w:kern w:val="0"/>
          <w:szCs w:val="21"/>
          <w:highlight w:val="none"/>
        </w:rPr>
        <w:t>9条</w:t>
      </w:r>
      <w:r>
        <w:rPr>
          <w:rFonts w:hint="eastAsia" w:ascii="宋体" w:hAnsi="宋体" w:cs="Times"/>
          <w:b/>
          <w:color w:val="auto"/>
          <w:kern w:val="0"/>
          <w:szCs w:val="21"/>
          <w:highlight w:val="none"/>
        </w:rPr>
        <w:t xml:space="preserve"> 竣工试验</w:t>
      </w:r>
      <w:bookmarkEnd w:id="451"/>
      <w:bookmarkEnd w:id="452"/>
    </w:p>
    <w:p w14:paraId="772110B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9.1 </w:t>
      </w:r>
      <w:r>
        <w:rPr>
          <w:rFonts w:hint="eastAsia" w:ascii="宋体" w:hAnsi="宋体"/>
          <w:color w:val="auto"/>
          <w:kern w:val="0"/>
          <w:szCs w:val="21"/>
          <w:highlight w:val="none"/>
        </w:rPr>
        <w:t>竣工试验的义务</w:t>
      </w:r>
    </w:p>
    <w:p w14:paraId="7FAF53B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9.1.3 </w:t>
      </w:r>
      <w:r>
        <w:rPr>
          <w:rFonts w:hint="eastAsia" w:ascii="宋体" w:hAnsi="宋体"/>
          <w:color w:val="auto"/>
          <w:kern w:val="0"/>
          <w:szCs w:val="21"/>
          <w:highlight w:val="none"/>
        </w:rPr>
        <w:t>竣工试验的阶段、内容和顺序：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A6432C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竣工试验的操作要求：</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64BE8CE">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53" w:name="_Toc4784272"/>
      <w:bookmarkEnd w:id="453"/>
      <w:bookmarkStart w:id="454" w:name="_Toc4784273"/>
      <w:bookmarkEnd w:id="454"/>
      <w:bookmarkStart w:id="455" w:name="_Toc54862341"/>
      <w:bookmarkStart w:id="456" w:name="_Toc154581668"/>
      <w:r>
        <w:rPr>
          <w:rFonts w:hint="eastAsia" w:ascii="宋体" w:hAnsi="宋体" w:cs="Times"/>
          <w:b/>
          <w:color w:val="auto"/>
          <w:kern w:val="0"/>
          <w:szCs w:val="21"/>
          <w:highlight w:val="none"/>
        </w:rPr>
        <w:t>第</w:t>
      </w:r>
      <w:r>
        <w:rPr>
          <w:rFonts w:ascii="宋体" w:hAnsi="宋体" w:cs="Times"/>
          <w:b/>
          <w:color w:val="auto"/>
          <w:kern w:val="0"/>
          <w:szCs w:val="21"/>
          <w:highlight w:val="none"/>
        </w:rPr>
        <w:t>10条</w:t>
      </w:r>
      <w:r>
        <w:rPr>
          <w:rFonts w:hint="eastAsia" w:ascii="宋体" w:hAnsi="宋体" w:cs="Times"/>
          <w:b/>
          <w:color w:val="auto"/>
          <w:kern w:val="0"/>
          <w:szCs w:val="21"/>
          <w:highlight w:val="none"/>
        </w:rPr>
        <w:t xml:space="preserve"> 验收和工程接收</w:t>
      </w:r>
      <w:bookmarkEnd w:id="455"/>
      <w:bookmarkEnd w:id="456"/>
    </w:p>
    <w:p w14:paraId="5F5643B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10.1 </w:t>
      </w:r>
      <w:r>
        <w:rPr>
          <w:rFonts w:hint="eastAsia" w:ascii="宋体" w:hAnsi="宋体"/>
          <w:color w:val="auto"/>
          <w:kern w:val="0"/>
          <w:szCs w:val="21"/>
          <w:highlight w:val="none"/>
        </w:rPr>
        <w:t>竣工验收</w:t>
      </w:r>
    </w:p>
    <w:p w14:paraId="412AF8A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10.1.2 </w:t>
      </w:r>
      <w:r>
        <w:rPr>
          <w:rFonts w:hint="eastAsia" w:ascii="宋体" w:hAnsi="宋体"/>
          <w:color w:val="auto"/>
          <w:kern w:val="0"/>
          <w:szCs w:val="21"/>
          <w:highlight w:val="none"/>
        </w:rPr>
        <w:t>关于竣工验收程序的约定：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5E29F45">
      <w:pPr>
        <w:widowControl/>
        <w:adjustRightInd w:val="0"/>
        <w:snapToGrid w:val="0"/>
        <w:spacing w:after="120" w:afterLines="50" w:line="360" w:lineRule="auto"/>
        <w:ind w:firstLine="420" w:firstLineChars="200"/>
        <w:rPr>
          <w:rFonts w:ascii="宋体" w:hAnsi="宋体"/>
          <w:color w:val="auto"/>
          <w:kern w:val="0"/>
          <w:szCs w:val="21"/>
          <w:highlight w:val="none"/>
        </w:rPr>
      </w:pPr>
      <w:bookmarkStart w:id="457" w:name="_Hlk46406260"/>
      <w:r>
        <w:rPr>
          <w:rFonts w:hint="eastAsia" w:ascii="宋体" w:hAnsi="宋体"/>
          <w:color w:val="auto"/>
          <w:kern w:val="0"/>
          <w:szCs w:val="21"/>
          <w:highlight w:val="none"/>
        </w:rPr>
        <w:t>发包人不按照合同约定组织竣工验收、颁发工程接受证书的违约金的计算方式：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bookmarkEnd w:id="457"/>
    <w:p w14:paraId="1B19C50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10.3 工程的接收</w:t>
      </w:r>
    </w:p>
    <w:p w14:paraId="39A935D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10.3.1</w:t>
      </w:r>
      <w:r>
        <w:rPr>
          <w:rFonts w:hint="eastAsia" w:ascii="宋体" w:hAnsi="宋体"/>
          <w:color w:val="auto"/>
          <w:kern w:val="0"/>
          <w:szCs w:val="21"/>
          <w:highlight w:val="none"/>
        </w:rPr>
        <w:t>工程接收的先后顺序、时间安排和其他要求：</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335005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10.3.2 </w:t>
      </w:r>
      <w:r>
        <w:rPr>
          <w:rFonts w:hint="eastAsia" w:ascii="宋体" w:hAnsi="宋体"/>
          <w:color w:val="auto"/>
          <w:kern w:val="0"/>
          <w:szCs w:val="21"/>
          <w:highlight w:val="none"/>
        </w:rPr>
        <w:t>接受工程时承包人需提交竣工验收资料的类别、内容、份数和提交时间：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207E01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10.3.3 </w:t>
      </w:r>
      <w:r>
        <w:rPr>
          <w:rFonts w:hint="eastAsia" w:ascii="宋体" w:hAnsi="宋体"/>
          <w:color w:val="auto"/>
          <w:kern w:val="0"/>
          <w:szCs w:val="21"/>
          <w:highlight w:val="none"/>
        </w:rPr>
        <w:t>发包人逾期接收工程的违约责任：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0927CE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10.3.4 </w:t>
      </w:r>
      <w:r>
        <w:rPr>
          <w:rFonts w:hint="eastAsia" w:ascii="宋体" w:hAnsi="宋体"/>
          <w:color w:val="auto"/>
          <w:kern w:val="0"/>
          <w:szCs w:val="21"/>
          <w:highlight w:val="none"/>
        </w:rPr>
        <w:t>承包人无正当理由不移交工程的违约责任：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5EA09D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10.4 </w:t>
      </w:r>
      <w:r>
        <w:rPr>
          <w:rFonts w:hint="eastAsia" w:ascii="宋体" w:hAnsi="宋体"/>
          <w:color w:val="auto"/>
          <w:kern w:val="0"/>
          <w:szCs w:val="21"/>
          <w:highlight w:val="none"/>
        </w:rPr>
        <w:t>接收证书</w:t>
      </w:r>
    </w:p>
    <w:p w14:paraId="2682B9B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10.4.1 </w:t>
      </w:r>
      <w:r>
        <w:rPr>
          <w:rFonts w:hint="eastAsia" w:ascii="宋体" w:hAnsi="宋体"/>
          <w:color w:val="auto"/>
          <w:kern w:val="0"/>
          <w:szCs w:val="21"/>
          <w:highlight w:val="none"/>
        </w:rPr>
        <w:t>工程接收证书颁发时间：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8C424F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10.5 </w:t>
      </w:r>
      <w:r>
        <w:rPr>
          <w:rFonts w:hint="eastAsia" w:ascii="宋体" w:hAnsi="宋体"/>
          <w:color w:val="auto"/>
          <w:kern w:val="0"/>
          <w:szCs w:val="21"/>
          <w:highlight w:val="none"/>
        </w:rPr>
        <w:t>竣工退场</w:t>
      </w:r>
    </w:p>
    <w:p w14:paraId="4DD857D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10.5.1 </w:t>
      </w:r>
      <w:r>
        <w:rPr>
          <w:rFonts w:hint="eastAsia" w:ascii="宋体" w:hAnsi="宋体"/>
          <w:color w:val="auto"/>
          <w:kern w:val="0"/>
          <w:szCs w:val="21"/>
          <w:highlight w:val="none"/>
        </w:rPr>
        <w:t>竣工退场的相关约定：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0579DB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10.5.3</w:t>
      </w:r>
      <w:r>
        <w:rPr>
          <w:rFonts w:hint="eastAsia" w:ascii="宋体" w:hAnsi="宋体"/>
          <w:color w:val="auto"/>
          <w:kern w:val="0"/>
          <w:szCs w:val="21"/>
          <w:highlight w:val="none"/>
        </w:rPr>
        <w:t>人员撤离</w:t>
      </w:r>
    </w:p>
    <w:p w14:paraId="5F67487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工程师同意需在缺陷责任期内继续工作和使用的人员、施工设备和临时工程的内容：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94517F4">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58" w:name="_Toc154581669"/>
      <w:bookmarkStart w:id="459" w:name="_Toc54862342"/>
      <w:r>
        <w:rPr>
          <w:rFonts w:hint="eastAsia" w:ascii="宋体" w:hAnsi="宋体" w:cs="Times"/>
          <w:b/>
          <w:color w:val="auto"/>
          <w:kern w:val="0"/>
          <w:szCs w:val="21"/>
          <w:highlight w:val="none"/>
        </w:rPr>
        <w:t>第</w:t>
      </w:r>
      <w:r>
        <w:rPr>
          <w:rFonts w:ascii="宋体" w:hAnsi="宋体" w:cs="Times"/>
          <w:b/>
          <w:color w:val="auto"/>
          <w:kern w:val="0"/>
          <w:szCs w:val="21"/>
          <w:highlight w:val="none"/>
        </w:rPr>
        <w:t>11条</w:t>
      </w:r>
      <w:r>
        <w:rPr>
          <w:rFonts w:hint="eastAsia" w:ascii="宋体" w:hAnsi="宋体" w:cs="Times"/>
          <w:b/>
          <w:color w:val="auto"/>
          <w:kern w:val="0"/>
          <w:szCs w:val="21"/>
          <w:highlight w:val="none"/>
        </w:rPr>
        <w:t xml:space="preserve"> 缺陷责任与保修</w:t>
      </w:r>
      <w:bookmarkEnd w:id="458"/>
      <w:bookmarkEnd w:id="459"/>
    </w:p>
    <w:p w14:paraId="2FB9905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11.2 </w:t>
      </w:r>
      <w:r>
        <w:rPr>
          <w:rFonts w:hint="eastAsia" w:ascii="宋体" w:hAnsi="宋体"/>
          <w:color w:val="auto"/>
          <w:kern w:val="0"/>
          <w:szCs w:val="21"/>
          <w:highlight w:val="none"/>
        </w:rPr>
        <w:t>缺陷责任期</w:t>
      </w:r>
    </w:p>
    <w:p w14:paraId="0359C56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缺陷责任期的</w:t>
      </w:r>
      <w:r>
        <w:rPr>
          <w:rFonts w:hint="eastAsia" w:ascii="宋体" w:hAnsi="宋体"/>
          <w:color w:val="auto"/>
          <w:kern w:val="0"/>
          <w:szCs w:val="21"/>
          <w:highlight w:val="none"/>
        </w:rPr>
        <w:t>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00CAD7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11.3 </w:t>
      </w:r>
      <w:r>
        <w:rPr>
          <w:rFonts w:hint="eastAsia" w:ascii="宋体" w:hAnsi="宋体"/>
          <w:color w:val="auto"/>
          <w:kern w:val="0"/>
          <w:szCs w:val="21"/>
          <w:highlight w:val="none"/>
        </w:rPr>
        <w:t>缺陷调查</w:t>
      </w:r>
    </w:p>
    <w:p w14:paraId="272BBAD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11.3.4 </w:t>
      </w:r>
      <w:r>
        <w:rPr>
          <w:rFonts w:hint="eastAsia" w:ascii="宋体" w:hAnsi="宋体"/>
          <w:color w:val="auto"/>
          <w:kern w:val="0"/>
          <w:szCs w:val="21"/>
          <w:highlight w:val="none"/>
        </w:rPr>
        <w:t>修复通知</w:t>
      </w:r>
    </w:p>
    <w:p w14:paraId="1A72E93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承包人收到保修通知并到达工程现场的合理时间：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45D84A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11.6 </w:t>
      </w:r>
      <w:r>
        <w:rPr>
          <w:rFonts w:hint="eastAsia" w:ascii="宋体" w:hAnsi="宋体"/>
          <w:color w:val="auto"/>
          <w:kern w:val="0"/>
          <w:szCs w:val="21"/>
          <w:highlight w:val="none"/>
        </w:rPr>
        <w:t>缺陷责任期终止证书</w:t>
      </w:r>
    </w:p>
    <w:p w14:paraId="2608F34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承包人应于缺陷责任期届满后</w:t>
      </w:r>
      <w:r>
        <w:rPr>
          <w:rFonts w:ascii="宋体" w:hAnsi="宋体"/>
          <w:color w:val="auto"/>
          <w:kern w:val="0"/>
          <w:szCs w:val="21"/>
          <w:highlight w:val="none"/>
          <w:u w:val="single"/>
        </w:rPr>
        <w:t xml:space="preserve">    </w:t>
      </w:r>
      <w:r>
        <w:rPr>
          <w:rFonts w:hint="eastAsia" w:ascii="宋体" w:hAnsi="宋体"/>
          <w:color w:val="auto"/>
          <w:kern w:val="0"/>
          <w:szCs w:val="21"/>
          <w:highlight w:val="none"/>
        </w:rPr>
        <w:t>天内向发包人发出缺陷责任期届满通知，发包人应在收到缺陷责任期满通知后</w:t>
      </w:r>
      <w:r>
        <w:rPr>
          <w:rFonts w:ascii="宋体" w:hAnsi="宋体"/>
          <w:color w:val="auto"/>
          <w:kern w:val="0"/>
          <w:szCs w:val="21"/>
          <w:highlight w:val="none"/>
          <w:u w:val="single"/>
        </w:rPr>
        <w:t xml:space="preserve">    </w:t>
      </w:r>
      <w:r>
        <w:rPr>
          <w:rFonts w:hint="eastAsia" w:ascii="宋体" w:hAnsi="宋体"/>
          <w:color w:val="auto"/>
          <w:kern w:val="0"/>
          <w:szCs w:val="21"/>
          <w:highlight w:val="none"/>
        </w:rPr>
        <w:t>天内核实承包人是否履行缺陷修复义务，承包人未能履行缺陷修复义务的，发包人有权扣除相应金额的维修费用。发包人应在收到缺陷责任期届满通知后</w:t>
      </w:r>
      <w:r>
        <w:rPr>
          <w:rFonts w:ascii="宋体" w:hAnsi="宋体"/>
          <w:color w:val="auto"/>
          <w:kern w:val="0"/>
          <w:szCs w:val="21"/>
          <w:highlight w:val="none"/>
          <w:u w:val="single"/>
        </w:rPr>
        <w:t xml:space="preserve">    </w:t>
      </w:r>
      <w:r>
        <w:rPr>
          <w:rFonts w:hint="eastAsia" w:ascii="宋体" w:hAnsi="宋体"/>
          <w:color w:val="auto"/>
          <w:kern w:val="0"/>
          <w:szCs w:val="21"/>
          <w:highlight w:val="none"/>
        </w:rPr>
        <w:t>天内，向承包人颁发缺陷责任期终止证书。</w:t>
      </w:r>
    </w:p>
    <w:p w14:paraId="463536E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11.7 </w:t>
      </w:r>
      <w:r>
        <w:rPr>
          <w:rFonts w:hint="eastAsia" w:ascii="宋体" w:hAnsi="宋体"/>
          <w:color w:val="auto"/>
          <w:kern w:val="0"/>
          <w:szCs w:val="21"/>
          <w:highlight w:val="none"/>
        </w:rPr>
        <w:t>保修责任</w:t>
      </w:r>
    </w:p>
    <w:p w14:paraId="1D2726D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工程质量保修范围、期限和责任</w:t>
      </w:r>
      <w:r>
        <w:rPr>
          <w:rFonts w:ascii="宋体" w:hAnsi="宋体"/>
          <w:color w:val="auto"/>
          <w:kern w:val="0"/>
          <w:szCs w:val="21"/>
          <w:highlight w:val="none"/>
        </w:rPr>
        <w:t>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30ECB14">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60" w:name="_Toc154581670"/>
      <w:bookmarkStart w:id="461" w:name="_Toc54862343"/>
      <w:r>
        <w:rPr>
          <w:rFonts w:hint="eastAsia" w:ascii="宋体" w:hAnsi="宋体" w:cs="Times"/>
          <w:b/>
          <w:color w:val="auto"/>
          <w:kern w:val="0"/>
          <w:szCs w:val="21"/>
          <w:highlight w:val="none"/>
        </w:rPr>
        <w:t>第</w:t>
      </w:r>
      <w:r>
        <w:rPr>
          <w:rFonts w:ascii="宋体" w:hAnsi="宋体" w:cs="Times"/>
          <w:b/>
          <w:color w:val="auto"/>
          <w:kern w:val="0"/>
          <w:szCs w:val="21"/>
          <w:highlight w:val="none"/>
        </w:rPr>
        <w:t>12条</w:t>
      </w:r>
      <w:r>
        <w:rPr>
          <w:rFonts w:hint="eastAsia" w:ascii="宋体" w:hAnsi="宋体" w:cs="Times"/>
          <w:b/>
          <w:color w:val="auto"/>
          <w:kern w:val="0"/>
          <w:szCs w:val="21"/>
          <w:highlight w:val="none"/>
        </w:rPr>
        <w:t xml:space="preserve"> 竣工后试验</w:t>
      </w:r>
      <w:bookmarkEnd w:id="460"/>
      <w:bookmarkEnd w:id="461"/>
    </w:p>
    <w:p w14:paraId="2B5244E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本合同工程是否包含竣工后试验：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87673F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12.1 </w:t>
      </w:r>
      <w:r>
        <w:rPr>
          <w:rFonts w:hint="eastAsia" w:ascii="宋体" w:hAnsi="宋体"/>
          <w:color w:val="auto"/>
          <w:kern w:val="0"/>
          <w:szCs w:val="21"/>
          <w:highlight w:val="none"/>
        </w:rPr>
        <w:t>竣工后试验的程序</w:t>
      </w:r>
    </w:p>
    <w:p w14:paraId="39EAEF8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12.1.2 </w:t>
      </w:r>
      <w:r>
        <w:rPr>
          <w:rFonts w:hint="eastAsia" w:ascii="宋体" w:hAnsi="宋体"/>
          <w:color w:val="auto"/>
          <w:kern w:val="0"/>
          <w:szCs w:val="21"/>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B353608">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62" w:name="_Toc54862344"/>
      <w:bookmarkStart w:id="463" w:name="_Toc154581671"/>
      <w:r>
        <w:rPr>
          <w:rFonts w:hint="eastAsia" w:ascii="宋体" w:hAnsi="宋体" w:cs="Times"/>
          <w:b/>
          <w:color w:val="auto"/>
          <w:kern w:val="0"/>
          <w:szCs w:val="21"/>
          <w:highlight w:val="none"/>
        </w:rPr>
        <w:t>第</w:t>
      </w:r>
      <w:r>
        <w:rPr>
          <w:rFonts w:ascii="宋体" w:hAnsi="宋体" w:cs="Times"/>
          <w:b/>
          <w:color w:val="auto"/>
          <w:kern w:val="0"/>
          <w:szCs w:val="21"/>
          <w:highlight w:val="none"/>
        </w:rPr>
        <w:t>13条</w:t>
      </w:r>
      <w:r>
        <w:rPr>
          <w:rFonts w:hint="eastAsia" w:ascii="宋体" w:hAnsi="宋体" w:cs="Times"/>
          <w:b/>
          <w:color w:val="auto"/>
          <w:kern w:val="0"/>
          <w:szCs w:val="21"/>
          <w:highlight w:val="none"/>
        </w:rPr>
        <w:t xml:space="preserve"> 变更与调整</w:t>
      </w:r>
      <w:bookmarkEnd w:id="462"/>
      <w:bookmarkEnd w:id="463"/>
    </w:p>
    <w:p w14:paraId="7FF746B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13.2 </w:t>
      </w:r>
      <w:r>
        <w:rPr>
          <w:rFonts w:hint="eastAsia" w:ascii="宋体" w:hAnsi="宋体"/>
          <w:color w:val="auto"/>
          <w:kern w:val="0"/>
          <w:szCs w:val="21"/>
          <w:highlight w:val="none"/>
        </w:rPr>
        <w:t>承包人的合理化建议</w:t>
      </w:r>
    </w:p>
    <w:p w14:paraId="391C732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13.2.2 </w:t>
      </w:r>
      <w:r>
        <w:rPr>
          <w:rFonts w:hint="eastAsia" w:ascii="宋体" w:hAnsi="宋体"/>
          <w:color w:val="auto"/>
          <w:kern w:val="0"/>
          <w:szCs w:val="21"/>
          <w:highlight w:val="none"/>
        </w:rPr>
        <w:t>工程师应在收到承包人提交的合理化建议后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日内审查完毕并报送发包人，发现其中存在技术上的缺陷，应通知承包人修改。发包人应在收到工程师报送的合理化建议后</w:t>
      </w:r>
      <w:r>
        <w:rPr>
          <w:rFonts w:ascii="宋体" w:hAnsi="宋体"/>
          <w:color w:val="auto"/>
          <w:kern w:val="0"/>
          <w:szCs w:val="21"/>
          <w:highlight w:val="none"/>
          <w:u w:val="single"/>
        </w:rPr>
        <w:t xml:space="preserve">    </w:t>
      </w:r>
      <w:r>
        <w:rPr>
          <w:rFonts w:hint="eastAsia" w:ascii="宋体" w:hAnsi="宋体"/>
          <w:color w:val="auto"/>
          <w:kern w:val="0"/>
          <w:szCs w:val="21"/>
          <w:highlight w:val="none"/>
        </w:rPr>
        <w:t>日内审批完毕。合理化建议经发包人批准的，工程师应及时发出变更指示，由此引起的合同价格调整按照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执行。发包人不同意变更的，工程师应书面通知承包人。</w:t>
      </w:r>
    </w:p>
    <w:p w14:paraId="033B7A5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13.2.3 承包人提出的</w:t>
      </w:r>
      <w:r>
        <w:rPr>
          <w:rFonts w:hint="eastAsia" w:ascii="宋体" w:hAnsi="宋体"/>
          <w:color w:val="auto"/>
          <w:kern w:val="0"/>
          <w:szCs w:val="21"/>
          <w:highlight w:val="none"/>
        </w:rPr>
        <w:t>合理化变更</w:t>
      </w:r>
      <w:r>
        <w:rPr>
          <w:rFonts w:ascii="宋体" w:hAnsi="宋体"/>
          <w:color w:val="auto"/>
          <w:kern w:val="0"/>
          <w:szCs w:val="21"/>
          <w:highlight w:val="none"/>
        </w:rPr>
        <w:t>建议的</w:t>
      </w:r>
      <w:r>
        <w:rPr>
          <w:rFonts w:hint="eastAsia" w:ascii="宋体" w:hAnsi="宋体"/>
          <w:color w:val="auto"/>
          <w:kern w:val="0"/>
          <w:szCs w:val="21"/>
          <w:highlight w:val="none"/>
        </w:rPr>
        <w:t>利益分享约定</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47BDA8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13.3 </w:t>
      </w:r>
      <w:r>
        <w:rPr>
          <w:rFonts w:hint="eastAsia" w:ascii="宋体" w:hAnsi="宋体"/>
          <w:color w:val="auto"/>
          <w:kern w:val="0"/>
          <w:szCs w:val="21"/>
          <w:highlight w:val="none"/>
        </w:rPr>
        <w:t>变更程序</w:t>
      </w:r>
    </w:p>
    <w:p w14:paraId="0767657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13.3.3 变更估价</w:t>
      </w:r>
    </w:p>
    <w:p w14:paraId="2DEF194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13.3.3.1 变更估价原则</w:t>
      </w:r>
    </w:p>
    <w:p w14:paraId="0EE3825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关于变更估价原则的约定：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9F903B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13.4 </w:t>
      </w:r>
      <w:r>
        <w:rPr>
          <w:rFonts w:hint="eastAsia" w:ascii="宋体" w:hAnsi="宋体"/>
          <w:color w:val="auto"/>
          <w:kern w:val="0"/>
          <w:szCs w:val="21"/>
          <w:highlight w:val="none"/>
        </w:rPr>
        <w:t>暂估价</w:t>
      </w:r>
    </w:p>
    <w:p w14:paraId="00002EE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13.4.1 </w:t>
      </w:r>
      <w:r>
        <w:rPr>
          <w:rFonts w:hint="eastAsia" w:ascii="宋体" w:hAnsi="宋体"/>
          <w:color w:val="auto"/>
          <w:kern w:val="0"/>
          <w:szCs w:val="21"/>
          <w:highlight w:val="none"/>
        </w:rPr>
        <w:t>依法必须招标的暂估价项目</w:t>
      </w:r>
    </w:p>
    <w:p w14:paraId="3E8E00A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承包人可以参与投标的暂估价项目范围：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FF66EF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承包人不得参与投标的暂估价项目范围：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F4426C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招投标程序及其他约定：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A6F3FB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13.4.2 </w:t>
      </w:r>
      <w:r>
        <w:rPr>
          <w:rFonts w:hint="eastAsia" w:ascii="宋体" w:hAnsi="宋体"/>
          <w:color w:val="auto"/>
          <w:kern w:val="0"/>
          <w:szCs w:val="21"/>
          <w:highlight w:val="none"/>
        </w:rPr>
        <w:t>不属于依法必须招标的暂估价项目</w:t>
      </w:r>
    </w:p>
    <w:p w14:paraId="7C77415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不属于依法必须招标的暂估价项目的协商及估价的约定：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AB3C85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13.5 </w:t>
      </w:r>
      <w:r>
        <w:rPr>
          <w:rFonts w:hint="eastAsia" w:ascii="宋体" w:hAnsi="宋体"/>
          <w:color w:val="auto"/>
          <w:kern w:val="0"/>
          <w:szCs w:val="21"/>
          <w:highlight w:val="none"/>
        </w:rPr>
        <w:t>暂列金额</w:t>
      </w:r>
    </w:p>
    <w:p w14:paraId="0828E3C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其他关于暂列金额使用的约定：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4C2151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13.8 </w:t>
      </w:r>
      <w:r>
        <w:rPr>
          <w:rFonts w:hint="eastAsia" w:ascii="宋体" w:hAnsi="宋体"/>
          <w:color w:val="auto"/>
          <w:kern w:val="0"/>
          <w:szCs w:val="21"/>
          <w:highlight w:val="none"/>
        </w:rPr>
        <w:t>市场价格波动引起的调整</w:t>
      </w:r>
    </w:p>
    <w:p w14:paraId="7999C2C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 xml:space="preserve">3.8.2 </w:t>
      </w:r>
      <w:r>
        <w:rPr>
          <w:rFonts w:hint="eastAsia" w:ascii="宋体" w:hAnsi="宋体"/>
          <w:color w:val="auto"/>
          <w:kern w:val="0"/>
          <w:szCs w:val="21"/>
          <w:highlight w:val="none"/>
        </w:rPr>
        <w:t>关于是否采用《价格指数权重表》的约定：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B92263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 xml:space="preserve">3.8.3 </w:t>
      </w:r>
      <w:r>
        <w:rPr>
          <w:rFonts w:hint="eastAsia" w:ascii="宋体" w:hAnsi="宋体"/>
          <w:color w:val="auto"/>
          <w:kern w:val="0"/>
          <w:szCs w:val="21"/>
          <w:highlight w:val="none"/>
        </w:rPr>
        <w:t>关于采用其他方式调整合同价款的约定：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6CA9080">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64" w:name="_Toc54862345"/>
      <w:bookmarkStart w:id="465" w:name="_Toc154581672"/>
      <w:r>
        <w:rPr>
          <w:rFonts w:hint="eastAsia" w:ascii="宋体" w:hAnsi="宋体" w:cs="Times"/>
          <w:b/>
          <w:color w:val="auto"/>
          <w:kern w:val="0"/>
          <w:szCs w:val="21"/>
          <w:highlight w:val="none"/>
        </w:rPr>
        <w:t>第</w:t>
      </w:r>
      <w:r>
        <w:rPr>
          <w:rFonts w:ascii="宋体" w:hAnsi="宋体" w:cs="Times"/>
          <w:b/>
          <w:color w:val="auto"/>
          <w:kern w:val="0"/>
          <w:szCs w:val="21"/>
          <w:highlight w:val="none"/>
        </w:rPr>
        <w:t>14条</w:t>
      </w:r>
      <w:r>
        <w:rPr>
          <w:rFonts w:hint="eastAsia" w:ascii="宋体" w:hAnsi="宋体" w:cs="Times"/>
          <w:b/>
          <w:color w:val="auto"/>
          <w:kern w:val="0"/>
          <w:szCs w:val="21"/>
          <w:highlight w:val="none"/>
        </w:rPr>
        <w:t xml:space="preserve"> 合同价格与支付</w:t>
      </w:r>
      <w:bookmarkEnd w:id="464"/>
      <w:bookmarkEnd w:id="465"/>
    </w:p>
    <w:p w14:paraId="4829858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14.1 </w:t>
      </w:r>
      <w:r>
        <w:rPr>
          <w:rFonts w:hint="eastAsia" w:ascii="宋体" w:hAnsi="宋体"/>
          <w:color w:val="auto"/>
          <w:kern w:val="0"/>
          <w:szCs w:val="21"/>
          <w:highlight w:val="none"/>
        </w:rPr>
        <w:t>合同价格形式</w:t>
      </w:r>
    </w:p>
    <w:p w14:paraId="72CCF76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 xml:space="preserve">4.1.1 </w:t>
      </w:r>
      <w:r>
        <w:rPr>
          <w:rFonts w:hint="eastAsia" w:ascii="宋体" w:hAnsi="宋体"/>
          <w:color w:val="auto"/>
          <w:kern w:val="0"/>
          <w:szCs w:val="21"/>
          <w:highlight w:val="none"/>
        </w:rPr>
        <w:t>关于合同价格形式的约定：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D5C85F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 xml:space="preserve">4.1.2 </w:t>
      </w:r>
      <w:r>
        <w:rPr>
          <w:rFonts w:hint="eastAsia" w:ascii="宋体" w:hAnsi="宋体"/>
          <w:color w:val="auto"/>
          <w:kern w:val="0"/>
          <w:szCs w:val="21"/>
          <w:highlight w:val="none"/>
        </w:rPr>
        <w:t>关于合同价格调整的约定：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EAB423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 xml:space="preserve">4.1.3 </w:t>
      </w:r>
      <w:r>
        <w:rPr>
          <w:rFonts w:hint="eastAsia" w:ascii="宋体" w:hAnsi="宋体"/>
          <w:color w:val="auto"/>
          <w:kern w:val="0"/>
          <w:szCs w:val="21"/>
          <w:highlight w:val="none"/>
        </w:rPr>
        <w:t>按实际完成的工程量支付工程价款的计量方法、估价方法：</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EB2F14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14.2 </w:t>
      </w:r>
      <w:r>
        <w:rPr>
          <w:rFonts w:hint="eastAsia" w:ascii="宋体" w:hAnsi="宋体"/>
          <w:color w:val="auto"/>
          <w:kern w:val="0"/>
          <w:szCs w:val="21"/>
          <w:highlight w:val="none"/>
        </w:rPr>
        <w:t>预付款</w:t>
      </w:r>
    </w:p>
    <w:p w14:paraId="27ED8C5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14.2.1 </w:t>
      </w:r>
      <w:r>
        <w:rPr>
          <w:rFonts w:hint="eastAsia" w:ascii="宋体" w:hAnsi="宋体"/>
          <w:color w:val="auto"/>
          <w:kern w:val="0"/>
          <w:szCs w:val="21"/>
          <w:highlight w:val="none"/>
        </w:rPr>
        <w:t>预付款支付</w:t>
      </w:r>
    </w:p>
    <w:p w14:paraId="3182377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预付款的金额或比例为：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Style w:val="30"/>
          <w:rFonts w:ascii="宋体" w:hAnsi="宋体"/>
          <w:color w:val="auto"/>
          <w:kern w:val="0"/>
          <w:szCs w:val="21"/>
          <w:highlight w:val="none"/>
        </w:rPr>
        <w:footnoteReference w:id="0"/>
      </w:r>
    </w:p>
    <w:p w14:paraId="47DA329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预付款支付期限：</w:t>
      </w:r>
      <w:r>
        <w:rPr>
          <w:rFonts w:hint="eastAsia" w:ascii="宋体" w:hAnsi="宋体"/>
          <w:color w:val="auto"/>
          <w:kern w:val="0"/>
          <w:szCs w:val="21"/>
          <w:highlight w:val="none"/>
          <w:u w:val="single"/>
        </w:rPr>
        <w:t>合同签订后1个月内或开工前7天内</w:t>
      </w:r>
      <w:r>
        <w:rPr>
          <w:rFonts w:hint="eastAsia" w:ascii="宋体" w:hAnsi="宋体"/>
          <w:color w:val="auto"/>
          <w:kern w:val="0"/>
          <w:szCs w:val="21"/>
          <w:highlight w:val="none"/>
        </w:rPr>
        <w:t>。</w:t>
      </w:r>
    </w:p>
    <w:p w14:paraId="2E1B9B1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预付款扣回的方式：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64B249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4.2.2预付款担保</w:t>
      </w:r>
    </w:p>
    <w:p w14:paraId="5581F2D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提供预付款担保期限：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0991D6A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预付款担保形式：</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E5809D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14.3 </w:t>
      </w:r>
      <w:r>
        <w:rPr>
          <w:rFonts w:hint="eastAsia" w:ascii="宋体" w:hAnsi="宋体"/>
          <w:color w:val="auto"/>
          <w:kern w:val="0"/>
          <w:szCs w:val="21"/>
          <w:highlight w:val="none"/>
        </w:rPr>
        <w:t>工程进度款</w:t>
      </w:r>
    </w:p>
    <w:p w14:paraId="22863A9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14.3.1 </w:t>
      </w:r>
      <w:r>
        <w:rPr>
          <w:rFonts w:hint="eastAsia" w:ascii="宋体" w:hAnsi="宋体"/>
          <w:color w:val="auto"/>
          <w:kern w:val="0"/>
          <w:szCs w:val="21"/>
          <w:highlight w:val="none"/>
        </w:rPr>
        <w:t>工程进度付款申请</w:t>
      </w:r>
    </w:p>
    <w:p w14:paraId="2CEB88E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工程进度付款申请方式：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15FACB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承包人提交进度付款申请单的格式、内容、份数和时间：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95FD1D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进度付款申请单应包括的内容：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8EEDEF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14.3.2 </w:t>
      </w:r>
      <w:r>
        <w:rPr>
          <w:rFonts w:hint="eastAsia" w:ascii="宋体" w:hAnsi="宋体"/>
          <w:color w:val="auto"/>
          <w:kern w:val="0"/>
          <w:szCs w:val="21"/>
          <w:highlight w:val="none"/>
        </w:rPr>
        <w:t>进度付款审核和支付</w:t>
      </w:r>
    </w:p>
    <w:p w14:paraId="0685E86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进度付款的审核方式和支付的约定：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r>
        <w:rPr>
          <w:rStyle w:val="30"/>
          <w:rFonts w:ascii="宋体" w:hAnsi="宋体"/>
          <w:color w:val="auto"/>
          <w:kern w:val="0"/>
          <w:szCs w:val="21"/>
          <w:highlight w:val="none"/>
        </w:rPr>
        <w:footnoteReference w:id="1"/>
      </w:r>
    </w:p>
    <w:p w14:paraId="39444D3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发包人应在进度款支付证书或临时进度款支付证书签发后的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天内完成支付，发包人逾期支付进度款的，应按照</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支付违约金。</w:t>
      </w:r>
    </w:p>
    <w:p w14:paraId="7CAC323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14.4 </w:t>
      </w:r>
      <w:r>
        <w:rPr>
          <w:rFonts w:hint="eastAsia" w:ascii="宋体" w:hAnsi="宋体"/>
          <w:color w:val="auto"/>
          <w:kern w:val="0"/>
          <w:szCs w:val="21"/>
          <w:highlight w:val="none"/>
        </w:rPr>
        <w:t>付款计划表</w:t>
      </w:r>
    </w:p>
    <w:p w14:paraId="7C26BB7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14.4.1 付款计划表的编制要求</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A2E8F7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14.4.2 </w:t>
      </w:r>
      <w:r>
        <w:rPr>
          <w:rFonts w:hint="eastAsia" w:ascii="宋体" w:hAnsi="宋体"/>
          <w:color w:val="auto"/>
          <w:kern w:val="0"/>
          <w:szCs w:val="21"/>
          <w:highlight w:val="none"/>
        </w:rPr>
        <w:t>付款计划表的编制与审批</w:t>
      </w:r>
    </w:p>
    <w:p w14:paraId="230546A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付款计划表的编制：</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E19F3B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14.5 </w:t>
      </w:r>
      <w:r>
        <w:rPr>
          <w:rFonts w:hint="eastAsia" w:ascii="宋体" w:hAnsi="宋体"/>
          <w:color w:val="auto"/>
          <w:kern w:val="0"/>
          <w:szCs w:val="21"/>
          <w:highlight w:val="none"/>
        </w:rPr>
        <w:t>竣工结算</w:t>
      </w:r>
    </w:p>
    <w:p w14:paraId="72B1140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14.5.1 </w:t>
      </w:r>
      <w:r>
        <w:rPr>
          <w:rFonts w:hint="eastAsia" w:ascii="宋体" w:hAnsi="宋体"/>
          <w:color w:val="auto"/>
          <w:kern w:val="0"/>
          <w:szCs w:val="21"/>
          <w:highlight w:val="none"/>
        </w:rPr>
        <w:t>竣工结算申请</w:t>
      </w:r>
    </w:p>
    <w:p w14:paraId="4EFCA6F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承包人提交竣工结算申请的时间：</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053531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竣工结算申请的资料清单和份数：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AB36E6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竣工结算申请单的内容应包括：</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836A44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14.5.2 </w:t>
      </w:r>
      <w:r>
        <w:rPr>
          <w:rFonts w:hint="eastAsia" w:ascii="宋体" w:hAnsi="宋体"/>
          <w:color w:val="auto"/>
          <w:kern w:val="0"/>
          <w:szCs w:val="21"/>
          <w:highlight w:val="none"/>
        </w:rPr>
        <w:t>竣工结算审核</w:t>
      </w:r>
    </w:p>
    <w:p w14:paraId="0089D8D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发包人审批竣工付款申请单的期限：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4A9A10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发包人完成竣工付款的期限：</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6E36C3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关于竣工付款证书异议部分复核的方式和程序：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7752A8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14.6 </w:t>
      </w:r>
      <w:r>
        <w:rPr>
          <w:rFonts w:hint="eastAsia" w:ascii="宋体" w:hAnsi="宋体"/>
          <w:color w:val="auto"/>
          <w:kern w:val="0"/>
          <w:szCs w:val="21"/>
          <w:highlight w:val="none"/>
        </w:rPr>
        <w:t>质量保证金</w:t>
      </w:r>
    </w:p>
    <w:p w14:paraId="57BE1AE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14.6.1 </w:t>
      </w:r>
      <w:r>
        <w:rPr>
          <w:rFonts w:hint="eastAsia" w:ascii="宋体" w:hAnsi="宋体"/>
          <w:color w:val="auto"/>
          <w:kern w:val="0"/>
          <w:szCs w:val="21"/>
          <w:highlight w:val="none"/>
        </w:rPr>
        <w:t>承包人提供质量保证金的方式</w:t>
      </w:r>
    </w:p>
    <w:p w14:paraId="7A7D851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保证金</w:t>
      </w:r>
      <w:r>
        <w:rPr>
          <w:rFonts w:ascii="宋体" w:hAnsi="宋体"/>
          <w:color w:val="auto"/>
          <w:kern w:val="0"/>
          <w:szCs w:val="21"/>
          <w:highlight w:val="none"/>
        </w:rPr>
        <w:t>采用以下</w:t>
      </w:r>
      <w:r>
        <w:rPr>
          <w:rFonts w:hint="eastAsia" w:ascii="宋体" w:hAnsi="宋体"/>
          <w:color w:val="auto"/>
          <w:kern w:val="0"/>
          <w:szCs w:val="21"/>
          <w:highlight w:val="none"/>
        </w:rPr>
        <w:t>第</w:t>
      </w:r>
      <w:r>
        <w:rPr>
          <w:rFonts w:ascii="宋体" w:hAnsi="宋体"/>
          <w:color w:val="auto"/>
          <w:kern w:val="0"/>
          <w:szCs w:val="21"/>
          <w:highlight w:val="none"/>
          <w:u w:val="single"/>
        </w:rPr>
        <w:t xml:space="preserve">    </w:t>
      </w:r>
      <w:r>
        <w:rPr>
          <w:rFonts w:hint="eastAsia" w:ascii="宋体" w:hAnsi="宋体"/>
          <w:color w:val="auto"/>
          <w:kern w:val="0"/>
          <w:szCs w:val="21"/>
          <w:highlight w:val="none"/>
        </w:rPr>
        <w:t>种</w:t>
      </w:r>
      <w:r>
        <w:rPr>
          <w:rFonts w:ascii="宋体" w:hAnsi="宋体"/>
          <w:color w:val="auto"/>
          <w:kern w:val="0"/>
          <w:szCs w:val="21"/>
          <w:highlight w:val="none"/>
        </w:rPr>
        <w:t>方式：</w:t>
      </w:r>
    </w:p>
    <w:p w14:paraId="168FA9B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 </w:t>
      </w:r>
      <w:r>
        <w:rPr>
          <w:rFonts w:hint="eastAsia" w:ascii="宋体" w:hAnsi="宋体"/>
          <w:color w:val="auto"/>
          <w:kern w:val="0"/>
          <w:szCs w:val="21"/>
          <w:highlight w:val="none"/>
        </w:rPr>
        <w:t>工程质量保证担保</w:t>
      </w:r>
      <w:r>
        <w:rPr>
          <w:rFonts w:ascii="宋体" w:hAnsi="宋体"/>
          <w:color w:val="auto"/>
          <w:kern w:val="0"/>
          <w:szCs w:val="21"/>
          <w:highlight w:val="none"/>
        </w:rPr>
        <w:t>，保证金额为：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7FDCF1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 </w:t>
      </w:r>
      <w:r>
        <w:rPr>
          <w:rFonts w:ascii="宋体" w:hAnsi="宋体"/>
          <w:color w:val="auto"/>
          <w:kern w:val="0"/>
          <w:szCs w:val="21"/>
          <w:highlight w:val="none"/>
          <w:u w:val="single"/>
        </w:rPr>
        <w:t xml:space="preserve">       </w:t>
      </w:r>
      <w:r>
        <w:rPr>
          <w:rFonts w:ascii="宋体" w:hAnsi="宋体"/>
          <w:color w:val="auto"/>
          <w:kern w:val="0"/>
          <w:szCs w:val="21"/>
          <w:highlight w:val="none"/>
        </w:rPr>
        <w:t>%的工程款；</w:t>
      </w:r>
    </w:p>
    <w:p w14:paraId="08EB9E6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(3) </w:t>
      </w:r>
      <w:r>
        <w:rPr>
          <w:rFonts w:hint="eastAsia" w:ascii="宋体" w:hAnsi="宋体"/>
          <w:color w:val="auto"/>
          <w:kern w:val="0"/>
          <w:szCs w:val="21"/>
          <w:highlight w:val="none"/>
        </w:rPr>
        <w:t>其他方式：</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4D268C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14.6.2 </w:t>
      </w:r>
      <w:r>
        <w:rPr>
          <w:rFonts w:hint="eastAsia" w:ascii="宋体" w:hAnsi="宋体"/>
          <w:color w:val="auto"/>
          <w:kern w:val="0"/>
          <w:szCs w:val="21"/>
          <w:highlight w:val="none"/>
        </w:rPr>
        <w:t>质量保证金的预留</w:t>
      </w:r>
    </w:p>
    <w:p w14:paraId="6AF73A1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保证金</w:t>
      </w:r>
      <w:r>
        <w:rPr>
          <w:rFonts w:ascii="宋体" w:hAnsi="宋体"/>
          <w:color w:val="auto"/>
          <w:kern w:val="0"/>
          <w:szCs w:val="21"/>
          <w:highlight w:val="none"/>
        </w:rPr>
        <w:t>的预留采取以下第</w:t>
      </w:r>
      <w:r>
        <w:rPr>
          <w:rFonts w:ascii="宋体" w:hAnsi="宋体"/>
          <w:color w:val="auto"/>
          <w:kern w:val="0"/>
          <w:szCs w:val="21"/>
          <w:highlight w:val="none"/>
          <w:u w:val="single"/>
        </w:rPr>
        <w:t xml:space="preserve">      </w:t>
      </w:r>
      <w:r>
        <w:rPr>
          <w:rFonts w:hint="eastAsia" w:ascii="宋体" w:hAnsi="宋体"/>
          <w:color w:val="auto"/>
          <w:kern w:val="0"/>
          <w:szCs w:val="21"/>
          <w:highlight w:val="none"/>
        </w:rPr>
        <w:t>种</w:t>
      </w:r>
      <w:r>
        <w:rPr>
          <w:rFonts w:ascii="宋体" w:hAnsi="宋体"/>
          <w:color w:val="auto"/>
          <w:kern w:val="0"/>
          <w:szCs w:val="21"/>
          <w:highlight w:val="none"/>
        </w:rPr>
        <w:t>方式：</w:t>
      </w:r>
    </w:p>
    <w:p w14:paraId="34AFDE9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 在支付工程进度款时逐次预留</w:t>
      </w:r>
      <w:r>
        <w:rPr>
          <w:rFonts w:hint="eastAsia" w:ascii="宋体" w:hAnsi="宋体"/>
          <w:color w:val="auto"/>
          <w:kern w:val="0"/>
          <w:szCs w:val="21"/>
          <w:highlight w:val="none"/>
        </w:rPr>
        <w:t>的质量保证金的比例：</w:t>
      </w:r>
      <w:r>
        <w:rPr>
          <w:rFonts w:ascii="宋体" w:hAnsi="宋体"/>
          <w:color w:val="auto"/>
          <w:kern w:val="0"/>
          <w:szCs w:val="21"/>
          <w:highlight w:val="none"/>
          <w:u w:val="single"/>
        </w:rPr>
        <w:t xml:space="preserve">      </w:t>
      </w:r>
      <w:r>
        <w:rPr>
          <w:rFonts w:ascii="宋体" w:hAnsi="宋体"/>
          <w:color w:val="auto"/>
          <w:kern w:val="0"/>
          <w:szCs w:val="21"/>
          <w:highlight w:val="none"/>
        </w:rPr>
        <w:t>，在此情形下，质量</w:t>
      </w:r>
      <w:r>
        <w:rPr>
          <w:rFonts w:hint="eastAsia" w:ascii="宋体" w:hAnsi="宋体"/>
          <w:color w:val="auto"/>
          <w:kern w:val="0"/>
          <w:szCs w:val="21"/>
          <w:highlight w:val="none"/>
        </w:rPr>
        <w:t>保证金</w:t>
      </w:r>
      <w:r>
        <w:rPr>
          <w:rFonts w:ascii="宋体" w:hAnsi="宋体"/>
          <w:color w:val="auto"/>
          <w:kern w:val="0"/>
          <w:szCs w:val="21"/>
          <w:highlight w:val="none"/>
        </w:rPr>
        <w:t>的计算基数不包括预付款的支付、扣回以及价格调整的金额；</w:t>
      </w:r>
    </w:p>
    <w:p w14:paraId="685CE4D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 工程竣工结算时一次性预留</w:t>
      </w:r>
      <w:r>
        <w:rPr>
          <w:rFonts w:hint="eastAsia" w:ascii="宋体" w:hAnsi="宋体"/>
          <w:color w:val="auto"/>
          <w:kern w:val="0"/>
          <w:szCs w:val="21"/>
          <w:highlight w:val="none"/>
        </w:rPr>
        <w:t>专用合同条件第</w:t>
      </w:r>
      <w:r>
        <w:rPr>
          <w:rFonts w:ascii="宋体" w:hAnsi="宋体"/>
          <w:color w:val="auto"/>
          <w:kern w:val="0"/>
          <w:szCs w:val="21"/>
          <w:highlight w:val="none"/>
        </w:rPr>
        <w:t>14.6.1</w:t>
      </w:r>
      <w:r>
        <w:rPr>
          <w:rFonts w:hint="eastAsia" w:ascii="宋体" w:hAnsi="宋体"/>
          <w:color w:val="auto"/>
          <w:kern w:val="0"/>
          <w:szCs w:val="21"/>
          <w:highlight w:val="none"/>
        </w:rPr>
        <w:t>项第</w:t>
      </w:r>
      <w:r>
        <w:rPr>
          <w:rFonts w:hint="eastAsia" w:ascii="宋体" w:hAnsi="宋体"/>
          <w:color w:val="auto"/>
          <w:kern w:val="0"/>
          <w:szCs w:val="21"/>
          <w:highlight w:val="none"/>
          <w:lang w:eastAsia="zh-CN"/>
        </w:rPr>
        <w:t>（</w:t>
      </w:r>
      <w:r>
        <w:rPr>
          <w:rFonts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目约定的工程款预留比例的</w:t>
      </w:r>
      <w:r>
        <w:rPr>
          <w:rFonts w:ascii="宋体" w:hAnsi="宋体"/>
          <w:color w:val="auto"/>
          <w:kern w:val="0"/>
          <w:szCs w:val="21"/>
          <w:highlight w:val="none"/>
        </w:rPr>
        <w:t>质量</w:t>
      </w:r>
      <w:r>
        <w:rPr>
          <w:rFonts w:hint="eastAsia" w:ascii="宋体" w:hAnsi="宋体"/>
          <w:color w:val="auto"/>
          <w:kern w:val="0"/>
          <w:szCs w:val="21"/>
          <w:highlight w:val="none"/>
        </w:rPr>
        <w:t>保证金</w:t>
      </w:r>
      <w:r>
        <w:rPr>
          <w:rFonts w:ascii="宋体" w:hAnsi="宋体"/>
          <w:color w:val="auto"/>
          <w:kern w:val="0"/>
          <w:szCs w:val="21"/>
          <w:highlight w:val="none"/>
        </w:rPr>
        <w:t>；</w:t>
      </w:r>
    </w:p>
    <w:p w14:paraId="2B4DA15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 其他预留方式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1B674D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1F81FF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14.7 </w:t>
      </w:r>
      <w:r>
        <w:rPr>
          <w:rFonts w:hint="eastAsia" w:ascii="宋体" w:hAnsi="宋体"/>
          <w:color w:val="auto"/>
          <w:kern w:val="0"/>
          <w:szCs w:val="21"/>
          <w:highlight w:val="none"/>
        </w:rPr>
        <w:t>最终结清</w:t>
      </w:r>
    </w:p>
    <w:p w14:paraId="6636EFA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14.7.1 </w:t>
      </w:r>
      <w:r>
        <w:rPr>
          <w:rFonts w:hint="eastAsia" w:ascii="宋体" w:hAnsi="宋体"/>
          <w:color w:val="auto"/>
          <w:kern w:val="0"/>
          <w:szCs w:val="21"/>
          <w:highlight w:val="none"/>
        </w:rPr>
        <w:t>最终结清申请单</w:t>
      </w:r>
    </w:p>
    <w:p w14:paraId="46FFAEF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当事人双方关于最终结清申请的其他约定：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7227DB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14.7.2 </w:t>
      </w:r>
      <w:r>
        <w:rPr>
          <w:rFonts w:hint="eastAsia" w:ascii="宋体" w:hAnsi="宋体"/>
          <w:color w:val="auto"/>
          <w:kern w:val="0"/>
          <w:szCs w:val="21"/>
          <w:highlight w:val="none"/>
        </w:rPr>
        <w:t>最终结清证书和支付</w:t>
      </w:r>
    </w:p>
    <w:p w14:paraId="2AA4611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当事人双方关于最终结清支付的其他约定：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B2A3BAA">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66" w:name="_Toc54862346"/>
      <w:bookmarkStart w:id="467" w:name="_Toc154581673"/>
      <w:r>
        <w:rPr>
          <w:rFonts w:hint="eastAsia" w:ascii="宋体" w:hAnsi="宋体" w:cs="Times"/>
          <w:b/>
          <w:color w:val="auto"/>
          <w:kern w:val="0"/>
          <w:szCs w:val="21"/>
          <w:highlight w:val="none"/>
        </w:rPr>
        <w:t>第</w:t>
      </w:r>
      <w:r>
        <w:rPr>
          <w:rFonts w:ascii="宋体" w:hAnsi="宋体" w:cs="Times"/>
          <w:b/>
          <w:color w:val="auto"/>
          <w:kern w:val="0"/>
          <w:szCs w:val="21"/>
          <w:highlight w:val="none"/>
        </w:rPr>
        <w:t>15条</w:t>
      </w:r>
      <w:r>
        <w:rPr>
          <w:rFonts w:hint="eastAsia" w:ascii="宋体" w:hAnsi="宋体" w:cs="Times"/>
          <w:b/>
          <w:color w:val="auto"/>
          <w:kern w:val="0"/>
          <w:szCs w:val="21"/>
          <w:highlight w:val="none"/>
        </w:rPr>
        <w:t xml:space="preserve"> 违约</w:t>
      </w:r>
      <w:bookmarkEnd w:id="466"/>
      <w:bookmarkEnd w:id="467"/>
    </w:p>
    <w:p w14:paraId="446F7FA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15.1 </w:t>
      </w:r>
      <w:r>
        <w:rPr>
          <w:rFonts w:hint="eastAsia" w:ascii="宋体" w:hAnsi="宋体"/>
          <w:color w:val="auto"/>
          <w:kern w:val="0"/>
          <w:szCs w:val="21"/>
          <w:highlight w:val="none"/>
        </w:rPr>
        <w:t>发包人违约</w:t>
      </w:r>
    </w:p>
    <w:p w14:paraId="1216C2F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15.1.1 </w:t>
      </w:r>
      <w:r>
        <w:rPr>
          <w:rFonts w:hint="eastAsia" w:ascii="宋体" w:hAnsi="宋体"/>
          <w:color w:val="auto"/>
          <w:kern w:val="0"/>
          <w:szCs w:val="21"/>
          <w:highlight w:val="none"/>
        </w:rPr>
        <w:t>发包人违约的情形</w:t>
      </w:r>
    </w:p>
    <w:p w14:paraId="2126077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1A202F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15.1.3 </w:t>
      </w:r>
      <w:r>
        <w:rPr>
          <w:rFonts w:hint="eastAsia" w:ascii="宋体" w:hAnsi="宋体"/>
          <w:color w:val="auto"/>
          <w:kern w:val="0"/>
          <w:szCs w:val="21"/>
          <w:highlight w:val="none"/>
        </w:rPr>
        <w:t>发包人违约的责任</w:t>
      </w:r>
    </w:p>
    <w:p w14:paraId="276522B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发包人违约</w:t>
      </w:r>
      <w:r>
        <w:rPr>
          <w:rFonts w:ascii="宋体" w:hAnsi="宋体"/>
          <w:color w:val="auto"/>
          <w:kern w:val="0"/>
          <w:szCs w:val="21"/>
          <w:highlight w:val="none"/>
        </w:rPr>
        <w:t>责任</w:t>
      </w:r>
      <w:r>
        <w:rPr>
          <w:rFonts w:hint="eastAsia" w:ascii="宋体" w:hAnsi="宋体"/>
          <w:color w:val="auto"/>
          <w:kern w:val="0"/>
          <w:szCs w:val="21"/>
          <w:highlight w:val="none"/>
        </w:rPr>
        <w:t>的</w:t>
      </w:r>
      <w:r>
        <w:rPr>
          <w:rFonts w:ascii="宋体" w:hAnsi="宋体"/>
          <w:color w:val="auto"/>
          <w:kern w:val="0"/>
          <w:szCs w:val="21"/>
          <w:highlight w:val="none"/>
        </w:rPr>
        <w:t>承担方式</w:t>
      </w:r>
      <w:r>
        <w:rPr>
          <w:rFonts w:hint="eastAsia" w:ascii="宋体" w:hAnsi="宋体"/>
          <w:color w:val="auto"/>
          <w:kern w:val="0"/>
          <w:szCs w:val="21"/>
          <w:highlight w:val="none"/>
        </w:rPr>
        <w:t>和</w:t>
      </w:r>
      <w:r>
        <w:rPr>
          <w:rFonts w:ascii="宋体" w:hAnsi="宋体"/>
          <w:color w:val="auto"/>
          <w:kern w:val="0"/>
          <w:szCs w:val="21"/>
          <w:highlight w:val="none"/>
        </w:rPr>
        <w:t>计算方法</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6030A7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15.2 </w:t>
      </w:r>
      <w:r>
        <w:rPr>
          <w:rFonts w:hint="eastAsia" w:ascii="宋体" w:hAnsi="宋体"/>
          <w:color w:val="auto"/>
          <w:kern w:val="0"/>
          <w:szCs w:val="21"/>
          <w:highlight w:val="none"/>
        </w:rPr>
        <w:t>承包人违约</w:t>
      </w:r>
    </w:p>
    <w:p w14:paraId="05497B4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15.2.1 </w:t>
      </w:r>
      <w:r>
        <w:rPr>
          <w:rFonts w:hint="eastAsia" w:ascii="宋体" w:hAnsi="宋体"/>
          <w:color w:val="auto"/>
          <w:kern w:val="0"/>
          <w:szCs w:val="21"/>
          <w:highlight w:val="none"/>
        </w:rPr>
        <w:t>承包人违约的情形</w:t>
      </w:r>
    </w:p>
    <w:p w14:paraId="6FD6DC2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0F081D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15.2.2 </w:t>
      </w:r>
      <w:r>
        <w:rPr>
          <w:rFonts w:hint="eastAsia" w:ascii="宋体" w:hAnsi="宋体"/>
          <w:color w:val="auto"/>
          <w:kern w:val="0"/>
          <w:szCs w:val="21"/>
          <w:highlight w:val="none"/>
        </w:rPr>
        <w:t>通知改正</w:t>
      </w:r>
    </w:p>
    <w:p w14:paraId="4B8739B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工程师通知承包人改正的合理期限是：</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B440DA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15.2.3 </w:t>
      </w:r>
      <w:r>
        <w:rPr>
          <w:rFonts w:hint="eastAsia" w:ascii="宋体" w:hAnsi="宋体"/>
          <w:color w:val="auto"/>
          <w:kern w:val="0"/>
          <w:szCs w:val="21"/>
          <w:highlight w:val="none"/>
        </w:rPr>
        <w:t>承包人违约的责任</w:t>
      </w:r>
    </w:p>
    <w:p w14:paraId="0A6AB4C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承包人违约</w:t>
      </w:r>
      <w:r>
        <w:rPr>
          <w:rFonts w:ascii="宋体" w:hAnsi="宋体"/>
          <w:color w:val="auto"/>
          <w:kern w:val="0"/>
          <w:szCs w:val="21"/>
          <w:highlight w:val="none"/>
        </w:rPr>
        <w:t>责任</w:t>
      </w:r>
      <w:r>
        <w:rPr>
          <w:rFonts w:hint="eastAsia" w:ascii="宋体" w:hAnsi="宋体"/>
          <w:color w:val="auto"/>
          <w:kern w:val="0"/>
          <w:szCs w:val="21"/>
          <w:highlight w:val="none"/>
        </w:rPr>
        <w:t>的</w:t>
      </w:r>
      <w:r>
        <w:rPr>
          <w:rFonts w:ascii="宋体" w:hAnsi="宋体"/>
          <w:color w:val="auto"/>
          <w:kern w:val="0"/>
          <w:szCs w:val="21"/>
          <w:highlight w:val="none"/>
        </w:rPr>
        <w:t>承担方式</w:t>
      </w:r>
      <w:r>
        <w:rPr>
          <w:rFonts w:hint="eastAsia" w:ascii="宋体" w:hAnsi="宋体"/>
          <w:color w:val="auto"/>
          <w:kern w:val="0"/>
          <w:szCs w:val="21"/>
          <w:highlight w:val="none"/>
        </w:rPr>
        <w:t>和</w:t>
      </w:r>
      <w:r>
        <w:rPr>
          <w:rFonts w:ascii="宋体" w:hAnsi="宋体"/>
          <w:color w:val="auto"/>
          <w:kern w:val="0"/>
          <w:szCs w:val="21"/>
          <w:highlight w:val="none"/>
        </w:rPr>
        <w:t>计算方法</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F2F5B7E">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68" w:name="_Toc154581674"/>
      <w:bookmarkStart w:id="469" w:name="_Toc54862347"/>
      <w:r>
        <w:rPr>
          <w:rFonts w:hint="eastAsia" w:ascii="宋体" w:hAnsi="宋体" w:cs="Times"/>
          <w:b/>
          <w:color w:val="auto"/>
          <w:kern w:val="0"/>
          <w:szCs w:val="21"/>
          <w:highlight w:val="none"/>
        </w:rPr>
        <w:t>第</w:t>
      </w:r>
      <w:r>
        <w:rPr>
          <w:rFonts w:ascii="宋体" w:hAnsi="宋体" w:cs="Times"/>
          <w:b/>
          <w:color w:val="auto"/>
          <w:kern w:val="0"/>
          <w:szCs w:val="21"/>
          <w:highlight w:val="none"/>
        </w:rPr>
        <w:t>16条</w:t>
      </w:r>
      <w:r>
        <w:rPr>
          <w:rFonts w:hint="eastAsia" w:ascii="宋体" w:hAnsi="宋体" w:cs="Times"/>
          <w:b/>
          <w:color w:val="auto"/>
          <w:kern w:val="0"/>
          <w:szCs w:val="21"/>
          <w:highlight w:val="none"/>
        </w:rPr>
        <w:t xml:space="preserve"> 合同解除</w:t>
      </w:r>
      <w:bookmarkEnd w:id="468"/>
      <w:bookmarkEnd w:id="469"/>
    </w:p>
    <w:p w14:paraId="2D4FDCB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16.1 </w:t>
      </w:r>
      <w:r>
        <w:rPr>
          <w:rFonts w:hint="eastAsia" w:ascii="宋体" w:hAnsi="宋体"/>
          <w:color w:val="auto"/>
          <w:kern w:val="0"/>
          <w:szCs w:val="21"/>
          <w:highlight w:val="none"/>
        </w:rPr>
        <w:t>由发包人解除合同</w:t>
      </w:r>
    </w:p>
    <w:p w14:paraId="1F29523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16.1.1 </w:t>
      </w:r>
      <w:r>
        <w:rPr>
          <w:rFonts w:hint="eastAsia" w:ascii="宋体" w:hAnsi="宋体"/>
          <w:color w:val="auto"/>
          <w:kern w:val="0"/>
          <w:szCs w:val="21"/>
          <w:highlight w:val="none"/>
        </w:rPr>
        <w:t>因承包人违约解除合同</w:t>
      </w:r>
    </w:p>
    <w:p w14:paraId="5BF74B1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双方约定可由发包人解除合同的其他事由：</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7C8BD6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16.2 </w:t>
      </w:r>
      <w:r>
        <w:rPr>
          <w:rFonts w:hint="eastAsia" w:ascii="宋体" w:hAnsi="宋体"/>
          <w:color w:val="auto"/>
          <w:kern w:val="0"/>
          <w:szCs w:val="21"/>
          <w:highlight w:val="none"/>
        </w:rPr>
        <w:t>由承包人解除合同</w:t>
      </w:r>
    </w:p>
    <w:p w14:paraId="5F4AE67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16.2.1 </w:t>
      </w:r>
      <w:r>
        <w:rPr>
          <w:rFonts w:hint="eastAsia" w:ascii="宋体" w:hAnsi="宋体"/>
          <w:color w:val="auto"/>
          <w:kern w:val="0"/>
          <w:szCs w:val="21"/>
          <w:highlight w:val="none"/>
        </w:rPr>
        <w:t>因发包人违约解除合同</w:t>
      </w:r>
    </w:p>
    <w:p w14:paraId="7E32A9A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双方约定可由承包人解除合同的其他事由：</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7A2FA99">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70" w:name="_Toc54862348"/>
      <w:bookmarkStart w:id="471" w:name="_Toc154581675"/>
      <w:r>
        <w:rPr>
          <w:rFonts w:hint="eastAsia" w:ascii="宋体" w:hAnsi="宋体" w:cs="Times"/>
          <w:b/>
          <w:color w:val="auto"/>
          <w:kern w:val="0"/>
          <w:szCs w:val="21"/>
          <w:highlight w:val="none"/>
        </w:rPr>
        <w:t>第</w:t>
      </w:r>
      <w:r>
        <w:rPr>
          <w:rFonts w:ascii="宋体" w:hAnsi="宋体" w:cs="Times"/>
          <w:b/>
          <w:color w:val="auto"/>
          <w:kern w:val="0"/>
          <w:szCs w:val="21"/>
          <w:highlight w:val="none"/>
        </w:rPr>
        <w:t>17条</w:t>
      </w:r>
      <w:r>
        <w:rPr>
          <w:rFonts w:hint="eastAsia" w:ascii="宋体" w:hAnsi="宋体" w:cs="Times"/>
          <w:b/>
          <w:color w:val="auto"/>
          <w:kern w:val="0"/>
          <w:szCs w:val="21"/>
          <w:highlight w:val="none"/>
        </w:rPr>
        <w:t xml:space="preserve"> 不可抗力</w:t>
      </w:r>
      <w:bookmarkEnd w:id="470"/>
      <w:bookmarkEnd w:id="471"/>
    </w:p>
    <w:p w14:paraId="26DD584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17.1 </w:t>
      </w:r>
      <w:r>
        <w:rPr>
          <w:rFonts w:hint="eastAsia" w:ascii="宋体" w:hAnsi="宋体"/>
          <w:color w:val="auto"/>
          <w:kern w:val="0"/>
          <w:szCs w:val="21"/>
          <w:highlight w:val="none"/>
        </w:rPr>
        <w:t>不可抗力的定义</w:t>
      </w:r>
    </w:p>
    <w:p w14:paraId="32EF494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除通用合同条件约定的不可抗力事件之外，视为不可抗力的其他情形：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545458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17.6 </w:t>
      </w:r>
      <w:r>
        <w:rPr>
          <w:rFonts w:hint="eastAsia" w:ascii="宋体" w:hAnsi="宋体"/>
          <w:color w:val="auto"/>
          <w:kern w:val="0"/>
          <w:szCs w:val="21"/>
          <w:highlight w:val="none"/>
        </w:rPr>
        <w:t>因不可抗力解除合同</w:t>
      </w:r>
    </w:p>
    <w:p w14:paraId="5BCD736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合同解除后，发包人应</w:t>
      </w:r>
      <w:r>
        <w:rPr>
          <w:rFonts w:hint="eastAsia" w:ascii="宋体" w:hAnsi="宋体"/>
          <w:color w:val="auto"/>
          <w:kern w:val="0"/>
          <w:szCs w:val="21"/>
          <w:highlight w:val="none"/>
        </w:rPr>
        <w:t>当</w:t>
      </w:r>
      <w:r>
        <w:rPr>
          <w:rFonts w:ascii="宋体" w:hAnsi="宋体"/>
          <w:color w:val="auto"/>
          <w:kern w:val="0"/>
          <w:szCs w:val="21"/>
          <w:highlight w:val="none"/>
        </w:rPr>
        <w:t>在商定或确定发包人应支付款项后</w:t>
      </w:r>
      <w:r>
        <w:rPr>
          <w:rFonts w:hint="eastAsia" w:ascii="宋体" w:hAnsi="宋体"/>
          <w:color w:val="auto"/>
          <w:kern w:val="0"/>
          <w:szCs w:val="21"/>
          <w:highlight w:val="none"/>
        </w:rPr>
        <w:t>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天内完成款项的支付。</w:t>
      </w:r>
    </w:p>
    <w:p w14:paraId="2F5F075C">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72" w:name="_Toc4784277"/>
      <w:bookmarkEnd w:id="472"/>
      <w:bookmarkStart w:id="473" w:name="_Toc4784276"/>
      <w:bookmarkEnd w:id="473"/>
      <w:bookmarkStart w:id="474" w:name="_Toc54862349"/>
      <w:bookmarkStart w:id="475" w:name="_Toc154581676"/>
      <w:r>
        <w:rPr>
          <w:rFonts w:hint="eastAsia" w:ascii="宋体" w:hAnsi="宋体" w:cs="Times"/>
          <w:b/>
          <w:color w:val="auto"/>
          <w:kern w:val="0"/>
          <w:szCs w:val="21"/>
          <w:highlight w:val="none"/>
        </w:rPr>
        <w:t>第1</w:t>
      </w:r>
      <w:r>
        <w:rPr>
          <w:rFonts w:ascii="宋体" w:hAnsi="宋体" w:cs="Times"/>
          <w:b/>
          <w:color w:val="auto"/>
          <w:kern w:val="0"/>
          <w:szCs w:val="21"/>
          <w:highlight w:val="none"/>
        </w:rPr>
        <w:t>8</w:t>
      </w:r>
      <w:r>
        <w:rPr>
          <w:rFonts w:hint="eastAsia" w:ascii="宋体" w:hAnsi="宋体" w:cs="Times"/>
          <w:b/>
          <w:color w:val="auto"/>
          <w:kern w:val="0"/>
          <w:szCs w:val="21"/>
          <w:highlight w:val="none"/>
        </w:rPr>
        <w:t>条</w:t>
      </w:r>
      <w:r>
        <w:rPr>
          <w:rFonts w:ascii="宋体" w:hAnsi="宋体" w:cs="Times"/>
          <w:b/>
          <w:color w:val="auto"/>
          <w:kern w:val="0"/>
          <w:szCs w:val="21"/>
          <w:highlight w:val="none"/>
        </w:rPr>
        <w:t xml:space="preserve"> </w:t>
      </w:r>
      <w:r>
        <w:rPr>
          <w:rFonts w:hint="eastAsia" w:ascii="宋体" w:hAnsi="宋体" w:cs="Times"/>
          <w:b/>
          <w:color w:val="auto"/>
          <w:kern w:val="0"/>
          <w:szCs w:val="21"/>
          <w:highlight w:val="none"/>
        </w:rPr>
        <w:t>保险</w:t>
      </w:r>
      <w:bookmarkEnd w:id="474"/>
      <w:bookmarkEnd w:id="475"/>
    </w:p>
    <w:p w14:paraId="22D781E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18.1 </w:t>
      </w:r>
      <w:r>
        <w:rPr>
          <w:rFonts w:hint="eastAsia" w:ascii="宋体" w:hAnsi="宋体"/>
          <w:color w:val="auto"/>
          <w:kern w:val="0"/>
          <w:szCs w:val="21"/>
          <w:highlight w:val="none"/>
        </w:rPr>
        <w:t>设计和工程保险</w:t>
      </w:r>
    </w:p>
    <w:p w14:paraId="215C279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 xml:space="preserve">8.1.1 </w:t>
      </w:r>
      <w:r>
        <w:rPr>
          <w:rFonts w:hint="eastAsia" w:ascii="宋体" w:hAnsi="宋体"/>
          <w:color w:val="auto"/>
          <w:kern w:val="0"/>
          <w:szCs w:val="21"/>
          <w:highlight w:val="none"/>
        </w:rPr>
        <w:t>双方当事人</w:t>
      </w:r>
      <w:r>
        <w:rPr>
          <w:rFonts w:ascii="宋体" w:hAnsi="宋体"/>
          <w:color w:val="auto"/>
          <w:kern w:val="0"/>
          <w:szCs w:val="21"/>
          <w:highlight w:val="none"/>
        </w:rPr>
        <w:t>关于</w:t>
      </w:r>
      <w:r>
        <w:rPr>
          <w:rFonts w:hint="eastAsia" w:ascii="宋体" w:hAnsi="宋体"/>
          <w:color w:val="auto"/>
          <w:kern w:val="0"/>
          <w:szCs w:val="21"/>
          <w:highlight w:val="none"/>
        </w:rPr>
        <w:t>设计和工程保险</w:t>
      </w:r>
      <w:r>
        <w:rPr>
          <w:rFonts w:ascii="宋体" w:hAnsi="宋体"/>
          <w:color w:val="auto"/>
          <w:kern w:val="0"/>
          <w:szCs w:val="21"/>
          <w:highlight w:val="none"/>
        </w:rPr>
        <w:t>的特别</w:t>
      </w:r>
      <w:r>
        <w:rPr>
          <w:rFonts w:hint="eastAsia" w:ascii="宋体" w:hAnsi="宋体"/>
          <w:color w:val="auto"/>
          <w:kern w:val="0"/>
          <w:szCs w:val="21"/>
          <w:highlight w:val="none"/>
        </w:rPr>
        <w:t>约</w:t>
      </w:r>
      <w:r>
        <w:rPr>
          <w:rFonts w:ascii="宋体" w:hAnsi="宋体"/>
          <w:color w:val="auto"/>
          <w:kern w:val="0"/>
          <w:szCs w:val="21"/>
          <w:highlight w:val="none"/>
        </w:rPr>
        <w:t>定</w:t>
      </w:r>
      <w:r>
        <w:rPr>
          <w:rFonts w:hint="eastAsia"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B2035E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 xml:space="preserve">8.1.2 </w:t>
      </w:r>
      <w:r>
        <w:rPr>
          <w:rFonts w:hint="eastAsia" w:ascii="宋体" w:hAnsi="宋体"/>
          <w:color w:val="auto"/>
          <w:kern w:val="0"/>
          <w:szCs w:val="21"/>
          <w:highlight w:val="none"/>
        </w:rPr>
        <w:t>双方当事人</w:t>
      </w:r>
      <w:r>
        <w:rPr>
          <w:rFonts w:ascii="宋体" w:hAnsi="宋体"/>
          <w:color w:val="auto"/>
          <w:kern w:val="0"/>
          <w:szCs w:val="21"/>
          <w:highlight w:val="none"/>
        </w:rPr>
        <w:t>关于</w:t>
      </w:r>
      <w:r>
        <w:rPr>
          <w:rFonts w:hint="eastAsia" w:ascii="宋体" w:hAnsi="宋体"/>
          <w:color w:val="auto"/>
          <w:kern w:val="0"/>
          <w:szCs w:val="21"/>
          <w:highlight w:val="none"/>
        </w:rPr>
        <w:t>第三方责任险</w:t>
      </w:r>
      <w:r>
        <w:rPr>
          <w:rFonts w:ascii="宋体" w:hAnsi="宋体"/>
          <w:color w:val="auto"/>
          <w:kern w:val="0"/>
          <w:szCs w:val="21"/>
          <w:highlight w:val="none"/>
        </w:rPr>
        <w:t>的特别</w:t>
      </w:r>
      <w:r>
        <w:rPr>
          <w:rFonts w:hint="eastAsia" w:ascii="宋体" w:hAnsi="宋体"/>
          <w:color w:val="auto"/>
          <w:kern w:val="0"/>
          <w:szCs w:val="21"/>
          <w:highlight w:val="none"/>
        </w:rPr>
        <w:t>约</w:t>
      </w:r>
      <w:r>
        <w:rPr>
          <w:rFonts w:ascii="宋体" w:hAnsi="宋体"/>
          <w:color w:val="auto"/>
          <w:kern w:val="0"/>
          <w:szCs w:val="21"/>
          <w:highlight w:val="none"/>
        </w:rPr>
        <w:t>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A932A3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18.2 </w:t>
      </w:r>
      <w:r>
        <w:rPr>
          <w:rFonts w:hint="eastAsia" w:ascii="宋体" w:hAnsi="宋体"/>
          <w:color w:val="auto"/>
          <w:kern w:val="0"/>
          <w:szCs w:val="21"/>
          <w:highlight w:val="none"/>
        </w:rPr>
        <w:t>工伤和意外伤害保险</w:t>
      </w:r>
    </w:p>
    <w:p w14:paraId="581FE9A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8.2.3 关于</w:t>
      </w:r>
      <w:r>
        <w:rPr>
          <w:rFonts w:hint="eastAsia" w:ascii="宋体" w:hAnsi="宋体"/>
          <w:color w:val="auto"/>
          <w:kern w:val="0"/>
          <w:szCs w:val="21"/>
          <w:highlight w:val="none"/>
        </w:rPr>
        <w:t>工伤保险和意外伤害保险</w:t>
      </w:r>
      <w:r>
        <w:rPr>
          <w:rFonts w:ascii="宋体" w:hAnsi="宋体"/>
          <w:color w:val="auto"/>
          <w:kern w:val="0"/>
          <w:szCs w:val="21"/>
          <w:highlight w:val="none"/>
        </w:rPr>
        <w:t>的特别</w:t>
      </w:r>
      <w:r>
        <w:rPr>
          <w:rFonts w:hint="eastAsia" w:ascii="宋体" w:hAnsi="宋体"/>
          <w:color w:val="auto"/>
          <w:kern w:val="0"/>
          <w:szCs w:val="21"/>
          <w:highlight w:val="none"/>
        </w:rPr>
        <w:t>约</w:t>
      </w:r>
      <w:r>
        <w:rPr>
          <w:rFonts w:ascii="宋体" w:hAnsi="宋体"/>
          <w:color w:val="auto"/>
          <w:kern w:val="0"/>
          <w:szCs w:val="21"/>
          <w:highlight w:val="none"/>
        </w:rPr>
        <w:t>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A4A399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18.3 </w:t>
      </w:r>
      <w:r>
        <w:rPr>
          <w:rFonts w:hint="eastAsia" w:ascii="宋体" w:hAnsi="宋体"/>
          <w:color w:val="auto"/>
          <w:kern w:val="0"/>
          <w:szCs w:val="21"/>
          <w:highlight w:val="none"/>
        </w:rPr>
        <w:t>货物保险</w:t>
      </w:r>
    </w:p>
    <w:p w14:paraId="7631F32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关于承包人应为其施工设备、材料、工程设备和临时工程等办理财产</w:t>
      </w:r>
      <w:r>
        <w:rPr>
          <w:rFonts w:ascii="宋体" w:hAnsi="宋体"/>
          <w:color w:val="auto"/>
          <w:kern w:val="0"/>
          <w:szCs w:val="21"/>
          <w:highlight w:val="none"/>
        </w:rPr>
        <w:t>保险的特别</w:t>
      </w:r>
      <w:r>
        <w:rPr>
          <w:rFonts w:hint="eastAsia" w:ascii="宋体" w:hAnsi="宋体"/>
          <w:color w:val="auto"/>
          <w:kern w:val="0"/>
          <w:szCs w:val="21"/>
          <w:highlight w:val="none"/>
        </w:rPr>
        <w:t>约</w:t>
      </w:r>
      <w:r>
        <w:rPr>
          <w:rFonts w:ascii="宋体" w:hAnsi="宋体"/>
          <w:color w:val="auto"/>
          <w:kern w:val="0"/>
          <w:szCs w:val="21"/>
          <w:highlight w:val="none"/>
        </w:rPr>
        <w:t>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4EF694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18.4 </w:t>
      </w:r>
      <w:r>
        <w:rPr>
          <w:rFonts w:hint="eastAsia" w:ascii="宋体" w:hAnsi="宋体"/>
          <w:color w:val="auto"/>
          <w:kern w:val="0"/>
          <w:szCs w:val="21"/>
          <w:highlight w:val="none"/>
        </w:rPr>
        <w:t>其他保险</w:t>
      </w:r>
    </w:p>
    <w:p w14:paraId="2815050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EC236F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18.5 </w:t>
      </w:r>
      <w:r>
        <w:rPr>
          <w:rFonts w:hint="eastAsia" w:ascii="宋体" w:hAnsi="宋体"/>
          <w:color w:val="auto"/>
          <w:kern w:val="0"/>
          <w:szCs w:val="21"/>
          <w:highlight w:val="none"/>
        </w:rPr>
        <w:t>对各项保险的一般要求</w:t>
      </w:r>
    </w:p>
    <w:p w14:paraId="12ED9D8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18.5.2 保险凭证</w:t>
      </w:r>
    </w:p>
    <w:p w14:paraId="08F8FC8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保险单的条件：</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1E27DA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18.5.4 通知义务</w:t>
      </w:r>
    </w:p>
    <w:p w14:paraId="0DB8271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关于变更保险合同时的通知义务的约定：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460DD21">
      <w:pPr>
        <w:widowControl/>
        <w:tabs>
          <w:tab w:val="left" w:pos="993"/>
        </w:tabs>
        <w:adjustRightInd w:val="0"/>
        <w:snapToGrid w:val="0"/>
        <w:spacing w:after="120" w:afterLines="50" w:line="360" w:lineRule="auto"/>
        <w:outlineLvl w:val="1"/>
        <w:rPr>
          <w:rFonts w:ascii="宋体" w:hAnsi="宋体" w:cs="Times"/>
          <w:b/>
          <w:color w:val="auto"/>
          <w:kern w:val="0"/>
          <w:szCs w:val="21"/>
          <w:highlight w:val="none"/>
        </w:rPr>
      </w:pPr>
      <w:bookmarkStart w:id="476" w:name="_Toc54862350"/>
      <w:bookmarkStart w:id="477" w:name="_Toc154581677"/>
      <w:r>
        <w:rPr>
          <w:rFonts w:hint="eastAsia" w:ascii="宋体" w:hAnsi="宋体" w:cs="Times"/>
          <w:b/>
          <w:color w:val="auto"/>
          <w:kern w:val="0"/>
          <w:szCs w:val="21"/>
          <w:highlight w:val="none"/>
        </w:rPr>
        <w:t>第</w:t>
      </w:r>
      <w:r>
        <w:rPr>
          <w:rFonts w:ascii="宋体" w:hAnsi="宋体" w:cs="Times"/>
          <w:b/>
          <w:color w:val="auto"/>
          <w:kern w:val="0"/>
          <w:szCs w:val="21"/>
          <w:highlight w:val="none"/>
        </w:rPr>
        <w:t>20条</w:t>
      </w:r>
      <w:r>
        <w:rPr>
          <w:rFonts w:hint="eastAsia" w:ascii="宋体" w:hAnsi="宋体" w:cs="Times"/>
          <w:b/>
          <w:color w:val="auto"/>
          <w:kern w:val="0"/>
          <w:szCs w:val="21"/>
          <w:highlight w:val="none"/>
        </w:rPr>
        <w:t xml:space="preserve"> 争议解决</w:t>
      </w:r>
      <w:bookmarkEnd w:id="476"/>
      <w:bookmarkEnd w:id="477"/>
    </w:p>
    <w:p w14:paraId="44402FA3">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20.3 </w:t>
      </w:r>
      <w:r>
        <w:rPr>
          <w:rFonts w:hint="eastAsia" w:ascii="宋体" w:hAnsi="宋体"/>
          <w:color w:val="auto"/>
          <w:kern w:val="0"/>
          <w:szCs w:val="21"/>
          <w:highlight w:val="none"/>
        </w:rPr>
        <w:t>争议评审</w:t>
      </w:r>
    </w:p>
    <w:p w14:paraId="242B8AC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合同当事人是否同意将工程争议提交争议评审小组决定：</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838E5C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20.3.1</w:t>
      </w:r>
      <w:r>
        <w:rPr>
          <w:rFonts w:hint="eastAsia" w:ascii="宋体" w:hAnsi="宋体"/>
          <w:color w:val="auto"/>
          <w:kern w:val="0"/>
          <w:szCs w:val="21"/>
          <w:highlight w:val="none"/>
        </w:rPr>
        <w:t xml:space="preserve"> 争议评审小组</w:t>
      </w:r>
      <w:r>
        <w:rPr>
          <w:rFonts w:ascii="宋体" w:hAnsi="宋体"/>
          <w:color w:val="auto"/>
          <w:kern w:val="0"/>
          <w:szCs w:val="21"/>
          <w:highlight w:val="none"/>
        </w:rPr>
        <w:t>的确定</w:t>
      </w:r>
    </w:p>
    <w:p w14:paraId="386AA7B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争议评审小组成员的人数：</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D4A0C0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争议评审小组成员的确定：</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790EEA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选定争议避免/评审组的期限：</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C86D1A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评审机构：</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C39F70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其他事项的约定：</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196E65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争议评审员报酬</w:t>
      </w:r>
      <w:r>
        <w:rPr>
          <w:rFonts w:hint="eastAsia" w:ascii="宋体" w:hAnsi="宋体"/>
          <w:color w:val="auto"/>
          <w:kern w:val="0"/>
          <w:szCs w:val="21"/>
          <w:highlight w:val="none"/>
        </w:rPr>
        <w:t>的承担人：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4EF322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20.3.2 争议的避免</w:t>
      </w:r>
    </w:p>
    <w:p w14:paraId="5B4FB84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发包人和承包人是否均出席争议避免的非正式讨论：</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94B835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20.3.3</w:t>
      </w:r>
      <w:r>
        <w:rPr>
          <w:rFonts w:hint="eastAsia" w:ascii="宋体" w:hAnsi="宋体"/>
          <w:color w:val="auto"/>
          <w:kern w:val="0"/>
          <w:szCs w:val="21"/>
          <w:highlight w:val="none"/>
        </w:rPr>
        <w:t xml:space="preserve"> 争议评审小组的决定</w:t>
      </w:r>
    </w:p>
    <w:p w14:paraId="10675F8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关于争议评审小组的决定的特别约定：</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BD10F1E">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20.4 </w:t>
      </w:r>
      <w:r>
        <w:rPr>
          <w:rFonts w:hint="eastAsia" w:ascii="宋体" w:hAnsi="宋体"/>
          <w:color w:val="auto"/>
          <w:kern w:val="0"/>
          <w:szCs w:val="21"/>
          <w:highlight w:val="none"/>
        </w:rPr>
        <w:t>仲裁或诉讼</w:t>
      </w:r>
    </w:p>
    <w:p w14:paraId="0B54B0E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因合同及合同有关事项发生的争议，按下列第</w:t>
      </w:r>
      <w:r>
        <w:rPr>
          <w:rFonts w:ascii="宋体" w:hAnsi="宋体"/>
          <w:color w:val="auto"/>
          <w:kern w:val="0"/>
          <w:szCs w:val="21"/>
          <w:highlight w:val="none"/>
          <w:u w:val="single"/>
        </w:rPr>
        <w:t xml:space="preserve">    </w:t>
      </w:r>
      <w:r>
        <w:rPr>
          <w:rFonts w:ascii="宋体" w:hAnsi="宋体"/>
          <w:color w:val="auto"/>
          <w:kern w:val="0"/>
          <w:szCs w:val="21"/>
          <w:highlight w:val="none"/>
        </w:rPr>
        <w:t>种方式解决：</w:t>
      </w:r>
    </w:p>
    <w:p w14:paraId="596B406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1）向</w:t>
      </w:r>
      <w:r>
        <w:rPr>
          <w:rFonts w:ascii="宋体" w:hAnsi="宋体"/>
          <w:color w:val="auto"/>
          <w:kern w:val="0"/>
          <w:szCs w:val="21"/>
          <w:highlight w:val="none"/>
          <w:u w:val="single"/>
        </w:rPr>
        <w:t xml:space="preserve">                         </w:t>
      </w:r>
      <w:r>
        <w:rPr>
          <w:rFonts w:ascii="宋体" w:hAnsi="宋体"/>
          <w:color w:val="auto"/>
          <w:kern w:val="0"/>
          <w:szCs w:val="21"/>
          <w:highlight w:val="none"/>
        </w:rPr>
        <w:t>仲裁委员会申请仲裁；</w:t>
      </w:r>
    </w:p>
    <w:p w14:paraId="2E0B4EB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2）向</w:t>
      </w:r>
      <w:r>
        <w:rPr>
          <w:rFonts w:ascii="宋体" w:hAnsi="宋体"/>
          <w:color w:val="auto"/>
          <w:kern w:val="0"/>
          <w:szCs w:val="21"/>
          <w:highlight w:val="none"/>
          <w:u w:val="single"/>
        </w:rPr>
        <w:t xml:space="preserve">                         </w:t>
      </w:r>
      <w:r>
        <w:rPr>
          <w:rFonts w:ascii="宋体" w:hAnsi="宋体"/>
          <w:color w:val="auto"/>
          <w:kern w:val="0"/>
          <w:szCs w:val="21"/>
          <w:highlight w:val="none"/>
        </w:rPr>
        <w:t>人民法院起诉。</w:t>
      </w:r>
    </w:p>
    <w:p w14:paraId="0955A638">
      <w:pPr>
        <w:widowControl/>
        <w:adjustRightInd w:val="0"/>
        <w:snapToGrid w:val="0"/>
        <w:spacing w:after="120" w:afterLines="50" w:line="360" w:lineRule="auto"/>
        <w:ind w:firstLine="420" w:firstLineChars="200"/>
        <w:rPr>
          <w:rFonts w:ascii="宋体" w:hAnsi="宋体"/>
          <w:color w:val="auto"/>
          <w:kern w:val="0"/>
          <w:szCs w:val="21"/>
          <w:highlight w:val="none"/>
        </w:rPr>
        <w:sectPr>
          <w:headerReference r:id="rId6" w:type="default"/>
          <w:footnotePr>
            <w:numFmt w:val="decimalEnclosedCircleChinese"/>
          </w:footnotePr>
          <w:pgSz w:w="11906" w:h="16838"/>
          <w:pgMar w:top="1418" w:right="1418" w:bottom="1418" w:left="1418" w:header="851" w:footer="851" w:gutter="0"/>
          <w:pgNumType w:fmt="numberInDash"/>
          <w:cols w:space="720" w:num="1"/>
          <w:docGrid w:linePitch="326" w:charSpace="0"/>
        </w:sectPr>
      </w:pPr>
    </w:p>
    <w:p w14:paraId="4B552539">
      <w:pPr>
        <w:widowControl/>
        <w:adjustRightInd w:val="0"/>
        <w:snapToGrid w:val="0"/>
        <w:spacing w:after="50" w:line="360" w:lineRule="auto"/>
        <w:jc w:val="center"/>
        <w:outlineLvl w:val="0"/>
        <w:rPr>
          <w:rFonts w:ascii="宋体" w:hAnsi="宋体"/>
          <w:b/>
          <w:bCs/>
          <w:color w:val="auto"/>
          <w:kern w:val="44"/>
          <w:szCs w:val="21"/>
          <w:highlight w:val="none"/>
          <w:lang w:val="zh-CN"/>
        </w:rPr>
      </w:pPr>
      <w:bookmarkStart w:id="478" w:name="_Toc54862351"/>
      <w:bookmarkStart w:id="479" w:name="_Toc154581678"/>
      <w:r>
        <w:rPr>
          <w:rFonts w:hint="eastAsia" w:ascii="宋体" w:hAnsi="宋体"/>
          <w:b/>
          <w:bCs/>
          <w:color w:val="auto"/>
          <w:kern w:val="44"/>
          <w:szCs w:val="21"/>
          <w:highlight w:val="none"/>
          <w:lang w:val="zh-CN"/>
        </w:rPr>
        <w:t>专用合同条件附件</w:t>
      </w:r>
      <w:bookmarkEnd w:id="478"/>
      <w:bookmarkEnd w:id="479"/>
    </w:p>
    <w:p w14:paraId="79A9B92E">
      <w:pPr>
        <w:widowControl/>
        <w:adjustRightInd w:val="0"/>
        <w:snapToGrid w:val="0"/>
        <w:spacing w:after="120" w:afterLines="50" w:line="360" w:lineRule="auto"/>
        <w:ind w:firstLine="420" w:firstLineChars="200"/>
        <w:rPr>
          <w:rFonts w:ascii="宋体" w:hAnsi="宋体"/>
          <w:color w:val="auto"/>
          <w:kern w:val="0"/>
          <w:szCs w:val="21"/>
          <w:highlight w:val="none"/>
        </w:rPr>
      </w:pPr>
    </w:p>
    <w:p w14:paraId="7DCEBB48">
      <w:pPr>
        <w:widowControl/>
        <w:adjustRightInd w:val="0"/>
        <w:snapToGrid w:val="0"/>
        <w:spacing w:after="120" w:afterLines="50"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附件1：发包人要求</w:t>
      </w:r>
    </w:p>
    <w:p w14:paraId="3EFBB417">
      <w:pPr>
        <w:widowControl/>
        <w:adjustRightInd w:val="0"/>
        <w:snapToGrid w:val="0"/>
        <w:spacing w:after="120" w:afterLines="50"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附件2：发包人供应材料设备一览表</w:t>
      </w:r>
    </w:p>
    <w:p w14:paraId="45827691">
      <w:pPr>
        <w:widowControl/>
        <w:adjustRightInd w:val="0"/>
        <w:snapToGrid w:val="0"/>
        <w:spacing w:after="120" w:afterLines="50"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附件3：工程质量保修书</w:t>
      </w:r>
    </w:p>
    <w:p w14:paraId="17B6063F">
      <w:pPr>
        <w:widowControl/>
        <w:adjustRightInd w:val="0"/>
        <w:snapToGrid w:val="0"/>
        <w:spacing w:after="120" w:afterLines="50"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附件4：主要建设工程文件目录</w:t>
      </w:r>
    </w:p>
    <w:p w14:paraId="01EDAA63">
      <w:pPr>
        <w:widowControl/>
        <w:adjustRightInd w:val="0"/>
        <w:snapToGrid w:val="0"/>
        <w:spacing w:after="120" w:afterLines="50"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附件5：承包人主要管理人员表</w:t>
      </w:r>
    </w:p>
    <w:p w14:paraId="55ED5C3F">
      <w:pPr>
        <w:widowControl/>
        <w:adjustRightInd w:val="0"/>
        <w:snapToGrid w:val="0"/>
        <w:spacing w:after="120" w:afterLines="50"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附件</w:t>
      </w:r>
      <w:r>
        <w:rPr>
          <w:rFonts w:ascii="宋体" w:hAnsi="宋体" w:cs="仿宋_GB2312"/>
          <w:color w:val="auto"/>
          <w:kern w:val="0"/>
          <w:szCs w:val="21"/>
          <w:highlight w:val="none"/>
        </w:rPr>
        <w:t>6</w:t>
      </w:r>
      <w:r>
        <w:rPr>
          <w:rFonts w:hint="eastAsia" w:ascii="宋体" w:hAnsi="宋体" w:cs="仿宋_GB2312"/>
          <w:color w:val="auto"/>
          <w:kern w:val="0"/>
          <w:szCs w:val="21"/>
          <w:highlight w:val="none"/>
        </w:rPr>
        <w:t>：价格指数权重表</w:t>
      </w:r>
    </w:p>
    <w:p w14:paraId="635D3CB5">
      <w:pPr>
        <w:widowControl/>
        <w:adjustRightInd w:val="0"/>
        <w:snapToGrid w:val="0"/>
        <w:spacing w:after="120" w:afterLines="50" w:line="360" w:lineRule="auto"/>
        <w:ind w:firstLine="420" w:firstLineChars="200"/>
        <w:rPr>
          <w:rFonts w:ascii="宋体" w:hAnsi="宋体"/>
          <w:color w:val="auto"/>
          <w:kern w:val="0"/>
          <w:szCs w:val="21"/>
          <w:highlight w:val="none"/>
        </w:rPr>
      </w:pPr>
    </w:p>
    <w:p w14:paraId="04B9A051">
      <w:pPr>
        <w:widowControl/>
        <w:adjustRightInd w:val="0"/>
        <w:snapToGrid w:val="0"/>
        <w:spacing w:after="120" w:afterLines="50" w:line="360" w:lineRule="auto"/>
        <w:ind w:firstLine="420" w:firstLineChars="200"/>
        <w:rPr>
          <w:rFonts w:ascii="宋体" w:hAnsi="宋体"/>
          <w:color w:val="auto"/>
          <w:kern w:val="0"/>
          <w:szCs w:val="21"/>
          <w:highlight w:val="none"/>
        </w:rPr>
      </w:pPr>
    </w:p>
    <w:p w14:paraId="79728A5B">
      <w:pPr>
        <w:widowControl/>
        <w:adjustRightInd w:val="0"/>
        <w:snapToGrid w:val="0"/>
        <w:spacing w:after="120" w:afterLines="50" w:line="360" w:lineRule="auto"/>
        <w:ind w:firstLine="420" w:firstLineChars="200"/>
        <w:rPr>
          <w:rFonts w:ascii="宋体" w:hAnsi="宋体"/>
          <w:color w:val="auto"/>
          <w:kern w:val="0"/>
          <w:szCs w:val="21"/>
          <w:highlight w:val="none"/>
        </w:rPr>
      </w:pPr>
    </w:p>
    <w:p w14:paraId="15876811">
      <w:pPr>
        <w:widowControl/>
        <w:jc w:val="left"/>
        <w:rPr>
          <w:rFonts w:ascii="宋体" w:hAnsi="宋体"/>
          <w:color w:val="auto"/>
          <w:kern w:val="0"/>
          <w:szCs w:val="21"/>
          <w:highlight w:val="none"/>
        </w:rPr>
      </w:pPr>
      <w:r>
        <w:rPr>
          <w:rFonts w:ascii="宋体" w:hAnsi="宋体"/>
          <w:color w:val="auto"/>
          <w:kern w:val="0"/>
          <w:szCs w:val="21"/>
          <w:highlight w:val="none"/>
        </w:rPr>
        <w:br w:type="page"/>
      </w:r>
    </w:p>
    <w:p w14:paraId="2D14851B">
      <w:pPr>
        <w:keepNext/>
        <w:keepLines/>
        <w:widowControl/>
        <w:tabs>
          <w:tab w:val="left" w:pos="1134"/>
        </w:tabs>
        <w:wordWrap w:val="0"/>
        <w:topLinePunct/>
        <w:adjustRightInd w:val="0"/>
        <w:snapToGrid w:val="0"/>
        <w:spacing w:after="120" w:afterLines="50" w:line="360" w:lineRule="auto"/>
        <w:jc w:val="center"/>
        <w:outlineLvl w:val="1"/>
        <w:rPr>
          <w:rFonts w:ascii="宋体" w:hAnsi="宋体"/>
          <w:b/>
          <w:color w:val="auto"/>
          <w:kern w:val="0"/>
          <w:szCs w:val="21"/>
          <w:highlight w:val="none"/>
        </w:rPr>
      </w:pPr>
      <w:bookmarkStart w:id="480" w:name="_Toc54862352"/>
      <w:bookmarkStart w:id="481" w:name="_Toc154581679"/>
      <w:bookmarkStart w:id="482" w:name="_Hlk38571789"/>
      <w:r>
        <w:rPr>
          <w:rFonts w:hint="eastAsia" w:ascii="宋体" w:hAnsi="宋体"/>
          <w:b/>
          <w:color w:val="auto"/>
          <w:kern w:val="0"/>
          <w:szCs w:val="21"/>
          <w:highlight w:val="none"/>
        </w:rPr>
        <w:t>附件1</w:t>
      </w:r>
      <w:r>
        <w:rPr>
          <w:rFonts w:ascii="宋体" w:hAnsi="宋体"/>
          <w:b/>
          <w:color w:val="auto"/>
          <w:kern w:val="0"/>
          <w:szCs w:val="21"/>
          <w:highlight w:val="none"/>
        </w:rPr>
        <w:t xml:space="preserve"> </w:t>
      </w:r>
      <w:r>
        <w:rPr>
          <w:rFonts w:hint="eastAsia" w:ascii="宋体" w:hAnsi="宋体"/>
          <w:b/>
          <w:color w:val="auto"/>
          <w:kern w:val="0"/>
          <w:szCs w:val="21"/>
          <w:highlight w:val="none"/>
        </w:rPr>
        <w:t>《发包人要求》</w:t>
      </w:r>
      <w:bookmarkEnd w:id="480"/>
      <w:bookmarkEnd w:id="481"/>
    </w:p>
    <w:bookmarkEnd w:id="482"/>
    <w:p w14:paraId="472E17F3">
      <w:pPr>
        <w:widowControl/>
        <w:jc w:val="left"/>
        <w:rPr>
          <w:rFonts w:ascii="宋体" w:hAnsi="宋体"/>
          <w:color w:val="auto"/>
          <w:kern w:val="0"/>
          <w:szCs w:val="21"/>
          <w:highlight w:val="none"/>
        </w:rPr>
      </w:pPr>
    </w:p>
    <w:p w14:paraId="3A18B71A">
      <w:pPr>
        <w:keepNext/>
        <w:keepLines/>
        <w:widowControl/>
        <w:tabs>
          <w:tab w:val="left" w:pos="1134"/>
        </w:tabs>
        <w:wordWrap w:val="0"/>
        <w:topLinePunct/>
        <w:adjustRightInd w:val="0"/>
        <w:snapToGrid w:val="0"/>
        <w:spacing w:after="120" w:afterLines="50" w:line="360" w:lineRule="auto"/>
        <w:jc w:val="center"/>
        <w:outlineLvl w:val="1"/>
        <w:rPr>
          <w:rFonts w:ascii="宋体" w:hAnsi="宋体"/>
          <w:b/>
          <w:color w:val="auto"/>
          <w:kern w:val="0"/>
          <w:szCs w:val="21"/>
          <w:highlight w:val="none"/>
        </w:rPr>
      </w:pPr>
      <w:bookmarkStart w:id="483" w:name="_Toc154581680"/>
      <w:bookmarkStart w:id="484" w:name="_Toc20171894"/>
      <w:bookmarkStart w:id="485" w:name="_Toc54862353"/>
      <w:r>
        <w:rPr>
          <w:rFonts w:hint="eastAsia" w:ascii="宋体" w:hAnsi="宋体"/>
          <w:b/>
          <w:color w:val="auto"/>
          <w:kern w:val="0"/>
          <w:szCs w:val="21"/>
          <w:highlight w:val="none"/>
        </w:rPr>
        <w:t>附件2</w:t>
      </w:r>
      <w:r>
        <w:rPr>
          <w:rFonts w:ascii="宋体" w:hAnsi="宋体"/>
          <w:b/>
          <w:color w:val="auto"/>
          <w:kern w:val="0"/>
          <w:szCs w:val="21"/>
          <w:highlight w:val="none"/>
        </w:rPr>
        <w:t xml:space="preserve"> 发包人供应材料设备一览表</w:t>
      </w:r>
      <w:bookmarkEnd w:id="483"/>
      <w:bookmarkEnd w:id="484"/>
      <w:bookmarkEnd w:id="485"/>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35659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14:paraId="34CD275A">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1165" w:type="dxa"/>
            <w:tcBorders>
              <w:top w:val="single" w:color="auto" w:sz="12" w:space="0"/>
              <w:bottom w:val="double" w:color="auto" w:sz="6" w:space="0"/>
            </w:tcBorders>
            <w:noWrap w:val="0"/>
            <w:vAlign w:val="center"/>
          </w:tcPr>
          <w:p w14:paraId="5BF94453">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材料、设备品种</w:t>
            </w:r>
          </w:p>
        </w:tc>
        <w:tc>
          <w:tcPr>
            <w:tcW w:w="1126" w:type="dxa"/>
            <w:tcBorders>
              <w:top w:val="single" w:color="auto" w:sz="12" w:space="0"/>
              <w:bottom w:val="double" w:color="auto" w:sz="6" w:space="0"/>
            </w:tcBorders>
            <w:noWrap w:val="0"/>
            <w:vAlign w:val="center"/>
          </w:tcPr>
          <w:p w14:paraId="1B501837">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规格型号</w:t>
            </w:r>
          </w:p>
        </w:tc>
        <w:tc>
          <w:tcPr>
            <w:tcW w:w="567" w:type="dxa"/>
            <w:tcBorders>
              <w:top w:val="single" w:color="auto" w:sz="12" w:space="0"/>
              <w:bottom w:val="double" w:color="auto" w:sz="6" w:space="0"/>
            </w:tcBorders>
            <w:noWrap w:val="0"/>
            <w:vAlign w:val="center"/>
          </w:tcPr>
          <w:p w14:paraId="1425A4EB">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单位</w:t>
            </w:r>
          </w:p>
        </w:tc>
        <w:tc>
          <w:tcPr>
            <w:tcW w:w="686" w:type="dxa"/>
            <w:tcBorders>
              <w:top w:val="single" w:color="auto" w:sz="12" w:space="0"/>
              <w:bottom w:val="double" w:color="auto" w:sz="6" w:space="0"/>
            </w:tcBorders>
            <w:noWrap w:val="0"/>
            <w:vAlign w:val="center"/>
          </w:tcPr>
          <w:p w14:paraId="6769C903">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数量</w:t>
            </w:r>
          </w:p>
        </w:tc>
        <w:tc>
          <w:tcPr>
            <w:tcW w:w="992" w:type="dxa"/>
            <w:tcBorders>
              <w:top w:val="single" w:color="auto" w:sz="12" w:space="0"/>
              <w:bottom w:val="double" w:color="auto" w:sz="6" w:space="0"/>
            </w:tcBorders>
            <w:noWrap w:val="0"/>
            <w:vAlign w:val="center"/>
          </w:tcPr>
          <w:p w14:paraId="66A40C78">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单价（元）</w:t>
            </w:r>
          </w:p>
        </w:tc>
        <w:tc>
          <w:tcPr>
            <w:tcW w:w="1134" w:type="dxa"/>
            <w:tcBorders>
              <w:top w:val="single" w:color="auto" w:sz="12" w:space="0"/>
              <w:bottom w:val="double" w:color="auto" w:sz="6" w:space="0"/>
            </w:tcBorders>
            <w:noWrap w:val="0"/>
            <w:vAlign w:val="center"/>
          </w:tcPr>
          <w:p w14:paraId="5AA29222">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质量等级</w:t>
            </w:r>
          </w:p>
        </w:tc>
        <w:tc>
          <w:tcPr>
            <w:tcW w:w="1134" w:type="dxa"/>
            <w:tcBorders>
              <w:top w:val="single" w:color="auto" w:sz="12" w:space="0"/>
              <w:bottom w:val="double" w:color="auto" w:sz="6" w:space="0"/>
            </w:tcBorders>
            <w:noWrap w:val="0"/>
            <w:vAlign w:val="center"/>
          </w:tcPr>
          <w:p w14:paraId="792E96A8">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供应时间</w:t>
            </w:r>
          </w:p>
        </w:tc>
        <w:tc>
          <w:tcPr>
            <w:tcW w:w="1134" w:type="dxa"/>
            <w:tcBorders>
              <w:top w:val="single" w:color="auto" w:sz="12" w:space="0"/>
              <w:bottom w:val="double" w:color="auto" w:sz="6" w:space="0"/>
            </w:tcBorders>
            <w:noWrap w:val="0"/>
            <w:vAlign w:val="center"/>
          </w:tcPr>
          <w:p w14:paraId="04640B57">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送达地点</w:t>
            </w:r>
          </w:p>
        </w:tc>
        <w:tc>
          <w:tcPr>
            <w:tcW w:w="709" w:type="dxa"/>
            <w:tcBorders>
              <w:top w:val="single" w:color="auto" w:sz="12" w:space="0"/>
              <w:bottom w:val="double" w:color="auto" w:sz="6" w:space="0"/>
            </w:tcBorders>
            <w:noWrap w:val="0"/>
            <w:vAlign w:val="center"/>
          </w:tcPr>
          <w:p w14:paraId="550CFFEC">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备注</w:t>
            </w:r>
          </w:p>
        </w:tc>
      </w:tr>
      <w:tr w14:paraId="28B41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14:paraId="2F5A62D5">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tcBorders>
              <w:top w:val="double" w:color="auto" w:sz="6" w:space="0"/>
              <w:bottom w:val="single" w:color="auto" w:sz="6" w:space="0"/>
            </w:tcBorders>
            <w:noWrap w:val="0"/>
            <w:vAlign w:val="center"/>
          </w:tcPr>
          <w:p w14:paraId="07EC963E">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tcBorders>
              <w:top w:val="double" w:color="auto" w:sz="6" w:space="0"/>
              <w:bottom w:val="single" w:color="auto" w:sz="6" w:space="0"/>
            </w:tcBorders>
            <w:noWrap w:val="0"/>
            <w:vAlign w:val="center"/>
          </w:tcPr>
          <w:p w14:paraId="7BDA87A4">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tcBorders>
              <w:top w:val="double" w:color="auto" w:sz="6" w:space="0"/>
              <w:bottom w:val="single" w:color="auto" w:sz="6" w:space="0"/>
            </w:tcBorders>
            <w:noWrap w:val="0"/>
            <w:vAlign w:val="center"/>
          </w:tcPr>
          <w:p w14:paraId="28CF6C61">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tcBorders>
              <w:top w:val="double" w:color="auto" w:sz="6" w:space="0"/>
              <w:bottom w:val="single" w:color="auto" w:sz="6" w:space="0"/>
            </w:tcBorders>
            <w:noWrap w:val="0"/>
            <w:vAlign w:val="center"/>
          </w:tcPr>
          <w:p w14:paraId="63233603">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tcBorders>
              <w:top w:val="double" w:color="auto" w:sz="6" w:space="0"/>
              <w:bottom w:val="single" w:color="auto" w:sz="6" w:space="0"/>
            </w:tcBorders>
            <w:noWrap w:val="0"/>
            <w:vAlign w:val="top"/>
          </w:tcPr>
          <w:p w14:paraId="0AC030F3">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tcBorders>
              <w:top w:val="double" w:color="auto" w:sz="6" w:space="0"/>
              <w:bottom w:val="single" w:color="auto" w:sz="6" w:space="0"/>
            </w:tcBorders>
            <w:noWrap w:val="0"/>
            <w:vAlign w:val="center"/>
          </w:tcPr>
          <w:p w14:paraId="41075ABE">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tcBorders>
              <w:top w:val="double" w:color="auto" w:sz="6" w:space="0"/>
              <w:bottom w:val="single" w:color="auto" w:sz="6" w:space="0"/>
            </w:tcBorders>
            <w:noWrap w:val="0"/>
            <w:vAlign w:val="center"/>
          </w:tcPr>
          <w:p w14:paraId="222E3B3E">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tcBorders>
              <w:top w:val="double" w:color="auto" w:sz="6" w:space="0"/>
              <w:bottom w:val="single" w:color="auto" w:sz="6" w:space="0"/>
            </w:tcBorders>
            <w:noWrap w:val="0"/>
            <w:vAlign w:val="center"/>
          </w:tcPr>
          <w:p w14:paraId="689562EC">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tcBorders>
              <w:top w:val="double" w:color="auto" w:sz="6" w:space="0"/>
              <w:bottom w:val="single" w:color="auto" w:sz="6" w:space="0"/>
            </w:tcBorders>
            <w:noWrap w:val="0"/>
            <w:vAlign w:val="center"/>
          </w:tcPr>
          <w:p w14:paraId="3B97DAF0">
            <w:pPr>
              <w:widowControl/>
              <w:adjustRightInd w:val="0"/>
              <w:snapToGrid w:val="0"/>
              <w:spacing w:after="120" w:afterLines="50" w:line="360" w:lineRule="auto"/>
              <w:ind w:firstLine="420" w:firstLineChars="200"/>
              <w:rPr>
                <w:rFonts w:ascii="宋体" w:hAnsi="宋体"/>
                <w:color w:val="auto"/>
                <w:szCs w:val="21"/>
                <w:highlight w:val="none"/>
              </w:rPr>
            </w:pPr>
          </w:p>
        </w:tc>
      </w:tr>
      <w:tr w14:paraId="05060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14:paraId="7A8FE2A1">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tcBorders>
              <w:top w:val="nil"/>
            </w:tcBorders>
            <w:noWrap w:val="0"/>
            <w:vAlign w:val="center"/>
          </w:tcPr>
          <w:p w14:paraId="63D49949">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tcBorders>
              <w:top w:val="nil"/>
            </w:tcBorders>
            <w:noWrap w:val="0"/>
            <w:vAlign w:val="center"/>
          </w:tcPr>
          <w:p w14:paraId="439EB110">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tcBorders>
              <w:top w:val="nil"/>
            </w:tcBorders>
            <w:noWrap w:val="0"/>
            <w:vAlign w:val="center"/>
          </w:tcPr>
          <w:p w14:paraId="66074CBC">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tcBorders>
              <w:top w:val="nil"/>
            </w:tcBorders>
            <w:noWrap w:val="0"/>
            <w:vAlign w:val="center"/>
          </w:tcPr>
          <w:p w14:paraId="1498A87C">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tcBorders>
              <w:top w:val="nil"/>
            </w:tcBorders>
            <w:noWrap w:val="0"/>
            <w:vAlign w:val="top"/>
          </w:tcPr>
          <w:p w14:paraId="25CA6FCF">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tcBorders>
              <w:top w:val="nil"/>
            </w:tcBorders>
            <w:noWrap w:val="0"/>
            <w:vAlign w:val="center"/>
          </w:tcPr>
          <w:p w14:paraId="401ADF4F">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tcBorders>
              <w:top w:val="nil"/>
            </w:tcBorders>
            <w:noWrap w:val="0"/>
            <w:vAlign w:val="center"/>
          </w:tcPr>
          <w:p w14:paraId="2F297423">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tcBorders>
              <w:top w:val="nil"/>
            </w:tcBorders>
            <w:noWrap w:val="0"/>
            <w:vAlign w:val="center"/>
          </w:tcPr>
          <w:p w14:paraId="00028625">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tcBorders>
              <w:top w:val="nil"/>
            </w:tcBorders>
            <w:noWrap w:val="0"/>
            <w:vAlign w:val="center"/>
          </w:tcPr>
          <w:p w14:paraId="172BE624">
            <w:pPr>
              <w:widowControl/>
              <w:adjustRightInd w:val="0"/>
              <w:snapToGrid w:val="0"/>
              <w:spacing w:after="120" w:afterLines="50" w:line="360" w:lineRule="auto"/>
              <w:ind w:firstLine="420" w:firstLineChars="200"/>
              <w:rPr>
                <w:rFonts w:ascii="宋体" w:hAnsi="宋体"/>
                <w:color w:val="auto"/>
                <w:szCs w:val="21"/>
                <w:highlight w:val="none"/>
              </w:rPr>
            </w:pPr>
          </w:p>
        </w:tc>
      </w:tr>
      <w:tr w14:paraId="5049F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4F33F3AE">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noWrap w:val="0"/>
            <w:vAlign w:val="center"/>
          </w:tcPr>
          <w:p w14:paraId="336BEEB1">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noWrap w:val="0"/>
            <w:vAlign w:val="center"/>
          </w:tcPr>
          <w:p w14:paraId="7B8D2369">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noWrap w:val="0"/>
            <w:vAlign w:val="center"/>
          </w:tcPr>
          <w:p w14:paraId="09075EE9">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noWrap w:val="0"/>
            <w:vAlign w:val="center"/>
          </w:tcPr>
          <w:p w14:paraId="036F372B">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noWrap w:val="0"/>
            <w:vAlign w:val="top"/>
          </w:tcPr>
          <w:p w14:paraId="0308A933">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1D9F76FF">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64727998">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711C5BEF">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noWrap w:val="0"/>
            <w:vAlign w:val="center"/>
          </w:tcPr>
          <w:p w14:paraId="14CDF8D7">
            <w:pPr>
              <w:widowControl/>
              <w:adjustRightInd w:val="0"/>
              <w:snapToGrid w:val="0"/>
              <w:spacing w:after="120" w:afterLines="50" w:line="360" w:lineRule="auto"/>
              <w:ind w:firstLine="420" w:firstLineChars="200"/>
              <w:rPr>
                <w:rFonts w:ascii="宋体" w:hAnsi="宋体"/>
                <w:color w:val="auto"/>
                <w:szCs w:val="21"/>
                <w:highlight w:val="none"/>
              </w:rPr>
            </w:pPr>
          </w:p>
        </w:tc>
      </w:tr>
      <w:tr w14:paraId="38830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7383D065">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noWrap w:val="0"/>
            <w:vAlign w:val="center"/>
          </w:tcPr>
          <w:p w14:paraId="1EBACC2D">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noWrap w:val="0"/>
            <w:vAlign w:val="center"/>
          </w:tcPr>
          <w:p w14:paraId="6C9DFC2F">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noWrap w:val="0"/>
            <w:vAlign w:val="center"/>
          </w:tcPr>
          <w:p w14:paraId="686FB014">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noWrap w:val="0"/>
            <w:vAlign w:val="center"/>
          </w:tcPr>
          <w:p w14:paraId="4CDA238B">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noWrap w:val="0"/>
            <w:vAlign w:val="top"/>
          </w:tcPr>
          <w:p w14:paraId="1A212C0F">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7EC1DF7B">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73CF9B19">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50BC2639">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noWrap w:val="0"/>
            <w:vAlign w:val="center"/>
          </w:tcPr>
          <w:p w14:paraId="6E71189A">
            <w:pPr>
              <w:widowControl/>
              <w:adjustRightInd w:val="0"/>
              <w:snapToGrid w:val="0"/>
              <w:spacing w:after="120" w:afterLines="50" w:line="360" w:lineRule="auto"/>
              <w:ind w:firstLine="420" w:firstLineChars="200"/>
              <w:rPr>
                <w:rFonts w:ascii="宋体" w:hAnsi="宋体"/>
                <w:color w:val="auto"/>
                <w:szCs w:val="21"/>
                <w:highlight w:val="none"/>
              </w:rPr>
            </w:pPr>
          </w:p>
        </w:tc>
      </w:tr>
      <w:tr w14:paraId="64206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47F85727">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noWrap w:val="0"/>
            <w:vAlign w:val="center"/>
          </w:tcPr>
          <w:p w14:paraId="0B97FC97">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noWrap w:val="0"/>
            <w:vAlign w:val="center"/>
          </w:tcPr>
          <w:p w14:paraId="7212F356">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noWrap w:val="0"/>
            <w:vAlign w:val="center"/>
          </w:tcPr>
          <w:p w14:paraId="7DE378E1">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noWrap w:val="0"/>
            <w:vAlign w:val="center"/>
          </w:tcPr>
          <w:p w14:paraId="0617BEDA">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noWrap w:val="0"/>
            <w:vAlign w:val="top"/>
          </w:tcPr>
          <w:p w14:paraId="3CAA47DA">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7EF2DE28">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3129426C">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66FFFC79">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noWrap w:val="0"/>
            <w:vAlign w:val="center"/>
          </w:tcPr>
          <w:p w14:paraId="263394EB">
            <w:pPr>
              <w:widowControl/>
              <w:adjustRightInd w:val="0"/>
              <w:snapToGrid w:val="0"/>
              <w:spacing w:after="120" w:afterLines="50" w:line="360" w:lineRule="auto"/>
              <w:ind w:firstLine="420" w:firstLineChars="200"/>
              <w:rPr>
                <w:rFonts w:ascii="宋体" w:hAnsi="宋体"/>
                <w:color w:val="auto"/>
                <w:szCs w:val="21"/>
                <w:highlight w:val="none"/>
              </w:rPr>
            </w:pPr>
          </w:p>
        </w:tc>
      </w:tr>
      <w:tr w14:paraId="518D3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3918D5C">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noWrap w:val="0"/>
            <w:vAlign w:val="center"/>
          </w:tcPr>
          <w:p w14:paraId="4777E58D">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noWrap w:val="0"/>
            <w:vAlign w:val="center"/>
          </w:tcPr>
          <w:p w14:paraId="7F195FE5">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noWrap w:val="0"/>
            <w:vAlign w:val="center"/>
          </w:tcPr>
          <w:p w14:paraId="607943FB">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noWrap w:val="0"/>
            <w:vAlign w:val="center"/>
          </w:tcPr>
          <w:p w14:paraId="53FA06BB">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noWrap w:val="0"/>
            <w:vAlign w:val="top"/>
          </w:tcPr>
          <w:p w14:paraId="0948238E">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517FE1F2">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6E8EE759">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24779F11">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noWrap w:val="0"/>
            <w:vAlign w:val="center"/>
          </w:tcPr>
          <w:p w14:paraId="3B003E82">
            <w:pPr>
              <w:widowControl/>
              <w:adjustRightInd w:val="0"/>
              <w:snapToGrid w:val="0"/>
              <w:spacing w:after="120" w:afterLines="50" w:line="360" w:lineRule="auto"/>
              <w:ind w:firstLine="420" w:firstLineChars="200"/>
              <w:rPr>
                <w:rFonts w:ascii="宋体" w:hAnsi="宋体"/>
                <w:color w:val="auto"/>
                <w:szCs w:val="21"/>
                <w:highlight w:val="none"/>
              </w:rPr>
            </w:pPr>
          </w:p>
        </w:tc>
      </w:tr>
      <w:tr w14:paraId="6153B5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457F5B8D">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noWrap w:val="0"/>
            <w:vAlign w:val="center"/>
          </w:tcPr>
          <w:p w14:paraId="029C709E">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noWrap w:val="0"/>
            <w:vAlign w:val="center"/>
          </w:tcPr>
          <w:p w14:paraId="10DC79EF">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noWrap w:val="0"/>
            <w:vAlign w:val="center"/>
          </w:tcPr>
          <w:p w14:paraId="0ADA4D15">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noWrap w:val="0"/>
            <w:vAlign w:val="center"/>
          </w:tcPr>
          <w:p w14:paraId="2CA4387F">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noWrap w:val="0"/>
            <w:vAlign w:val="top"/>
          </w:tcPr>
          <w:p w14:paraId="159CFB50">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05E2959F">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772F3E7A">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74CFDB65">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noWrap w:val="0"/>
            <w:vAlign w:val="center"/>
          </w:tcPr>
          <w:p w14:paraId="2F91F6CB">
            <w:pPr>
              <w:widowControl/>
              <w:adjustRightInd w:val="0"/>
              <w:snapToGrid w:val="0"/>
              <w:spacing w:after="120" w:afterLines="50" w:line="360" w:lineRule="auto"/>
              <w:ind w:firstLine="420" w:firstLineChars="200"/>
              <w:rPr>
                <w:rFonts w:ascii="宋体" w:hAnsi="宋体"/>
                <w:color w:val="auto"/>
                <w:szCs w:val="21"/>
                <w:highlight w:val="none"/>
              </w:rPr>
            </w:pPr>
          </w:p>
        </w:tc>
      </w:tr>
      <w:tr w14:paraId="60300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01741A08">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noWrap w:val="0"/>
            <w:vAlign w:val="center"/>
          </w:tcPr>
          <w:p w14:paraId="72FE2C91">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noWrap w:val="0"/>
            <w:vAlign w:val="center"/>
          </w:tcPr>
          <w:p w14:paraId="563CA71D">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noWrap w:val="0"/>
            <w:vAlign w:val="center"/>
          </w:tcPr>
          <w:p w14:paraId="05740882">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noWrap w:val="0"/>
            <w:vAlign w:val="center"/>
          </w:tcPr>
          <w:p w14:paraId="519D5732">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noWrap w:val="0"/>
            <w:vAlign w:val="top"/>
          </w:tcPr>
          <w:p w14:paraId="4286F1C4">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521FB73B">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148FA8D6">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00717F76">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noWrap w:val="0"/>
            <w:vAlign w:val="center"/>
          </w:tcPr>
          <w:p w14:paraId="29C4734D">
            <w:pPr>
              <w:widowControl/>
              <w:adjustRightInd w:val="0"/>
              <w:snapToGrid w:val="0"/>
              <w:spacing w:after="120" w:afterLines="50" w:line="360" w:lineRule="auto"/>
              <w:ind w:firstLine="420" w:firstLineChars="200"/>
              <w:rPr>
                <w:rFonts w:ascii="宋体" w:hAnsi="宋体"/>
                <w:color w:val="auto"/>
                <w:szCs w:val="21"/>
                <w:highlight w:val="none"/>
              </w:rPr>
            </w:pPr>
          </w:p>
        </w:tc>
      </w:tr>
      <w:tr w14:paraId="2CCFF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35C9AE6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7A60122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2FCA6CA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5806981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4E2A5FD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7070EF8D">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15D2A32C">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195D914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6945843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31D598C0">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64593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2A7A372A">
            <w:pPr>
              <w:widowControl/>
              <w:adjustRightInd w:val="0"/>
              <w:snapToGrid w:val="0"/>
              <w:spacing w:after="120" w:afterLines="50" w:line="360" w:lineRule="auto"/>
              <w:ind w:firstLine="420" w:firstLineChars="200"/>
              <w:rPr>
                <w:rFonts w:ascii="宋体" w:hAnsi="宋体"/>
                <w:color w:val="auto"/>
                <w:szCs w:val="21"/>
                <w:highlight w:val="none"/>
              </w:rPr>
            </w:pPr>
          </w:p>
        </w:tc>
        <w:tc>
          <w:tcPr>
            <w:tcW w:w="1165" w:type="dxa"/>
            <w:noWrap w:val="0"/>
            <w:vAlign w:val="center"/>
          </w:tcPr>
          <w:p w14:paraId="2719333D">
            <w:pPr>
              <w:widowControl/>
              <w:adjustRightInd w:val="0"/>
              <w:snapToGrid w:val="0"/>
              <w:spacing w:after="120" w:afterLines="50" w:line="360" w:lineRule="auto"/>
              <w:ind w:firstLine="420" w:firstLineChars="200"/>
              <w:rPr>
                <w:rFonts w:ascii="宋体" w:hAnsi="宋体"/>
                <w:color w:val="auto"/>
                <w:szCs w:val="21"/>
                <w:highlight w:val="none"/>
              </w:rPr>
            </w:pPr>
          </w:p>
        </w:tc>
        <w:tc>
          <w:tcPr>
            <w:tcW w:w="1126" w:type="dxa"/>
            <w:noWrap w:val="0"/>
            <w:vAlign w:val="center"/>
          </w:tcPr>
          <w:p w14:paraId="3F76CA74">
            <w:pPr>
              <w:widowControl/>
              <w:adjustRightInd w:val="0"/>
              <w:snapToGrid w:val="0"/>
              <w:spacing w:after="120" w:afterLines="50" w:line="360" w:lineRule="auto"/>
              <w:ind w:firstLine="420" w:firstLineChars="200"/>
              <w:rPr>
                <w:rFonts w:ascii="宋体" w:hAnsi="宋体"/>
                <w:color w:val="auto"/>
                <w:szCs w:val="21"/>
                <w:highlight w:val="none"/>
              </w:rPr>
            </w:pPr>
          </w:p>
        </w:tc>
        <w:tc>
          <w:tcPr>
            <w:tcW w:w="567" w:type="dxa"/>
            <w:noWrap w:val="0"/>
            <w:vAlign w:val="center"/>
          </w:tcPr>
          <w:p w14:paraId="46650B0F">
            <w:pPr>
              <w:widowControl/>
              <w:adjustRightInd w:val="0"/>
              <w:snapToGrid w:val="0"/>
              <w:spacing w:after="120" w:afterLines="50" w:line="360" w:lineRule="auto"/>
              <w:ind w:firstLine="420" w:firstLineChars="200"/>
              <w:rPr>
                <w:rFonts w:ascii="宋体" w:hAnsi="宋体"/>
                <w:color w:val="auto"/>
                <w:szCs w:val="21"/>
                <w:highlight w:val="none"/>
              </w:rPr>
            </w:pPr>
          </w:p>
        </w:tc>
        <w:tc>
          <w:tcPr>
            <w:tcW w:w="686" w:type="dxa"/>
            <w:noWrap w:val="0"/>
            <w:vAlign w:val="center"/>
          </w:tcPr>
          <w:p w14:paraId="5A378670">
            <w:pPr>
              <w:widowControl/>
              <w:adjustRightInd w:val="0"/>
              <w:snapToGrid w:val="0"/>
              <w:spacing w:after="120" w:afterLines="50" w:line="360" w:lineRule="auto"/>
              <w:ind w:firstLine="420" w:firstLineChars="200"/>
              <w:rPr>
                <w:rFonts w:ascii="宋体" w:hAnsi="宋体"/>
                <w:color w:val="auto"/>
                <w:szCs w:val="21"/>
                <w:highlight w:val="none"/>
              </w:rPr>
            </w:pPr>
          </w:p>
        </w:tc>
        <w:tc>
          <w:tcPr>
            <w:tcW w:w="992" w:type="dxa"/>
            <w:noWrap w:val="0"/>
            <w:vAlign w:val="top"/>
          </w:tcPr>
          <w:p w14:paraId="3FFAECE1">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530011DA">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3CC23275">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noWrap w:val="0"/>
            <w:vAlign w:val="center"/>
          </w:tcPr>
          <w:p w14:paraId="789093DB">
            <w:pPr>
              <w:widowControl/>
              <w:adjustRightInd w:val="0"/>
              <w:snapToGrid w:val="0"/>
              <w:spacing w:after="120" w:afterLines="50" w:line="360" w:lineRule="auto"/>
              <w:ind w:firstLine="420" w:firstLineChars="200"/>
              <w:rPr>
                <w:rFonts w:ascii="宋体" w:hAnsi="宋体"/>
                <w:color w:val="auto"/>
                <w:szCs w:val="21"/>
                <w:highlight w:val="none"/>
              </w:rPr>
            </w:pPr>
          </w:p>
        </w:tc>
        <w:tc>
          <w:tcPr>
            <w:tcW w:w="709" w:type="dxa"/>
            <w:noWrap w:val="0"/>
            <w:vAlign w:val="center"/>
          </w:tcPr>
          <w:p w14:paraId="4618EEFA">
            <w:pPr>
              <w:widowControl/>
              <w:adjustRightInd w:val="0"/>
              <w:snapToGrid w:val="0"/>
              <w:spacing w:after="120" w:afterLines="50" w:line="360" w:lineRule="auto"/>
              <w:ind w:firstLine="420" w:firstLineChars="200"/>
              <w:rPr>
                <w:rFonts w:ascii="宋体" w:hAnsi="宋体"/>
                <w:color w:val="auto"/>
                <w:szCs w:val="21"/>
                <w:highlight w:val="none"/>
              </w:rPr>
            </w:pPr>
          </w:p>
        </w:tc>
      </w:tr>
      <w:tr w14:paraId="4B2A0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2C935C3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3E1A878D">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6AD71BB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1975A3C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35F3E83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5A1DC71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142513B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50F3C91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1C7C0E2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0BA426B9">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4B735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24FD12D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3587A36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0E53F56F">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3F89541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34555448">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2D4A0CE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37D3A99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290B80C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6E12E5C5">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0B3316AC">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3603D3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F9035D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7D9927DF">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1ABEADEC">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57EB1CBC">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0497A1E8">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01BA4AF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25D66C9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76CBA4A2">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2781880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6A4D5550">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11247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3CEBBFD">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6DB1F292">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7657E3C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70648C95">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540B6750">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30D7644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7839CD9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714F21F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0639AA08">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3C78945A">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0C100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3494D2E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5AF7A90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1673297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48A9498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058ADE42">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3FFBDDA3">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50A9918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257FCEF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2AAC795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395DBEC7">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084F6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6330586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2125A0BC">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4C9A5825">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1E3042F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7938197C">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74959D63">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02E05870">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2379474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3B4BE38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11F60AAC">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64A43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3B46A2F0">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0568442C">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749BACB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4416978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185F5FD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0A001538">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126FBDC5">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52CFD75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61E3FC7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46250505">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6D2B4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14:paraId="78AEB44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65" w:type="dxa"/>
            <w:noWrap w:val="0"/>
            <w:vAlign w:val="center"/>
          </w:tcPr>
          <w:p w14:paraId="7FD8EBFD">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26" w:type="dxa"/>
            <w:noWrap w:val="0"/>
            <w:vAlign w:val="center"/>
          </w:tcPr>
          <w:p w14:paraId="3C3DA573">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567" w:type="dxa"/>
            <w:noWrap w:val="0"/>
            <w:vAlign w:val="center"/>
          </w:tcPr>
          <w:p w14:paraId="0BC746C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686" w:type="dxa"/>
            <w:noWrap w:val="0"/>
            <w:vAlign w:val="center"/>
          </w:tcPr>
          <w:p w14:paraId="0B2BF48F">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992" w:type="dxa"/>
            <w:noWrap w:val="0"/>
            <w:vAlign w:val="top"/>
          </w:tcPr>
          <w:p w14:paraId="5D0711FF">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5CD8AB5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5EFE6BE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134" w:type="dxa"/>
            <w:noWrap w:val="0"/>
            <w:vAlign w:val="center"/>
          </w:tcPr>
          <w:p w14:paraId="2713FBB5">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709" w:type="dxa"/>
            <w:noWrap w:val="0"/>
            <w:vAlign w:val="center"/>
          </w:tcPr>
          <w:p w14:paraId="5ED3C4DB">
            <w:pPr>
              <w:widowControl/>
              <w:adjustRightInd w:val="0"/>
              <w:snapToGrid w:val="0"/>
              <w:spacing w:after="120" w:afterLines="50" w:line="360" w:lineRule="auto"/>
              <w:ind w:firstLine="420" w:firstLineChars="200"/>
              <w:rPr>
                <w:rFonts w:ascii="宋体" w:hAnsi="宋体"/>
                <w:color w:val="auto"/>
                <w:kern w:val="0"/>
                <w:szCs w:val="21"/>
                <w:highlight w:val="none"/>
              </w:rPr>
            </w:pPr>
          </w:p>
        </w:tc>
      </w:tr>
    </w:tbl>
    <w:p w14:paraId="59F0501B">
      <w:pPr>
        <w:widowControl/>
        <w:adjustRightInd w:val="0"/>
        <w:snapToGrid w:val="0"/>
        <w:spacing w:after="120" w:afterLines="50" w:line="360" w:lineRule="auto"/>
        <w:ind w:firstLine="420" w:firstLineChars="200"/>
        <w:rPr>
          <w:rFonts w:ascii="宋体" w:hAnsi="宋体"/>
          <w:color w:val="auto"/>
          <w:kern w:val="0"/>
          <w:szCs w:val="21"/>
          <w:highlight w:val="none"/>
        </w:rPr>
      </w:pPr>
    </w:p>
    <w:p w14:paraId="767499C1">
      <w:pPr>
        <w:widowControl/>
        <w:adjustRightInd w:val="0"/>
        <w:snapToGrid w:val="0"/>
        <w:spacing w:after="120" w:afterLines="50" w:line="360" w:lineRule="auto"/>
        <w:ind w:firstLine="420" w:firstLineChars="200"/>
        <w:rPr>
          <w:rFonts w:ascii="宋体" w:hAnsi="宋体"/>
          <w:color w:val="auto"/>
          <w:kern w:val="0"/>
          <w:szCs w:val="21"/>
          <w:highlight w:val="none"/>
        </w:rPr>
      </w:pPr>
    </w:p>
    <w:p w14:paraId="486F28EC">
      <w:pPr>
        <w:keepNext/>
        <w:keepLines/>
        <w:widowControl/>
        <w:tabs>
          <w:tab w:val="left" w:pos="1134"/>
        </w:tabs>
        <w:wordWrap w:val="0"/>
        <w:topLinePunct/>
        <w:adjustRightInd w:val="0"/>
        <w:snapToGrid w:val="0"/>
        <w:spacing w:after="120" w:afterLines="50" w:line="360" w:lineRule="auto"/>
        <w:jc w:val="center"/>
        <w:outlineLvl w:val="1"/>
        <w:rPr>
          <w:rFonts w:ascii="宋体" w:hAnsi="宋体"/>
          <w:b/>
          <w:color w:val="auto"/>
          <w:kern w:val="0"/>
          <w:szCs w:val="21"/>
          <w:highlight w:val="none"/>
        </w:rPr>
      </w:pPr>
      <w:bookmarkStart w:id="486" w:name="_Toc154581681"/>
      <w:bookmarkStart w:id="487" w:name="_Toc20171895"/>
      <w:bookmarkStart w:id="488" w:name="_Toc54862354"/>
      <w:r>
        <w:rPr>
          <w:rFonts w:hint="eastAsia" w:ascii="宋体" w:hAnsi="宋体"/>
          <w:b/>
          <w:color w:val="auto"/>
          <w:kern w:val="0"/>
          <w:szCs w:val="21"/>
          <w:highlight w:val="none"/>
        </w:rPr>
        <w:t>附件</w:t>
      </w:r>
      <w:r>
        <w:rPr>
          <w:rFonts w:ascii="宋体" w:hAnsi="宋体"/>
          <w:b/>
          <w:color w:val="auto"/>
          <w:kern w:val="0"/>
          <w:szCs w:val="21"/>
          <w:highlight w:val="none"/>
        </w:rPr>
        <w:t>3 工程质量保修书</w:t>
      </w:r>
      <w:bookmarkEnd w:id="486"/>
      <w:bookmarkEnd w:id="487"/>
      <w:bookmarkEnd w:id="488"/>
    </w:p>
    <w:p w14:paraId="27901EC6">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发包人（全称）：</w:t>
      </w:r>
      <w:r>
        <w:rPr>
          <w:rFonts w:ascii="宋体" w:hAnsi="宋体"/>
          <w:color w:val="auto"/>
          <w:kern w:val="0"/>
          <w:szCs w:val="21"/>
          <w:highlight w:val="none"/>
          <w:u w:val="single"/>
        </w:rPr>
        <w:t xml:space="preserve">                                  </w:t>
      </w:r>
    </w:p>
    <w:p w14:paraId="21CEB6D8">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承包人（全称）：</w:t>
      </w:r>
      <w:r>
        <w:rPr>
          <w:rFonts w:ascii="宋体" w:hAnsi="宋体"/>
          <w:color w:val="auto"/>
          <w:kern w:val="0"/>
          <w:szCs w:val="21"/>
          <w:highlight w:val="none"/>
          <w:u w:val="single"/>
        </w:rPr>
        <w:t xml:space="preserve">                                  </w:t>
      </w:r>
    </w:p>
    <w:p w14:paraId="50C6C9A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发包人和承包人根据《中华人民共和国建筑法》和《建设工程质量管理条例》，经协商一致就</w:t>
      </w:r>
      <w:r>
        <w:rPr>
          <w:rFonts w:ascii="宋体" w:hAnsi="宋体"/>
          <w:color w:val="auto"/>
          <w:kern w:val="0"/>
          <w:szCs w:val="21"/>
          <w:highlight w:val="none"/>
          <w:u w:val="single"/>
        </w:rPr>
        <w:t xml:space="preserve">                 </w:t>
      </w:r>
      <w:r>
        <w:rPr>
          <w:rFonts w:hint="eastAsia" w:ascii="宋体" w:hAnsi="宋体"/>
          <w:color w:val="auto"/>
          <w:kern w:val="0"/>
          <w:szCs w:val="21"/>
          <w:highlight w:val="none"/>
        </w:rPr>
        <w:t>（工程全称）订立工程质量保修书。</w:t>
      </w:r>
    </w:p>
    <w:p w14:paraId="05C7871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一、工程质量保修范围和内容</w:t>
      </w:r>
    </w:p>
    <w:p w14:paraId="5D72EB6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承包人在质量保修期内，按照有关法律规定和合同约定，承担工程质量保修责任。</w:t>
      </w:r>
    </w:p>
    <w:p w14:paraId="6B042969">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B88637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二、质量保修期</w:t>
      </w:r>
    </w:p>
    <w:p w14:paraId="72AFD1CA">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根据《建设工程质量管理条例》及有关规定，工程的质量保修期如下：</w:t>
      </w:r>
    </w:p>
    <w:p w14:paraId="125B492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rPr>
        <w:t>．</w:t>
      </w:r>
      <w:r>
        <w:rPr>
          <w:rFonts w:hint="eastAsia" w:ascii="宋体" w:hAnsi="宋体"/>
          <w:color w:val="auto"/>
          <w:kern w:val="0"/>
          <w:szCs w:val="21"/>
          <w:highlight w:val="none"/>
        </w:rPr>
        <w:t>地基</w:t>
      </w:r>
      <w:r>
        <w:rPr>
          <w:rFonts w:hint="eastAsia" w:ascii="宋体" w:hAnsi="宋体"/>
          <w:color w:val="auto"/>
          <w:kern w:val="0"/>
          <w:szCs w:val="21"/>
          <w:highlight w:val="none"/>
        </w:rPr>
        <w:t>基础</w:t>
      </w:r>
      <w:r>
        <w:rPr>
          <w:rFonts w:hint="eastAsia" w:ascii="宋体" w:hAnsi="宋体"/>
          <w:color w:val="auto"/>
          <w:kern w:val="0"/>
          <w:szCs w:val="21"/>
          <w:highlight w:val="none"/>
        </w:rPr>
        <w:t>工程和主体结构工程为设计文件规定的工程合理使用年限；</w:t>
      </w:r>
    </w:p>
    <w:p w14:paraId="01168BF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2．屋面防水工程、有防水要求的卫生间、房间和外墙面的防渗为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p>
    <w:p w14:paraId="7797F14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3．装修工程为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p>
    <w:p w14:paraId="7D4FF0C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4．电气管线、给排水管道、设备安装工程为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p>
    <w:p w14:paraId="34E0D13B">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5．供热与供冷系统为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个采暖期、供冷期；</w:t>
      </w:r>
    </w:p>
    <w:p w14:paraId="1E5F178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6．住宅小区内的给排水设施、道路等配套工程为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w:t>
      </w:r>
    </w:p>
    <w:p w14:paraId="385ED8D6">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7．其他项目保修期限约定如下：</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457106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质量保修期自工程竣工验收合格之日起计算。</w:t>
      </w:r>
    </w:p>
    <w:p w14:paraId="30C9377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三、缺陷责任期</w:t>
      </w:r>
    </w:p>
    <w:p w14:paraId="381E4FD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工程缺陷责任期为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个月，缺陷责任期自工程通过竣工验收之日起计算。单位/区段工程先于全部工程进行验收，单位/区段工程缺陷责任期自单位/区段工程验收合格之日起算。</w:t>
      </w:r>
    </w:p>
    <w:p w14:paraId="33A5DDE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缺陷责任期终止后，发包人应返还剩余的质量保证金。</w:t>
      </w:r>
    </w:p>
    <w:p w14:paraId="0FFE47B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四、质量保修责任</w:t>
      </w:r>
    </w:p>
    <w:p w14:paraId="07551D1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1．属于保修范围、内容的项目，承包人应当在接到保修通知之日起7天内派人保修。承包人不在约定期限内派人保修的，发包人可以委托他人修理。</w:t>
      </w:r>
    </w:p>
    <w:p w14:paraId="4148B64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2．发生紧急事故需抢修的，承包人在接到事故通知后，应当立即到达事故现场抢修。</w:t>
      </w:r>
    </w:p>
    <w:p w14:paraId="75135D32">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760E4FA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4．质量保修完成后，由发包人组织验收。</w:t>
      </w:r>
    </w:p>
    <w:p w14:paraId="5674C2B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五、保修费用</w:t>
      </w:r>
    </w:p>
    <w:p w14:paraId="0A270FB5">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保修费用由造成质量缺陷的责任方承担。</w:t>
      </w:r>
    </w:p>
    <w:p w14:paraId="29064E0A">
      <w:pPr>
        <w:widowControl/>
        <w:adjustRightInd w:val="0"/>
        <w:snapToGrid w:val="0"/>
        <w:spacing w:after="120" w:afterLines="50" w:line="360" w:lineRule="auto"/>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六、双方约定的其他工程质量保修事项：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81882DD">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工程质量保修书由发包人、承包人在工程竣工验收前共同签署，作为工程总承包合同附件，其有效期限至保修期满。</w:t>
      </w:r>
    </w:p>
    <w:p w14:paraId="2647385C">
      <w:pPr>
        <w:widowControl/>
        <w:adjustRightInd w:val="0"/>
        <w:snapToGrid w:val="0"/>
        <w:spacing w:after="120" w:afterLines="50" w:line="360" w:lineRule="auto"/>
        <w:ind w:firstLine="420" w:firstLineChars="200"/>
        <w:rPr>
          <w:rFonts w:ascii="宋体" w:hAnsi="宋体"/>
          <w:color w:val="auto"/>
          <w:kern w:val="0"/>
          <w:szCs w:val="21"/>
          <w:highlight w:val="none"/>
        </w:rPr>
      </w:pPr>
    </w:p>
    <w:p w14:paraId="0D5F4F54">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发包人</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公章</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承包人</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公章</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w:t>
      </w:r>
    </w:p>
    <w:p w14:paraId="1BE7D5C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地  址：                     地  址：       </w:t>
      </w:r>
    </w:p>
    <w:p w14:paraId="128411FF">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法定代表人</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签字</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法定代表人</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签字</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w:t>
      </w:r>
    </w:p>
    <w:p w14:paraId="387A161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委托代理人</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签字</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委托代理人</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签字</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 xml:space="preserve">：       </w:t>
      </w:r>
    </w:p>
    <w:p w14:paraId="52AB1C18">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电  话：                     电  话：</w:t>
      </w:r>
    </w:p>
    <w:p w14:paraId="5BC57BA1">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传  真：                     传  真：  </w:t>
      </w:r>
    </w:p>
    <w:p w14:paraId="019404B0">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开户银行：                   开户银行：</w:t>
      </w:r>
    </w:p>
    <w:p w14:paraId="522A3420">
      <w:pPr>
        <w:widowControl/>
        <w:adjustRightInd w:val="0"/>
        <w:snapToGrid w:val="0"/>
        <w:spacing w:after="120" w:afterLines="50"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账  号：                     账  号： </w:t>
      </w:r>
    </w:p>
    <w:p w14:paraId="5B2B6EAC">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邮政编码：                   邮政编码：   </w:t>
      </w:r>
    </w:p>
    <w:p w14:paraId="0A5CDD92">
      <w:pPr>
        <w:widowControl/>
        <w:jc w:val="left"/>
        <w:rPr>
          <w:rFonts w:ascii="宋体" w:hAnsi="宋体"/>
          <w:color w:val="auto"/>
          <w:kern w:val="0"/>
          <w:szCs w:val="21"/>
          <w:highlight w:val="none"/>
        </w:rPr>
      </w:pPr>
      <w:r>
        <w:rPr>
          <w:rFonts w:ascii="宋体" w:hAnsi="宋体"/>
          <w:color w:val="auto"/>
          <w:kern w:val="0"/>
          <w:szCs w:val="21"/>
          <w:highlight w:val="none"/>
        </w:rPr>
        <w:br w:type="page"/>
      </w:r>
    </w:p>
    <w:p w14:paraId="533295A8">
      <w:pPr>
        <w:keepNext/>
        <w:keepLines/>
        <w:widowControl/>
        <w:tabs>
          <w:tab w:val="left" w:pos="1134"/>
        </w:tabs>
        <w:wordWrap w:val="0"/>
        <w:topLinePunct/>
        <w:adjustRightInd w:val="0"/>
        <w:snapToGrid w:val="0"/>
        <w:spacing w:after="120" w:afterLines="50" w:line="360" w:lineRule="auto"/>
        <w:jc w:val="center"/>
        <w:outlineLvl w:val="1"/>
        <w:rPr>
          <w:rFonts w:ascii="宋体" w:hAnsi="宋体"/>
          <w:b/>
          <w:color w:val="auto"/>
          <w:kern w:val="0"/>
          <w:szCs w:val="21"/>
          <w:highlight w:val="none"/>
        </w:rPr>
      </w:pPr>
      <w:bookmarkStart w:id="489" w:name="_Toc20171896"/>
      <w:bookmarkStart w:id="490" w:name="_Toc154581682"/>
      <w:bookmarkStart w:id="491" w:name="_Toc54862355"/>
      <w:r>
        <w:rPr>
          <w:rFonts w:hint="eastAsia" w:ascii="宋体" w:hAnsi="宋体"/>
          <w:b/>
          <w:color w:val="auto"/>
          <w:kern w:val="0"/>
          <w:szCs w:val="21"/>
          <w:highlight w:val="none"/>
        </w:rPr>
        <w:t>附件4</w:t>
      </w:r>
      <w:r>
        <w:rPr>
          <w:rFonts w:ascii="宋体" w:hAnsi="宋体"/>
          <w:b/>
          <w:color w:val="auto"/>
          <w:kern w:val="0"/>
          <w:szCs w:val="21"/>
          <w:highlight w:val="none"/>
        </w:rPr>
        <w:t xml:space="preserve"> 主要建设工程文件目录</w:t>
      </w:r>
      <w:bookmarkEnd w:id="489"/>
      <w:bookmarkEnd w:id="490"/>
      <w:bookmarkEnd w:id="491"/>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51490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noWrap w:val="0"/>
            <w:vAlign w:val="center"/>
          </w:tcPr>
          <w:p w14:paraId="20BDA2CE">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文件名称</w:t>
            </w:r>
          </w:p>
        </w:tc>
        <w:tc>
          <w:tcPr>
            <w:tcW w:w="1276" w:type="dxa"/>
            <w:tcBorders>
              <w:top w:val="single" w:color="auto" w:sz="12" w:space="0"/>
              <w:bottom w:val="double" w:color="auto" w:sz="6" w:space="0"/>
            </w:tcBorders>
            <w:noWrap w:val="0"/>
            <w:vAlign w:val="center"/>
          </w:tcPr>
          <w:p w14:paraId="300CD5D6">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套数</w:t>
            </w:r>
          </w:p>
        </w:tc>
        <w:tc>
          <w:tcPr>
            <w:tcW w:w="1450" w:type="dxa"/>
            <w:tcBorders>
              <w:top w:val="single" w:color="auto" w:sz="12" w:space="0"/>
              <w:bottom w:val="double" w:color="auto" w:sz="6" w:space="0"/>
            </w:tcBorders>
            <w:noWrap w:val="0"/>
            <w:vAlign w:val="center"/>
          </w:tcPr>
          <w:p w14:paraId="1F948429">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费用（元）</w:t>
            </w:r>
          </w:p>
        </w:tc>
        <w:tc>
          <w:tcPr>
            <w:tcW w:w="1243" w:type="dxa"/>
            <w:tcBorders>
              <w:top w:val="single" w:color="auto" w:sz="12" w:space="0"/>
              <w:bottom w:val="double" w:color="auto" w:sz="6" w:space="0"/>
            </w:tcBorders>
            <w:noWrap w:val="0"/>
            <w:vAlign w:val="center"/>
          </w:tcPr>
          <w:p w14:paraId="6CC0EF90">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质量</w:t>
            </w:r>
          </w:p>
        </w:tc>
        <w:tc>
          <w:tcPr>
            <w:tcW w:w="1450" w:type="dxa"/>
            <w:tcBorders>
              <w:top w:val="single" w:color="auto" w:sz="12" w:space="0"/>
              <w:bottom w:val="double" w:color="auto" w:sz="6" w:space="0"/>
            </w:tcBorders>
            <w:noWrap w:val="0"/>
            <w:vAlign w:val="top"/>
          </w:tcPr>
          <w:p w14:paraId="6DC859E9">
            <w:pPr>
              <w:widowControl/>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移交时间</w:t>
            </w:r>
          </w:p>
        </w:tc>
        <w:tc>
          <w:tcPr>
            <w:tcW w:w="1670" w:type="dxa"/>
            <w:tcBorders>
              <w:top w:val="single" w:color="auto" w:sz="12" w:space="0"/>
              <w:bottom w:val="double" w:color="auto" w:sz="6" w:space="0"/>
            </w:tcBorders>
            <w:noWrap w:val="0"/>
            <w:vAlign w:val="top"/>
          </w:tcPr>
          <w:p w14:paraId="7B5AB4F8">
            <w:pPr>
              <w:widowControl/>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责任人</w:t>
            </w:r>
          </w:p>
        </w:tc>
      </w:tr>
      <w:tr w14:paraId="67753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14:paraId="1274DDB2">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tcBorders>
              <w:top w:val="double" w:color="auto" w:sz="6" w:space="0"/>
              <w:bottom w:val="single" w:color="auto" w:sz="6" w:space="0"/>
            </w:tcBorders>
            <w:noWrap w:val="0"/>
            <w:vAlign w:val="center"/>
          </w:tcPr>
          <w:p w14:paraId="42FAA1A3">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tcBorders>
              <w:top w:val="double" w:color="auto" w:sz="6" w:space="0"/>
              <w:bottom w:val="single" w:color="auto" w:sz="6" w:space="0"/>
            </w:tcBorders>
            <w:noWrap w:val="0"/>
            <w:vAlign w:val="center"/>
          </w:tcPr>
          <w:p w14:paraId="6E444F2D">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tcBorders>
              <w:top w:val="double" w:color="auto" w:sz="6" w:space="0"/>
              <w:bottom w:val="single" w:color="auto" w:sz="6" w:space="0"/>
            </w:tcBorders>
            <w:noWrap w:val="0"/>
            <w:vAlign w:val="center"/>
          </w:tcPr>
          <w:p w14:paraId="291947AC">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tcBorders>
              <w:top w:val="double" w:color="auto" w:sz="6" w:space="0"/>
              <w:bottom w:val="single" w:color="auto" w:sz="6" w:space="0"/>
            </w:tcBorders>
            <w:noWrap w:val="0"/>
            <w:vAlign w:val="center"/>
          </w:tcPr>
          <w:p w14:paraId="5E83639C">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tcBorders>
              <w:top w:val="double" w:color="auto" w:sz="6" w:space="0"/>
              <w:bottom w:val="single" w:color="auto" w:sz="6" w:space="0"/>
            </w:tcBorders>
            <w:noWrap w:val="0"/>
            <w:vAlign w:val="center"/>
          </w:tcPr>
          <w:p w14:paraId="2E44F9FC">
            <w:pPr>
              <w:widowControl/>
              <w:adjustRightInd w:val="0"/>
              <w:snapToGrid w:val="0"/>
              <w:spacing w:after="120" w:afterLines="50" w:line="360" w:lineRule="auto"/>
              <w:ind w:firstLine="420" w:firstLineChars="200"/>
              <w:rPr>
                <w:rFonts w:ascii="宋体" w:hAnsi="宋体"/>
                <w:color w:val="auto"/>
                <w:szCs w:val="21"/>
                <w:highlight w:val="none"/>
              </w:rPr>
            </w:pPr>
          </w:p>
        </w:tc>
      </w:tr>
      <w:tr w14:paraId="661DC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14:paraId="59B4F715">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tcBorders>
              <w:top w:val="nil"/>
            </w:tcBorders>
            <w:noWrap w:val="0"/>
            <w:vAlign w:val="center"/>
          </w:tcPr>
          <w:p w14:paraId="386407F5">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tcBorders>
              <w:top w:val="nil"/>
            </w:tcBorders>
            <w:noWrap w:val="0"/>
            <w:vAlign w:val="center"/>
          </w:tcPr>
          <w:p w14:paraId="5D612D2A">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tcBorders>
              <w:top w:val="nil"/>
            </w:tcBorders>
            <w:noWrap w:val="0"/>
            <w:vAlign w:val="center"/>
          </w:tcPr>
          <w:p w14:paraId="662A4D52">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tcBorders>
              <w:top w:val="nil"/>
            </w:tcBorders>
            <w:noWrap w:val="0"/>
            <w:vAlign w:val="center"/>
          </w:tcPr>
          <w:p w14:paraId="277FE1A9">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tcBorders>
              <w:top w:val="nil"/>
            </w:tcBorders>
            <w:noWrap w:val="0"/>
            <w:vAlign w:val="center"/>
          </w:tcPr>
          <w:p w14:paraId="403B9CD3">
            <w:pPr>
              <w:widowControl/>
              <w:adjustRightInd w:val="0"/>
              <w:snapToGrid w:val="0"/>
              <w:spacing w:after="120" w:afterLines="50" w:line="360" w:lineRule="auto"/>
              <w:ind w:firstLine="420" w:firstLineChars="200"/>
              <w:rPr>
                <w:rFonts w:ascii="宋体" w:hAnsi="宋体"/>
                <w:color w:val="auto"/>
                <w:szCs w:val="21"/>
                <w:highlight w:val="none"/>
              </w:rPr>
            </w:pPr>
          </w:p>
        </w:tc>
      </w:tr>
      <w:tr w14:paraId="3472B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11F412CA">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noWrap w:val="0"/>
            <w:vAlign w:val="center"/>
          </w:tcPr>
          <w:p w14:paraId="5BA5B5E4">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192CF2BF">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noWrap w:val="0"/>
            <w:vAlign w:val="center"/>
          </w:tcPr>
          <w:p w14:paraId="13E6B98C">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62E9A4E4">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noWrap w:val="0"/>
            <w:vAlign w:val="center"/>
          </w:tcPr>
          <w:p w14:paraId="3A32C582">
            <w:pPr>
              <w:widowControl/>
              <w:adjustRightInd w:val="0"/>
              <w:snapToGrid w:val="0"/>
              <w:spacing w:after="120" w:afterLines="50" w:line="360" w:lineRule="auto"/>
              <w:ind w:firstLine="420" w:firstLineChars="200"/>
              <w:rPr>
                <w:rFonts w:ascii="宋体" w:hAnsi="宋体"/>
                <w:color w:val="auto"/>
                <w:szCs w:val="21"/>
                <w:highlight w:val="none"/>
              </w:rPr>
            </w:pPr>
          </w:p>
        </w:tc>
      </w:tr>
      <w:tr w14:paraId="0A184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12501D0A">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noWrap w:val="0"/>
            <w:vAlign w:val="center"/>
          </w:tcPr>
          <w:p w14:paraId="17D570B2">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21677413">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noWrap w:val="0"/>
            <w:vAlign w:val="center"/>
          </w:tcPr>
          <w:p w14:paraId="79A352B4">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29ADBB39">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noWrap w:val="0"/>
            <w:vAlign w:val="center"/>
          </w:tcPr>
          <w:p w14:paraId="2C5363AA">
            <w:pPr>
              <w:widowControl/>
              <w:adjustRightInd w:val="0"/>
              <w:snapToGrid w:val="0"/>
              <w:spacing w:after="120" w:afterLines="50" w:line="360" w:lineRule="auto"/>
              <w:ind w:firstLine="420" w:firstLineChars="200"/>
              <w:rPr>
                <w:rFonts w:ascii="宋体" w:hAnsi="宋体"/>
                <w:color w:val="auto"/>
                <w:szCs w:val="21"/>
                <w:highlight w:val="none"/>
              </w:rPr>
            </w:pPr>
          </w:p>
        </w:tc>
      </w:tr>
      <w:tr w14:paraId="3CA4D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1025DBF1">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noWrap w:val="0"/>
            <w:vAlign w:val="center"/>
          </w:tcPr>
          <w:p w14:paraId="0EB7C5F5">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55777AFE">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noWrap w:val="0"/>
            <w:vAlign w:val="center"/>
          </w:tcPr>
          <w:p w14:paraId="5CB841DF">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57DE5F57">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noWrap w:val="0"/>
            <w:vAlign w:val="center"/>
          </w:tcPr>
          <w:p w14:paraId="51A19AC8">
            <w:pPr>
              <w:widowControl/>
              <w:adjustRightInd w:val="0"/>
              <w:snapToGrid w:val="0"/>
              <w:spacing w:after="120" w:afterLines="50" w:line="360" w:lineRule="auto"/>
              <w:ind w:firstLine="420" w:firstLineChars="200"/>
              <w:rPr>
                <w:rFonts w:ascii="宋体" w:hAnsi="宋体"/>
                <w:color w:val="auto"/>
                <w:szCs w:val="21"/>
                <w:highlight w:val="none"/>
              </w:rPr>
            </w:pPr>
          </w:p>
        </w:tc>
      </w:tr>
      <w:tr w14:paraId="3DF20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1783852F">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noWrap w:val="0"/>
            <w:vAlign w:val="center"/>
          </w:tcPr>
          <w:p w14:paraId="2199B469">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2D927395">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noWrap w:val="0"/>
            <w:vAlign w:val="center"/>
          </w:tcPr>
          <w:p w14:paraId="5AD962E8">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2A717C38">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noWrap w:val="0"/>
            <w:vAlign w:val="center"/>
          </w:tcPr>
          <w:p w14:paraId="57BF45F0">
            <w:pPr>
              <w:widowControl/>
              <w:adjustRightInd w:val="0"/>
              <w:snapToGrid w:val="0"/>
              <w:spacing w:after="120" w:afterLines="50" w:line="360" w:lineRule="auto"/>
              <w:ind w:firstLine="420" w:firstLineChars="200"/>
              <w:rPr>
                <w:rFonts w:ascii="宋体" w:hAnsi="宋体"/>
                <w:color w:val="auto"/>
                <w:szCs w:val="21"/>
                <w:highlight w:val="none"/>
              </w:rPr>
            </w:pPr>
          </w:p>
        </w:tc>
      </w:tr>
      <w:tr w14:paraId="02925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3A412878">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noWrap w:val="0"/>
            <w:vAlign w:val="center"/>
          </w:tcPr>
          <w:p w14:paraId="57CA2E1D">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73F669A8">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noWrap w:val="0"/>
            <w:vAlign w:val="center"/>
          </w:tcPr>
          <w:p w14:paraId="4E232F9A">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05AE362B">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noWrap w:val="0"/>
            <w:vAlign w:val="center"/>
          </w:tcPr>
          <w:p w14:paraId="4ECA898B">
            <w:pPr>
              <w:widowControl/>
              <w:adjustRightInd w:val="0"/>
              <w:snapToGrid w:val="0"/>
              <w:spacing w:after="120" w:afterLines="50" w:line="360" w:lineRule="auto"/>
              <w:ind w:firstLine="420" w:firstLineChars="200"/>
              <w:rPr>
                <w:rFonts w:ascii="宋体" w:hAnsi="宋体"/>
                <w:color w:val="auto"/>
                <w:szCs w:val="21"/>
                <w:highlight w:val="none"/>
              </w:rPr>
            </w:pPr>
          </w:p>
        </w:tc>
      </w:tr>
      <w:tr w14:paraId="5E4D7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2080FF01">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noWrap w:val="0"/>
            <w:vAlign w:val="center"/>
          </w:tcPr>
          <w:p w14:paraId="4ACA6ADF">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09DBFAF4">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noWrap w:val="0"/>
            <w:vAlign w:val="center"/>
          </w:tcPr>
          <w:p w14:paraId="291CC0A4">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75241A1F">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noWrap w:val="0"/>
            <w:vAlign w:val="center"/>
          </w:tcPr>
          <w:p w14:paraId="6C4E8058">
            <w:pPr>
              <w:widowControl/>
              <w:adjustRightInd w:val="0"/>
              <w:snapToGrid w:val="0"/>
              <w:spacing w:after="120" w:afterLines="50" w:line="360" w:lineRule="auto"/>
              <w:ind w:firstLine="420" w:firstLineChars="200"/>
              <w:rPr>
                <w:rFonts w:ascii="宋体" w:hAnsi="宋体"/>
                <w:color w:val="auto"/>
                <w:szCs w:val="21"/>
                <w:highlight w:val="none"/>
              </w:rPr>
            </w:pPr>
          </w:p>
        </w:tc>
      </w:tr>
      <w:tr w14:paraId="1E30E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1E992760">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62D136B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48C5B323">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06EF9431">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6FBC301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1C49690B">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340BD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14:paraId="494253B2">
            <w:pPr>
              <w:widowControl/>
              <w:adjustRightInd w:val="0"/>
              <w:snapToGrid w:val="0"/>
              <w:spacing w:after="120" w:afterLines="50" w:line="360" w:lineRule="auto"/>
              <w:ind w:firstLine="420" w:firstLineChars="200"/>
              <w:rPr>
                <w:rFonts w:ascii="宋体" w:hAnsi="宋体"/>
                <w:color w:val="auto"/>
                <w:szCs w:val="21"/>
                <w:highlight w:val="none"/>
              </w:rPr>
            </w:pPr>
          </w:p>
        </w:tc>
        <w:tc>
          <w:tcPr>
            <w:tcW w:w="1276" w:type="dxa"/>
            <w:noWrap w:val="0"/>
            <w:vAlign w:val="center"/>
          </w:tcPr>
          <w:p w14:paraId="1459BE3D">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0BF7938C">
            <w:pPr>
              <w:widowControl/>
              <w:adjustRightInd w:val="0"/>
              <w:snapToGrid w:val="0"/>
              <w:spacing w:after="120" w:afterLines="50" w:line="360" w:lineRule="auto"/>
              <w:ind w:firstLine="420" w:firstLineChars="200"/>
              <w:rPr>
                <w:rFonts w:ascii="宋体" w:hAnsi="宋体"/>
                <w:color w:val="auto"/>
                <w:szCs w:val="21"/>
                <w:highlight w:val="none"/>
              </w:rPr>
            </w:pPr>
          </w:p>
        </w:tc>
        <w:tc>
          <w:tcPr>
            <w:tcW w:w="1243" w:type="dxa"/>
            <w:noWrap w:val="0"/>
            <w:vAlign w:val="center"/>
          </w:tcPr>
          <w:p w14:paraId="3739B285">
            <w:pPr>
              <w:widowControl/>
              <w:adjustRightInd w:val="0"/>
              <w:snapToGrid w:val="0"/>
              <w:spacing w:after="120" w:afterLines="50" w:line="360" w:lineRule="auto"/>
              <w:ind w:firstLine="420" w:firstLineChars="200"/>
              <w:rPr>
                <w:rFonts w:ascii="宋体" w:hAnsi="宋体"/>
                <w:color w:val="auto"/>
                <w:szCs w:val="21"/>
                <w:highlight w:val="none"/>
              </w:rPr>
            </w:pPr>
          </w:p>
        </w:tc>
        <w:tc>
          <w:tcPr>
            <w:tcW w:w="1450" w:type="dxa"/>
            <w:noWrap w:val="0"/>
            <w:vAlign w:val="center"/>
          </w:tcPr>
          <w:p w14:paraId="42654307">
            <w:pPr>
              <w:widowControl/>
              <w:adjustRightInd w:val="0"/>
              <w:snapToGrid w:val="0"/>
              <w:spacing w:after="120" w:afterLines="50" w:line="360" w:lineRule="auto"/>
              <w:ind w:firstLine="420" w:firstLineChars="200"/>
              <w:rPr>
                <w:rFonts w:ascii="宋体" w:hAnsi="宋体"/>
                <w:color w:val="auto"/>
                <w:szCs w:val="21"/>
                <w:highlight w:val="none"/>
              </w:rPr>
            </w:pPr>
          </w:p>
        </w:tc>
        <w:tc>
          <w:tcPr>
            <w:tcW w:w="1670" w:type="dxa"/>
            <w:noWrap w:val="0"/>
            <w:vAlign w:val="center"/>
          </w:tcPr>
          <w:p w14:paraId="6ED77DD3">
            <w:pPr>
              <w:widowControl/>
              <w:adjustRightInd w:val="0"/>
              <w:snapToGrid w:val="0"/>
              <w:spacing w:after="120" w:afterLines="50" w:line="360" w:lineRule="auto"/>
              <w:ind w:firstLine="420" w:firstLineChars="200"/>
              <w:rPr>
                <w:rFonts w:ascii="宋体" w:hAnsi="宋体"/>
                <w:color w:val="auto"/>
                <w:szCs w:val="21"/>
                <w:highlight w:val="none"/>
              </w:rPr>
            </w:pPr>
          </w:p>
        </w:tc>
      </w:tr>
      <w:tr w14:paraId="20986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0CC85B4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25734D6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0E692D28">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3EC38DB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443C30C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1B553B4C">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61E5F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1B2B5825">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7B838C7C">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3091E780">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460A803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670EDBC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09D12923">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13DD4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0615455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09F1B86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1E2251F0">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1B5E42D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57ADED7D">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3A08B595">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0C7FB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50E7964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0CE63164">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519388E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41440A36">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600A9C2F">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1EEA5A9D">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1A693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79BD409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10858A6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4224066D">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0AB71B6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19B65DB2">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15013A02">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1BFD3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4B15B018">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4330B10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46E0BE1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4E5DDF35">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5E8920D9">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3869F628">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3C5D5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73A3F6AA">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69D7C922">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21273473">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26AE8240">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7003C13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052AC5DF">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7B91A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6AD78855">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1994CD02">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7155E8E7">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2AF4A03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58F3D573">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36126E4E">
            <w:pPr>
              <w:widowControl/>
              <w:adjustRightInd w:val="0"/>
              <w:snapToGrid w:val="0"/>
              <w:spacing w:after="120" w:afterLines="50" w:line="360" w:lineRule="auto"/>
              <w:ind w:firstLine="420" w:firstLineChars="200"/>
              <w:rPr>
                <w:rFonts w:ascii="宋体" w:hAnsi="宋体"/>
                <w:color w:val="auto"/>
                <w:kern w:val="0"/>
                <w:szCs w:val="21"/>
                <w:highlight w:val="none"/>
              </w:rPr>
            </w:pPr>
          </w:p>
        </w:tc>
      </w:tr>
      <w:tr w14:paraId="1D3B3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14:paraId="161F09BE">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76" w:type="dxa"/>
            <w:noWrap w:val="0"/>
            <w:vAlign w:val="top"/>
          </w:tcPr>
          <w:p w14:paraId="06B61A4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45BB97C2">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243" w:type="dxa"/>
            <w:noWrap w:val="0"/>
            <w:vAlign w:val="top"/>
          </w:tcPr>
          <w:p w14:paraId="6067BFB2">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450" w:type="dxa"/>
            <w:noWrap w:val="0"/>
            <w:vAlign w:val="top"/>
          </w:tcPr>
          <w:p w14:paraId="5C4E5B9B">
            <w:pPr>
              <w:widowControl/>
              <w:adjustRightInd w:val="0"/>
              <w:snapToGrid w:val="0"/>
              <w:spacing w:after="120" w:afterLines="50" w:line="360" w:lineRule="auto"/>
              <w:ind w:firstLine="420" w:firstLineChars="200"/>
              <w:rPr>
                <w:rFonts w:ascii="宋体" w:hAnsi="宋体"/>
                <w:color w:val="auto"/>
                <w:kern w:val="0"/>
                <w:szCs w:val="21"/>
                <w:highlight w:val="none"/>
              </w:rPr>
            </w:pPr>
          </w:p>
        </w:tc>
        <w:tc>
          <w:tcPr>
            <w:tcW w:w="1670" w:type="dxa"/>
            <w:noWrap w:val="0"/>
            <w:vAlign w:val="top"/>
          </w:tcPr>
          <w:p w14:paraId="18A9933E">
            <w:pPr>
              <w:widowControl/>
              <w:adjustRightInd w:val="0"/>
              <w:snapToGrid w:val="0"/>
              <w:spacing w:after="120" w:afterLines="50" w:line="360" w:lineRule="auto"/>
              <w:ind w:firstLine="420" w:firstLineChars="200"/>
              <w:rPr>
                <w:rFonts w:ascii="宋体" w:hAnsi="宋体"/>
                <w:color w:val="auto"/>
                <w:kern w:val="0"/>
                <w:szCs w:val="21"/>
                <w:highlight w:val="none"/>
              </w:rPr>
            </w:pPr>
          </w:p>
        </w:tc>
      </w:tr>
    </w:tbl>
    <w:p w14:paraId="5D18D8F2">
      <w:pPr>
        <w:widowControl/>
        <w:adjustRightInd w:val="0"/>
        <w:snapToGrid w:val="0"/>
        <w:spacing w:after="120" w:afterLines="50" w:line="360" w:lineRule="auto"/>
        <w:ind w:firstLine="420" w:firstLineChars="200"/>
        <w:rPr>
          <w:rFonts w:ascii="宋体" w:hAnsi="宋体"/>
          <w:color w:val="auto"/>
          <w:kern w:val="0"/>
          <w:szCs w:val="21"/>
          <w:highlight w:val="none"/>
        </w:rPr>
      </w:pPr>
    </w:p>
    <w:p w14:paraId="56971373">
      <w:pPr>
        <w:widowControl/>
        <w:adjustRightInd w:val="0"/>
        <w:snapToGrid w:val="0"/>
        <w:spacing w:after="120" w:afterLines="50" w:line="360" w:lineRule="auto"/>
        <w:ind w:firstLine="420" w:firstLineChars="200"/>
        <w:rPr>
          <w:rFonts w:ascii="宋体" w:hAnsi="宋体"/>
          <w:color w:val="auto"/>
          <w:kern w:val="0"/>
          <w:szCs w:val="21"/>
          <w:highlight w:val="none"/>
        </w:rPr>
      </w:pPr>
    </w:p>
    <w:p w14:paraId="3A00F062">
      <w:pPr>
        <w:widowControl/>
        <w:adjustRightInd w:val="0"/>
        <w:snapToGrid w:val="0"/>
        <w:spacing w:after="120" w:afterLines="50" w:line="360" w:lineRule="auto"/>
        <w:ind w:firstLine="420" w:firstLineChars="200"/>
        <w:rPr>
          <w:rFonts w:ascii="宋体" w:hAnsi="宋体"/>
          <w:color w:val="auto"/>
          <w:kern w:val="0"/>
          <w:szCs w:val="21"/>
          <w:highlight w:val="none"/>
        </w:rPr>
        <w:sectPr>
          <w:footnotePr>
            <w:numFmt w:val="decimalEnclosedCircleChinese"/>
          </w:footnotePr>
          <w:pgSz w:w="11906" w:h="16838"/>
          <w:pgMar w:top="1418" w:right="1418" w:bottom="1418" w:left="1418" w:header="851" w:footer="851" w:gutter="0"/>
          <w:pgNumType w:fmt="numberInDash"/>
          <w:cols w:space="720" w:num="1"/>
          <w:docGrid w:linePitch="326" w:charSpace="0"/>
        </w:sectPr>
      </w:pPr>
    </w:p>
    <w:p w14:paraId="41D9CB5A">
      <w:pPr>
        <w:keepNext/>
        <w:keepLines/>
        <w:widowControl/>
        <w:tabs>
          <w:tab w:val="left" w:pos="1134"/>
        </w:tabs>
        <w:wordWrap w:val="0"/>
        <w:topLinePunct/>
        <w:adjustRightInd w:val="0"/>
        <w:snapToGrid w:val="0"/>
        <w:spacing w:after="120" w:afterLines="50" w:line="360" w:lineRule="auto"/>
        <w:jc w:val="center"/>
        <w:outlineLvl w:val="1"/>
        <w:rPr>
          <w:rFonts w:ascii="宋体" w:hAnsi="宋体"/>
          <w:b/>
          <w:color w:val="auto"/>
          <w:kern w:val="0"/>
          <w:szCs w:val="21"/>
          <w:highlight w:val="none"/>
        </w:rPr>
      </w:pPr>
      <w:bookmarkStart w:id="492" w:name="_Toc154581683"/>
      <w:bookmarkStart w:id="493" w:name="_Toc54862356"/>
      <w:bookmarkStart w:id="494" w:name="_Toc20171897"/>
      <w:r>
        <w:rPr>
          <w:rFonts w:hint="eastAsia" w:ascii="宋体" w:hAnsi="宋体"/>
          <w:b/>
          <w:color w:val="auto"/>
          <w:kern w:val="0"/>
          <w:szCs w:val="21"/>
          <w:highlight w:val="none"/>
        </w:rPr>
        <w:t>附件</w:t>
      </w:r>
      <w:r>
        <w:rPr>
          <w:rFonts w:ascii="宋体" w:hAnsi="宋体"/>
          <w:b/>
          <w:color w:val="auto"/>
          <w:kern w:val="0"/>
          <w:szCs w:val="21"/>
          <w:highlight w:val="none"/>
        </w:rPr>
        <w:t>5 承包人主要管理人员表</w:t>
      </w:r>
      <w:bookmarkEnd w:id="492"/>
      <w:bookmarkEnd w:id="493"/>
      <w:bookmarkEnd w:id="494"/>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2797F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0"/>
            <w:vAlign w:val="center"/>
          </w:tcPr>
          <w:p w14:paraId="24E0B4EA">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w:t>
            </w:r>
          </w:p>
        </w:tc>
        <w:tc>
          <w:tcPr>
            <w:tcW w:w="1418" w:type="dxa"/>
            <w:tcBorders>
              <w:top w:val="single" w:color="auto" w:sz="12" w:space="0"/>
              <w:bottom w:val="double" w:color="auto" w:sz="6" w:space="0"/>
            </w:tcBorders>
            <w:noWrap w:val="0"/>
            <w:vAlign w:val="center"/>
          </w:tcPr>
          <w:p w14:paraId="0EB1C05A">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p>
        </w:tc>
        <w:tc>
          <w:tcPr>
            <w:tcW w:w="1134" w:type="dxa"/>
            <w:tcBorders>
              <w:top w:val="single" w:color="auto" w:sz="12" w:space="0"/>
              <w:bottom w:val="double" w:color="auto" w:sz="6" w:space="0"/>
            </w:tcBorders>
            <w:noWrap w:val="0"/>
            <w:vAlign w:val="center"/>
          </w:tcPr>
          <w:p w14:paraId="64E1198F">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职务</w:t>
            </w:r>
          </w:p>
        </w:tc>
        <w:tc>
          <w:tcPr>
            <w:tcW w:w="1134" w:type="dxa"/>
            <w:tcBorders>
              <w:top w:val="single" w:color="auto" w:sz="12" w:space="0"/>
              <w:bottom w:val="double" w:color="auto" w:sz="6" w:space="0"/>
            </w:tcBorders>
            <w:noWrap w:val="0"/>
            <w:vAlign w:val="center"/>
          </w:tcPr>
          <w:p w14:paraId="220C2F82">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职称</w:t>
            </w:r>
          </w:p>
        </w:tc>
        <w:tc>
          <w:tcPr>
            <w:tcW w:w="3896" w:type="dxa"/>
            <w:tcBorders>
              <w:top w:val="single" w:color="auto" w:sz="12" w:space="0"/>
              <w:bottom w:val="double" w:color="auto" w:sz="6" w:space="0"/>
            </w:tcBorders>
            <w:noWrap w:val="0"/>
            <w:vAlign w:val="center"/>
          </w:tcPr>
          <w:p w14:paraId="0DBA6A5D">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7CBB7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0"/>
            <w:vAlign w:val="center"/>
          </w:tcPr>
          <w:p w14:paraId="6CD93DE5">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一、总部人员</w:t>
            </w:r>
          </w:p>
        </w:tc>
      </w:tr>
      <w:tr w14:paraId="43E52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6547B77B">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tcBorders>
              <w:top w:val="nil"/>
            </w:tcBorders>
            <w:noWrap w:val="0"/>
            <w:vAlign w:val="center"/>
          </w:tcPr>
          <w:p w14:paraId="41939478">
            <w:pPr>
              <w:widowControl/>
              <w:adjustRightInd w:val="0"/>
              <w:snapToGrid w:val="0"/>
              <w:spacing w:line="360" w:lineRule="auto"/>
              <w:ind w:firstLine="420" w:firstLineChars="200"/>
              <w:rPr>
                <w:rFonts w:ascii="宋体" w:hAnsi="宋体"/>
                <w:color w:val="auto"/>
                <w:szCs w:val="21"/>
                <w:highlight w:val="none"/>
              </w:rPr>
            </w:pPr>
          </w:p>
        </w:tc>
        <w:tc>
          <w:tcPr>
            <w:tcW w:w="1134" w:type="dxa"/>
            <w:tcBorders>
              <w:top w:val="nil"/>
            </w:tcBorders>
            <w:noWrap w:val="0"/>
            <w:vAlign w:val="center"/>
          </w:tcPr>
          <w:p w14:paraId="4E8A092E">
            <w:pPr>
              <w:widowControl/>
              <w:adjustRightInd w:val="0"/>
              <w:snapToGrid w:val="0"/>
              <w:spacing w:line="360" w:lineRule="auto"/>
              <w:ind w:firstLine="420" w:firstLineChars="200"/>
              <w:rPr>
                <w:rFonts w:ascii="宋体" w:hAnsi="宋体"/>
                <w:color w:val="auto"/>
                <w:szCs w:val="21"/>
                <w:highlight w:val="none"/>
              </w:rPr>
            </w:pPr>
          </w:p>
        </w:tc>
        <w:tc>
          <w:tcPr>
            <w:tcW w:w="1134" w:type="dxa"/>
            <w:tcBorders>
              <w:top w:val="nil"/>
            </w:tcBorders>
            <w:noWrap w:val="0"/>
            <w:vAlign w:val="center"/>
          </w:tcPr>
          <w:p w14:paraId="45D0FB1B">
            <w:pPr>
              <w:widowControl/>
              <w:adjustRightInd w:val="0"/>
              <w:snapToGrid w:val="0"/>
              <w:spacing w:line="360" w:lineRule="auto"/>
              <w:ind w:firstLine="420" w:firstLineChars="200"/>
              <w:rPr>
                <w:rFonts w:ascii="宋体" w:hAnsi="宋体"/>
                <w:color w:val="auto"/>
                <w:szCs w:val="21"/>
                <w:highlight w:val="none"/>
              </w:rPr>
            </w:pPr>
          </w:p>
        </w:tc>
        <w:tc>
          <w:tcPr>
            <w:tcW w:w="3896" w:type="dxa"/>
            <w:tcBorders>
              <w:top w:val="nil"/>
            </w:tcBorders>
            <w:noWrap w:val="0"/>
            <w:vAlign w:val="center"/>
          </w:tcPr>
          <w:p w14:paraId="439A7C4C">
            <w:pPr>
              <w:widowControl/>
              <w:adjustRightInd w:val="0"/>
              <w:snapToGrid w:val="0"/>
              <w:spacing w:line="360" w:lineRule="auto"/>
              <w:ind w:firstLine="420" w:firstLineChars="200"/>
              <w:rPr>
                <w:rFonts w:ascii="宋体" w:hAnsi="宋体"/>
                <w:color w:val="auto"/>
                <w:szCs w:val="21"/>
                <w:highlight w:val="none"/>
              </w:rPr>
            </w:pPr>
          </w:p>
        </w:tc>
      </w:tr>
      <w:tr w14:paraId="19DDE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noWrap w:val="0"/>
            <w:vAlign w:val="center"/>
          </w:tcPr>
          <w:p w14:paraId="4A0F2B62">
            <w:pPr>
              <w:widowControl/>
              <w:adjustRightInd w:val="0"/>
              <w:snapToGrid w:val="0"/>
              <w:spacing w:line="360" w:lineRule="auto"/>
              <w:ind w:firstLine="420" w:firstLineChars="200"/>
              <w:rPr>
                <w:rFonts w:ascii="宋体" w:hAnsi="宋体"/>
                <w:color w:val="auto"/>
                <w:szCs w:val="21"/>
                <w:highlight w:val="none"/>
              </w:rPr>
            </w:pPr>
          </w:p>
        </w:tc>
        <w:tc>
          <w:tcPr>
            <w:tcW w:w="1418" w:type="dxa"/>
            <w:noWrap w:val="0"/>
            <w:vAlign w:val="center"/>
          </w:tcPr>
          <w:p w14:paraId="41295A19">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5ABBB50A">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27EB29D8">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0A9B4DE4">
            <w:pPr>
              <w:widowControl/>
              <w:adjustRightInd w:val="0"/>
              <w:snapToGrid w:val="0"/>
              <w:spacing w:line="360" w:lineRule="auto"/>
              <w:ind w:firstLine="420" w:firstLineChars="200"/>
              <w:rPr>
                <w:rFonts w:ascii="宋体" w:hAnsi="宋体"/>
                <w:color w:val="auto"/>
                <w:szCs w:val="21"/>
                <w:highlight w:val="none"/>
              </w:rPr>
            </w:pPr>
          </w:p>
        </w:tc>
      </w:tr>
      <w:tr w14:paraId="5B8D0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35A63567">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65BA313E">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3AE79B1E">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2447F490">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4AF43ECF">
            <w:pPr>
              <w:widowControl/>
              <w:adjustRightInd w:val="0"/>
              <w:snapToGrid w:val="0"/>
              <w:spacing w:line="360" w:lineRule="auto"/>
              <w:ind w:firstLine="420" w:firstLineChars="200"/>
              <w:rPr>
                <w:rFonts w:ascii="宋体" w:hAnsi="宋体"/>
                <w:color w:val="auto"/>
                <w:szCs w:val="21"/>
                <w:highlight w:val="none"/>
              </w:rPr>
            </w:pPr>
          </w:p>
        </w:tc>
      </w:tr>
      <w:tr w14:paraId="0C6EA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14:paraId="0035A81F">
            <w:pPr>
              <w:widowControl/>
              <w:adjustRightInd w:val="0"/>
              <w:snapToGrid w:val="0"/>
              <w:spacing w:line="360" w:lineRule="auto"/>
              <w:ind w:firstLine="420" w:firstLineChars="200"/>
              <w:rPr>
                <w:rFonts w:ascii="宋体" w:hAnsi="宋体"/>
                <w:color w:val="auto"/>
                <w:szCs w:val="21"/>
                <w:highlight w:val="none"/>
              </w:rPr>
            </w:pPr>
          </w:p>
        </w:tc>
        <w:tc>
          <w:tcPr>
            <w:tcW w:w="1418" w:type="dxa"/>
            <w:noWrap w:val="0"/>
            <w:vAlign w:val="center"/>
          </w:tcPr>
          <w:p w14:paraId="2ABC5A29">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39338279">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46F51914">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49B7F5F1">
            <w:pPr>
              <w:widowControl/>
              <w:adjustRightInd w:val="0"/>
              <w:snapToGrid w:val="0"/>
              <w:spacing w:line="360" w:lineRule="auto"/>
              <w:ind w:firstLine="420" w:firstLineChars="200"/>
              <w:rPr>
                <w:rFonts w:ascii="宋体" w:hAnsi="宋体"/>
                <w:color w:val="auto"/>
                <w:szCs w:val="21"/>
                <w:highlight w:val="none"/>
              </w:rPr>
            </w:pPr>
          </w:p>
        </w:tc>
      </w:tr>
      <w:tr w14:paraId="63E7D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0"/>
            <w:vAlign w:val="center"/>
          </w:tcPr>
          <w:p w14:paraId="1C745575">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二、现场人员</w:t>
            </w:r>
          </w:p>
        </w:tc>
      </w:tr>
      <w:tr w14:paraId="23A99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3EDD7366">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工程总承包</w:t>
            </w:r>
          </w:p>
          <w:p w14:paraId="5135AF24">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14:paraId="38D30EB3">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7818ED2F">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4D1C0C24">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182DA766">
            <w:pPr>
              <w:widowControl/>
              <w:adjustRightInd w:val="0"/>
              <w:snapToGrid w:val="0"/>
              <w:spacing w:line="360" w:lineRule="auto"/>
              <w:ind w:firstLine="420" w:firstLineChars="200"/>
              <w:rPr>
                <w:rFonts w:ascii="宋体" w:hAnsi="宋体"/>
                <w:color w:val="auto"/>
                <w:szCs w:val="21"/>
                <w:highlight w:val="none"/>
              </w:rPr>
            </w:pPr>
          </w:p>
          <w:p w14:paraId="3B51E624">
            <w:pPr>
              <w:widowControl/>
              <w:adjustRightInd w:val="0"/>
              <w:snapToGrid w:val="0"/>
              <w:spacing w:line="360" w:lineRule="auto"/>
              <w:ind w:firstLine="420" w:firstLineChars="200"/>
              <w:rPr>
                <w:rFonts w:ascii="宋体" w:hAnsi="宋体"/>
                <w:color w:val="auto"/>
                <w:szCs w:val="21"/>
                <w:highlight w:val="none"/>
              </w:rPr>
            </w:pPr>
          </w:p>
        </w:tc>
      </w:tr>
      <w:tr w14:paraId="3D4B4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1C2D78BD">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14:paraId="0FFE3716">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716BBF7A">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68828981">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75F93CF3">
            <w:pPr>
              <w:widowControl/>
              <w:adjustRightInd w:val="0"/>
              <w:snapToGrid w:val="0"/>
              <w:spacing w:line="360" w:lineRule="auto"/>
              <w:ind w:firstLine="420" w:firstLineChars="200"/>
              <w:rPr>
                <w:rFonts w:ascii="宋体" w:hAnsi="宋体"/>
                <w:color w:val="auto"/>
                <w:szCs w:val="21"/>
                <w:highlight w:val="none"/>
              </w:rPr>
            </w:pPr>
          </w:p>
        </w:tc>
      </w:tr>
      <w:tr w14:paraId="721D2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5627E1BE">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设计负责人</w:t>
            </w:r>
          </w:p>
        </w:tc>
        <w:tc>
          <w:tcPr>
            <w:tcW w:w="1418" w:type="dxa"/>
            <w:noWrap w:val="0"/>
            <w:vAlign w:val="center"/>
          </w:tcPr>
          <w:p w14:paraId="5F795C23">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48B8C709">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6419CD69">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22139084">
            <w:pPr>
              <w:widowControl/>
              <w:adjustRightInd w:val="0"/>
              <w:snapToGrid w:val="0"/>
              <w:spacing w:line="360" w:lineRule="auto"/>
              <w:ind w:firstLine="420" w:firstLineChars="200"/>
              <w:rPr>
                <w:rFonts w:ascii="宋体" w:hAnsi="宋体"/>
                <w:color w:val="auto"/>
                <w:szCs w:val="21"/>
                <w:highlight w:val="none"/>
              </w:rPr>
            </w:pPr>
          </w:p>
        </w:tc>
      </w:tr>
      <w:tr w14:paraId="20A4D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65834820">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采购负责人</w:t>
            </w:r>
          </w:p>
        </w:tc>
        <w:tc>
          <w:tcPr>
            <w:tcW w:w="1418" w:type="dxa"/>
            <w:noWrap w:val="0"/>
            <w:vAlign w:val="center"/>
          </w:tcPr>
          <w:p w14:paraId="0A08E02F">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744A2312">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1876EC62">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7722858C">
            <w:pPr>
              <w:widowControl/>
              <w:adjustRightInd w:val="0"/>
              <w:snapToGrid w:val="0"/>
              <w:spacing w:line="360" w:lineRule="auto"/>
              <w:ind w:firstLine="420" w:firstLineChars="200"/>
              <w:rPr>
                <w:rFonts w:ascii="宋体" w:hAnsi="宋体"/>
                <w:color w:val="auto"/>
                <w:szCs w:val="21"/>
                <w:highlight w:val="none"/>
              </w:rPr>
            </w:pPr>
          </w:p>
        </w:tc>
      </w:tr>
      <w:tr w14:paraId="1C3D0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16A095EC">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施工负责人</w:t>
            </w:r>
          </w:p>
        </w:tc>
        <w:tc>
          <w:tcPr>
            <w:tcW w:w="1418" w:type="dxa"/>
            <w:noWrap w:val="0"/>
            <w:vAlign w:val="center"/>
          </w:tcPr>
          <w:p w14:paraId="6C09899F">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0B2A1FDE">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0D02D28F">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243C055D">
            <w:pPr>
              <w:widowControl/>
              <w:adjustRightInd w:val="0"/>
              <w:snapToGrid w:val="0"/>
              <w:spacing w:line="360" w:lineRule="auto"/>
              <w:ind w:firstLine="420" w:firstLineChars="200"/>
              <w:rPr>
                <w:rFonts w:ascii="宋体" w:hAnsi="宋体"/>
                <w:color w:val="auto"/>
                <w:szCs w:val="21"/>
                <w:highlight w:val="none"/>
              </w:rPr>
            </w:pPr>
          </w:p>
        </w:tc>
      </w:tr>
      <w:tr w14:paraId="291F1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tcBorders>
              <w:top w:val="single" w:color="auto" w:sz="6" w:space="0"/>
              <w:bottom w:val="single" w:color="auto" w:sz="6" w:space="0"/>
            </w:tcBorders>
            <w:noWrap w:val="0"/>
            <w:vAlign w:val="center"/>
          </w:tcPr>
          <w:p w14:paraId="1BF6180C">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14:paraId="532065B5">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3B3ECBE3">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135F43D9">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61C6EA56">
            <w:pPr>
              <w:widowControl/>
              <w:adjustRightInd w:val="0"/>
              <w:snapToGrid w:val="0"/>
              <w:spacing w:line="360" w:lineRule="auto"/>
              <w:ind w:firstLine="420" w:firstLineChars="200"/>
              <w:rPr>
                <w:rFonts w:ascii="宋体" w:hAnsi="宋体"/>
                <w:color w:val="auto"/>
                <w:szCs w:val="21"/>
                <w:highlight w:val="none"/>
              </w:rPr>
            </w:pPr>
          </w:p>
        </w:tc>
      </w:tr>
      <w:tr w14:paraId="4E5FD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5DB8051E">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14:paraId="256033BA">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693C7A9D">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4FBEFE79">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31E7A1D3">
            <w:pPr>
              <w:widowControl/>
              <w:adjustRightInd w:val="0"/>
              <w:snapToGrid w:val="0"/>
              <w:spacing w:line="360" w:lineRule="auto"/>
              <w:ind w:firstLine="420" w:firstLineChars="200"/>
              <w:rPr>
                <w:rFonts w:ascii="宋体" w:hAnsi="宋体"/>
                <w:color w:val="auto"/>
                <w:szCs w:val="21"/>
                <w:highlight w:val="none"/>
              </w:rPr>
            </w:pPr>
          </w:p>
        </w:tc>
      </w:tr>
      <w:tr w14:paraId="76A46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3FB9F7F4">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14:paraId="7EAF2116">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6E7A1EA2">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322E137D">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69E5EAE2">
            <w:pPr>
              <w:widowControl/>
              <w:adjustRightInd w:val="0"/>
              <w:snapToGrid w:val="0"/>
              <w:spacing w:line="360" w:lineRule="auto"/>
              <w:ind w:firstLine="420" w:firstLineChars="200"/>
              <w:rPr>
                <w:rFonts w:ascii="宋体" w:hAnsi="宋体"/>
                <w:color w:val="auto"/>
                <w:szCs w:val="21"/>
                <w:highlight w:val="none"/>
              </w:rPr>
            </w:pPr>
          </w:p>
        </w:tc>
      </w:tr>
      <w:tr w14:paraId="189CF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009404C6">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14:paraId="5BAADE32">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35415EFD">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1CAF0BC9">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5B3B5204">
            <w:pPr>
              <w:widowControl/>
              <w:adjustRightInd w:val="0"/>
              <w:snapToGrid w:val="0"/>
              <w:spacing w:line="360" w:lineRule="auto"/>
              <w:ind w:firstLine="420" w:firstLineChars="200"/>
              <w:rPr>
                <w:rFonts w:ascii="宋体" w:hAnsi="宋体"/>
                <w:color w:val="auto"/>
                <w:szCs w:val="21"/>
                <w:highlight w:val="none"/>
              </w:rPr>
            </w:pPr>
          </w:p>
        </w:tc>
      </w:tr>
      <w:tr w14:paraId="3262B2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350E30E4">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14:paraId="39340C32">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67289CC0">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41678799">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73EF7D43">
            <w:pPr>
              <w:widowControl/>
              <w:adjustRightInd w:val="0"/>
              <w:snapToGrid w:val="0"/>
              <w:spacing w:line="360" w:lineRule="auto"/>
              <w:ind w:firstLine="420" w:firstLineChars="200"/>
              <w:rPr>
                <w:rFonts w:ascii="宋体" w:hAnsi="宋体"/>
                <w:color w:val="auto"/>
                <w:szCs w:val="21"/>
                <w:highlight w:val="none"/>
              </w:rPr>
            </w:pPr>
          </w:p>
        </w:tc>
      </w:tr>
      <w:tr w14:paraId="77796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14:paraId="4E719314">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环境管理</w:t>
            </w:r>
          </w:p>
        </w:tc>
        <w:tc>
          <w:tcPr>
            <w:tcW w:w="1418" w:type="dxa"/>
            <w:noWrap w:val="0"/>
            <w:vAlign w:val="center"/>
          </w:tcPr>
          <w:p w14:paraId="5B8B3FDF">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2E813AF2">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6684BFCC">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1B2D3533">
            <w:pPr>
              <w:widowControl/>
              <w:adjustRightInd w:val="0"/>
              <w:snapToGrid w:val="0"/>
              <w:spacing w:line="360" w:lineRule="auto"/>
              <w:ind w:firstLine="420" w:firstLineChars="200"/>
              <w:rPr>
                <w:rFonts w:ascii="宋体" w:hAnsi="宋体"/>
                <w:color w:val="auto"/>
                <w:szCs w:val="21"/>
                <w:highlight w:val="none"/>
              </w:rPr>
            </w:pPr>
          </w:p>
        </w:tc>
      </w:tr>
      <w:tr w14:paraId="1DA35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0"/>
            <w:vAlign w:val="center"/>
          </w:tcPr>
          <w:p w14:paraId="666844D7">
            <w:pPr>
              <w:widowControl/>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14:paraId="0AC9D3F4">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2BDEAAE2">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5ECA98A8">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0303F8F6">
            <w:pPr>
              <w:widowControl/>
              <w:adjustRightInd w:val="0"/>
              <w:snapToGrid w:val="0"/>
              <w:spacing w:line="360" w:lineRule="auto"/>
              <w:ind w:firstLine="420" w:firstLineChars="200"/>
              <w:rPr>
                <w:rFonts w:ascii="宋体" w:hAnsi="宋体"/>
                <w:color w:val="auto"/>
                <w:szCs w:val="21"/>
                <w:highlight w:val="none"/>
              </w:rPr>
            </w:pPr>
          </w:p>
        </w:tc>
      </w:tr>
      <w:tr w14:paraId="1CE13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505" w:type="dxa"/>
            <w:vMerge w:val="continue"/>
            <w:noWrap w:val="0"/>
            <w:vAlign w:val="center"/>
          </w:tcPr>
          <w:p w14:paraId="4760236C">
            <w:pPr>
              <w:widowControl/>
              <w:adjustRightInd w:val="0"/>
              <w:snapToGrid w:val="0"/>
              <w:spacing w:line="360" w:lineRule="auto"/>
              <w:ind w:firstLine="420" w:firstLineChars="200"/>
              <w:rPr>
                <w:rFonts w:ascii="宋体" w:hAnsi="宋体"/>
                <w:color w:val="auto"/>
                <w:szCs w:val="21"/>
                <w:highlight w:val="none"/>
              </w:rPr>
            </w:pPr>
          </w:p>
        </w:tc>
        <w:tc>
          <w:tcPr>
            <w:tcW w:w="1418" w:type="dxa"/>
            <w:tcBorders>
              <w:bottom w:val="nil"/>
            </w:tcBorders>
            <w:noWrap w:val="0"/>
            <w:vAlign w:val="center"/>
          </w:tcPr>
          <w:p w14:paraId="32ABA21B">
            <w:pPr>
              <w:widowControl/>
              <w:adjustRightInd w:val="0"/>
              <w:snapToGrid w:val="0"/>
              <w:spacing w:line="360" w:lineRule="auto"/>
              <w:ind w:firstLine="420" w:firstLineChars="200"/>
              <w:rPr>
                <w:rFonts w:ascii="宋体" w:hAnsi="宋体"/>
                <w:color w:val="auto"/>
                <w:szCs w:val="21"/>
                <w:highlight w:val="none"/>
              </w:rPr>
            </w:pPr>
          </w:p>
        </w:tc>
        <w:tc>
          <w:tcPr>
            <w:tcW w:w="1134" w:type="dxa"/>
            <w:tcBorders>
              <w:bottom w:val="nil"/>
            </w:tcBorders>
            <w:noWrap w:val="0"/>
            <w:vAlign w:val="center"/>
          </w:tcPr>
          <w:p w14:paraId="197A2B86">
            <w:pPr>
              <w:widowControl/>
              <w:adjustRightInd w:val="0"/>
              <w:snapToGrid w:val="0"/>
              <w:spacing w:line="360" w:lineRule="auto"/>
              <w:ind w:firstLine="420" w:firstLineChars="200"/>
              <w:rPr>
                <w:rFonts w:ascii="宋体" w:hAnsi="宋体"/>
                <w:color w:val="auto"/>
                <w:szCs w:val="21"/>
                <w:highlight w:val="none"/>
              </w:rPr>
            </w:pPr>
          </w:p>
        </w:tc>
        <w:tc>
          <w:tcPr>
            <w:tcW w:w="1134" w:type="dxa"/>
            <w:tcBorders>
              <w:bottom w:val="nil"/>
            </w:tcBorders>
            <w:noWrap w:val="0"/>
            <w:vAlign w:val="center"/>
          </w:tcPr>
          <w:p w14:paraId="6EE1E3EE">
            <w:pPr>
              <w:widowControl/>
              <w:adjustRightInd w:val="0"/>
              <w:snapToGrid w:val="0"/>
              <w:spacing w:line="360" w:lineRule="auto"/>
              <w:ind w:firstLine="420" w:firstLineChars="200"/>
              <w:rPr>
                <w:rFonts w:ascii="宋体" w:hAnsi="宋体"/>
                <w:color w:val="auto"/>
                <w:szCs w:val="21"/>
                <w:highlight w:val="none"/>
              </w:rPr>
            </w:pPr>
          </w:p>
        </w:tc>
        <w:tc>
          <w:tcPr>
            <w:tcW w:w="3896" w:type="dxa"/>
            <w:tcBorders>
              <w:bottom w:val="nil"/>
            </w:tcBorders>
            <w:noWrap w:val="0"/>
            <w:vAlign w:val="center"/>
          </w:tcPr>
          <w:p w14:paraId="6D57792D">
            <w:pPr>
              <w:widowControl/>
              <w:adjustRightInd w:val="0"/>
              <w:snapToGrid w:val="0"/>
              <w:spacing w:line="360" w:lineRule="auto"/>
              <w:ind w:firstLine="420" w:firstLineChars="200"/>
              <w:rPr>
                <w:rFonts w:ascii="宋体" w:hAnsi="宋体"/>
                <w:color w:val="auto"/>
                <w:szCs w:val="21"/>
                <w:highlight w:val="none"/>
              </w:rPr>
            </w:pPr>
          </w:p>
        </w:tc>
      </w:tr>
      <w:tr w14:paraId="16FB1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7B8BC26A">
            <w:pPr>
              <w:widowControl/>
              <w:adjustRightInd w:val="0"/>
              <w:snapToGrid w:val="0"/>
              <w:spacing w:line="360" w:lineRule="auto"/>
              <w:ind w:firstLine="420" w:firstLineChars="200"/>
              <w:rPr>
                <w:rFonts w:ascii="宋体" w:hAnsi="宋体"/>
                <w:color w:val="auto"/>
                <w:szCs w:val="21"/>
                <w:highlight w:val="none"/>
              </w:rPr>
            </w:pPr>
          </w:p>
        </w:tc>
        <w:tc>
          <w:tcPr>
            <w:tcW w:w="1418" w:type="dxa"/>
            <w:noWrap w:val="0"/>
            <w:vAlign w:val="center"/>
          </w:tcPr>
          <w:p w14:paraId="2C61EBA3">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55197D18">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11126A71">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002911DE">
            <w:pPr>
              <w:widowControl/>
              <w:adjustRightInd w:val="0"/>
              <w:snapToGrid w:val="0"/>
              <w:spacing w:line="360" w:lineRule="auto"/>
              <w:ind w:firstLine="420" w:firstLineChars="200"/>
              <w:rPr>
                <w:rFonts w:ascii="宋体" w:hAnsi="宋体"/>
                <w:color w:val="auto"/>
                <w:szCs w:val="21"/>
                <w:highlight w:val="none"/>
              </w:rPr>
            </w:pPr>
          </w:p>
        </w:tc>
      </w:tr>
      <w:tr w14:paraId="7DD5C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6AA9D8C7">
            <w:pPr>
              <w:widowControl/>
              <w:adjustRightInd w:val="0"/>
              <w:snapToGrid w:val="0"/>
              <w:spacing w:line="360" w:lineRule="auto"/>
              <w:ind w:firstLine="420" w:firstLineChars="200"/>
              <w:rPr>
                <w:rFonts w:ascii="宋体" w:hAnsi="宋体"/>
                <w:color w:val="auto"/>
                <w:szCs w:val="21"/>
                <w:highlight w:val="none"/>
              </w:rPr>
            </w:pPr>
          </w:p>
        </w:tc>
        <w:tc>
          <w:tcPr>
            <w:tcW w:w="1418" w:type="dxa"/>
            <w:noWrap w:val="0"/>
            <w:vAlign w:val="center"/>
          </w:tcPr>
          <w:p w14:paraId="0D6EFA8F">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3ECA2AEB">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2B4D721F">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543F8B74">
            <w:pPr>
              <w:widowControl/>
              <w:adjustRightInd w:val="0"/>
              <w:snapToGrid w:val="0"/>
              <w:spacing w:line="360" w:lineRule="auto"/>
              <w:ind w:firstLine="420" w:firstLineChars="200"/>
              <w:rPr>
                <w:rFonts w:ascii="宋体" w:hAnsi="宋体"/>
                <w:color w:val="auto"/>
                <w:szCs w:val="21"/>
                <w:highlight w:val="none"/>
              </w:rPr>
            </w:pPr>
          </w:p>
        </w:tc>
      </w:tr>
      <w:tr w14:paraId="639CD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14:paraId="6D7A81B4">
            <w:pPr>
              <w:widowControl/>
              <w:adjustRightInd w:val="0"/>
              <w:snapToGrid w:val="0"/>
              <w:spacing w:line="360" w:lineRule="auto"/>
              <w:ind w:firstLine="420" w:firstLineChars="200"/>
              <w:rPr>
                <w:rFonts w:ascii="宋体" w:hAnsi="宋体"/>
                <w:color w:val="auto"/>
                <w:szCs w:val="21"/>
                <w:highlight w:val="none"/>
              </w:rPr>
            </w:pPr>
          </w:p>
        </w:tc>
        <w:tc>
          <w:tcPr>
            <w:tcW w:w="1418" w:type="dxa"/>
            <w:noWrap w:val="0"/>
            <w:vAlign w:val="center"/>
          </w:tcPr>
          <w:p w14:paraId="615BCF0F">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24767AF9">
            <w:pPr>
              <w:widowControl/>
              <w:adjustRightInd w:val="0"/>
              <w:snapToGrid w:val="0"/>
              <w:spacing w:line="360" w:lineRule="auto"/>
              <w:ind w:firstLine="420" w:firstLineChars="200"/>
              <w:rPr>
                <w:rFonts w:ascii="宋体" w:hAnsi="宋体"/>
                <w:color w:val="auto"/>
                <w:szCs w:val="21"/>
                <w:highlight w:val="none"/>
              </w:rPr>
            </w:pPr>
          </w:p>
        </w:tc>
        <w:tc>
          <w:tcPr>
            <w:tcW w:w="1134" w:type="dxa"/>
            <w:noWrap w:val="0"/>
            <w:vAlign w:val="center"/>
          </w:tcPr>
          <w:p w14:paraId="709A6FB3">
            <w:pPr>
              <w:widowControl/>
              <w:adjustRightInd w:val="0"/>
              <w:snapToGrid w:val="0"/>
              <w:spacing w:line="360" w:lineRule="auto"/>
              <w:ind w:firstLine="420" w:firstLineChars="200"/>
              <w:rPr>
                <w:rFonts w:ascii="宋体" w:hAnsi="宋体"/>
                <w:color w:val="auto"/>
                <w:szCs w:val="21"/>
                <w:highlight w:val="none"/>
              </w:rPr>
            </w:pPr>
          </w:p>
        </w:tc>
        <w:tc>
          <w:tcPr>
            <w:tcW w:w="3896" w:type="dxa"/>
            <w:noWrap w:val="0"/>
            <w:vAlign w:val="center"/>
          </w:tcPr>
          <w:p w14:paraId="08B67ED1">
            <w:pPr>
              <w:widowControl/>
              <w:adjustRightInd w:val="0"/>
              <w:snapToGrid w:val="0"/>
              <w:spacing w:line="360" w:lineRule="auto"/>
              <w:ind w:firstLine="420" w:firstLineChars="200"/>
              <w:rPr>
                <w:rFonts w:ascii="宋体" w:hAnsi="宋体"/>
                <w:color w:val="auto"/>
                <w:szCs w:val="21"/>
                <w:highlight w:val="none"/>
              </w:rPr>
            </w:pPr>
          </w:p>
        </w:tc>
      </w:tr>
      <w:tr w14:paraId="461C1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noWrap w:val="0"/>
            <w:vAlign w:val="center"/>
          </w:tcPr>
          <w:p w14:paraId="0E49C33F">
            <w:pPr>
              <w:widowControl/>
              <w:adjustRightInd w:val="0"/>
              <w:snapToGrid w:val="0"/>
              <w:spacing w:after="120" w:afterLines="50" w:line="360" w:lineRule="auto"/>
              <w:ind w:firstLine="420" w:firstLineChars="200"/>
              <w:rPr>
                <w:rFonts w:ascii="宋体" w:hAnsi="宋体"/>
                <w:color w:val="auto"/>
                <w:szCs w:val="21"/>
                <w:highlight w:val="none"/>
              </w:rPr>
            </w:pPr>
          </w:p>
        </w:tc>
        <w:tc>
          <w:tcPr>
            <w:tcW w:w="1418" w:type="dxa"/>
            <w:tcBorders>
              <w:bottom w:val="single" w:color="auto" w:sz="12" w:space="0"/>
            </w:tcBorders>
            <w:noWrap w:val="0"/>
            <w:vAlign w:val="center"/>
          </w:tcPr>
          <w:p w14:paraId="0DBCD289">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tcBorders>
              <w:bottom w:val="single" w:color="auto" w:sz="12" w:space="0"/>
            </w:tcBorders>
            <w:noWrap w:val="0"/>
            <w:vAlign w:val="center"/>
          </w:tcPr>
          <w:p w14:paraId="256C35BB">
            <w:pPr>
              <w:widowControl/>
              <w:adjustRightInd w:val="0"/>
              <w:snapToGrid w:val="0"/>
              <w:spacing w:after="120" w:afterLines="50" w:line="360" w:lineRule="auto"/>
              <w:ind w:firstLine="420" w:firstLineChars="200"/>
              <w:rPr>
                <w:rFonts w:ascii="宋体" w:hAnsi="宋体"/>
                <w:color w:val="auto"/>
                <w:szCs w:val="21"/>
                <w:highlight w:val="none"/>
              </w:rPr>
            </w:pPr>
          </w:p>
        </w:tc>
        <w:tc>
          <w:tcPr>
            <w:tcW w:w="1134" w:type="dxa"/>
            <w:tcBorders>
              <w:bottom w:val="single" w:color="auto" w:sz="12" w:space="0"/>
            </w:tcBorders>
            <w:noWrap w:val="0"/>
            <w:vAlign w:val="center"/>
          </w:tcPr>
          <w:p w14:paraId="5C6BF50D">
            <w:pPr>
              <w:widowControl/>
              <w:adjustRightInd w:val="0"/>
              <w:snapToGrid w:val="0"/>
              <w:spacing w:after="120" w:afterLines="50" w:line="360" w:lineRule="auto"/>
              <w:ind w:firstLine="420" w:firstLineChars="200"/>
              <w:rPr>
                <w:rFonts w:ascii="宋体" w:hAnsi="宋体"/>
                <w:color w:val="auto"/>
                <w:szCs w:val="21"/>
                <w:highlight w:val="none"/>
              </w:rPr>
            </w:pPr>
          </w:p>
        </w:tc>
        <w:tc>
          <w:tcPr>
            <w:tcW w:w="3896" w:type="dxa"/>
            <w:tcBorders>
              <w:bottom w:val="single" w:color="auto" w:sz="12" w:space="0"/>
            </w:tcBorders>
            <w:noWrap w:val="0"/>
            <w:vAlign w:val="center"/>
          </w:tcPr>
          <w:p w14:paraId="4E3717AE">
            <w:pPr>
              <w:widowControl/>
              <w:adjustRightInd w:val="0"/>
              <w:snapToGrid w:val="0"/>
              <w:spacing w:after="120" w:afterLines="50" w:line="360" w:lineRule="auto"/>
              <w:ind w:firstLine="420" w:firstLineChars="200"/>
              <w:rPr>
                <w:rFonts w:ascii="宋体" w:hAnsi="宋体"/>
                <w:color w:val="auto"/>
                <w:szCs w:val="21"/>
                <w:highlight w:val="none"/>
              </w:rPr>
            </w:pPr>
          </w:p>
        </w:tc>
      </w:tr>
    </w:tbl>
    <w:p w14:paraId="08122F27">
      <w:pPr>
        <w:widowControl/>
        <w:adjustRightInd w:val="0"/>
        <w:snapToGrid w:val="0"/>
        <w:spacing w:after="120" w:afterLines="50"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br w:type="page"/>
      </w:r>
    </w:p>
    <w:p w14:paraId="2614AD54">
      <w:pPr>
        <w:keepNext/>
        <w:keepLines/>
        <w:widowControl/>
        <w:tabs>
          <w:tab w:val="left" w:pos="1134"/>
        </w:tabs>
        <w:wordWrap w:val="0"/>
        <w:topLinePunct/>
        <w:adjustRightInd w:val="0"/>
        <w:snapToGrid w:val="0"/>
        <w:spacing w:after="120" w:afterLines="50" w:line="360" w:lineRule="auto"/>
        <w:jc w:val="center"/>
        <w:outlineLvl w:val="1"/>
        <w:rPr>
          <w:rFonts w:ascii="宋体" w:hAnsi="宋体"/>
          <w:b/>
          <w:color w:val="auto"/>
          <w:kern w:val="0"/>
          <w:szCs w:val="21"/>
          <w:highlight w:val="none"/>
        </w:rPr>
      </w:pPr>
      <w:bookmarkStart w:id="495" w:name="_Toc154581684"/>
      <w:bookmarkStart w:id="496" w:name="_Toc54862357"/>
      <w:r>
        <w:rPr>
          <w:rFonts w:hint="eastAsia" w:ascii="宋体" w:hAnsi="宋体"/>
          <w:b/>
          <w:color w:val="auto"/>
          <w:kern w:val="0"/>
          <w:szCs w:val="21"/>
          <w:highlight w:val="none"/>
        </w:rPr>
        <w:t>附件6</w:t>
      </w:r>
      <w:r>
        <w:rPr>
          <w:rFonts w:ascii="宋体" w:hAnsi="宋体"/>
          <w:b/>
          <w:color w:val="auto"/>
          <w:kern w:val="0"/>
          <w:szCs w:val="21"/>
          <w:highlight w:val="none"/>
        </w:rPr>
        <w:t xml:space="preserve"> </w:t>
      </w:r>
      <w:r>
        <w:rPr>
          <w:rFonts w:hint="eastAsia" w:ascii="宋体" w:hAnsi="宋体"/>
          <w:b/>
          <w:color w:val="auto"/>
          <w:kern w:val="0"/>
          <w:szCs w:val="21"/>
          <w:highlight w:val="none"/>
        </w:rPr>
        <w:t>价格指数权重表</w:t>
      </w:r>
      <w:bookmarkEnd w:id="495"/>
      <w:bookmarkEnd w:id="496"/>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532F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noWrap w:val="0"/>
            <w:vAlign w:val="top"/>
          </w:tcPr>
          <w:p w14:paraId="4FF91FFF">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序号</w:t>
            </w:r>
          </w:p>
        </w:tc>
        <w:tc>
          <w:tcPr>
            <w:tcW w:w="1460" w:type="dxa"/>
            <w:gridSpan w:val="2"/>
            <w:vMerge w:val="restart"/>
            <w:noWrap w:val="0"/>
            <w:vAlign w:val="top"/>
          </w:tcPr>
          <w:p w14:paraId="0F05B133">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名称</w:t>
            </w:r>
          </w:p>
        </w:tc>
        <w:tc>
          <w:tcPr>
            <w:tcW w:w="2295" w:type="dxa"/>
            <w:gridSpan w:val="2"/>
            <w:noWrap w:val="0"/>
            <w:vAlign w:val="top"/>
          </w:tcPr>
          <w:p w14:paraId="3A2EAEB0">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变更权重B</w:t>
            </w:r>
          </w:p>
        </w:tc>
        <w:tc>
          <w:tcPr>
            <w:tcW w:w="2445" w:type="dxa"/>
            <w:gridSpan w:val="2"/>
            <w:noWrap w:val="0"/>
            <w:vAlign w:val="top"/>
          </w:tcPr>
          <w:p w14:paraId="654A7772">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基本价格指数F0</w:t>
            </w:r>
          </w:p>
        </w:tc>
        <w:tc>
          <w:tcPr>
            <w:tcW w:w="1380" w:type="dxa"/>
            <w:noWrap w:val="0"/>
            <w:vAlign w:val="top"/>
          </w:tcPr>
          <w:p w14:paraId="6686CFE9">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备注</w:t>
            </w:r>
          </w:p>
        </w:tc>
      </w:tr>
      <w:tr w14:paraId="6894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noWrap w:val="0"/>
            <w:vAlign w:val="top"/>
          </w:tcPr>
          <w:p w14:paraId="0CF9732A">
            <w:pPr>
              <w:widowControl/>
              <w:adjustRightInd w:val="0"/>
              <w:snapToGrid w:val="0"/>
              <w:spacing w:after="120" w:afterLines="50" w:line="360" w:lineRule="auto"/>
              <w:rPr>
                <w:rFonts w:ascii="宋体" w:hAnsi="宋体"/>
                <w:color w:val="auto"/>
                <w:kern w:val="0"/>
                <w:szCs w:val="21"/>
                <w:highlight w:val="none"/>
              </w:rPr>
            </w:pPr>
          </w:p>
        </w:tc>
        <w:tc>
          <w:tcPr>
            <w:tcW w:w="1460" w:type="dxa"/>
            <w:gridSpan w:val="2"/>
            <w:vMerge w:val="continue"/>
            <w:noWrap w:val="0"/>
            <w:vAlign w:val="top"/>
          </w:tcPr>
          <w:p w14:paraId="0264609F">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1CD67D02">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代号</w:t>
            </w:r>
          </w:p>
        </w:tc>
        <w:tc>
          <w:tcPr>
            <w:tcW w:w="1080" w:type="dxa"/>
            <w:noWrap w:val="0"/>
            <w:vAlign w:val="top"/>
          </w:tcPr>
          <w:p w14:paraId="472DB02B">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权重</w:t>
            </w:r>
          </w:p>
        </w:tc>
        <w:tc>
          <w:tcPr>
            <w:tcW w:w="1215" w:type="dxa"/>
            <w:noWrap w:val="0"/>
            <w:vAlign w:val="top"/>
          </w:tcPr>
          <w:p w14:paraId="27D320E3">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代号</w:t>
            </w:r>
          </w:p>
        </w:tc>
        <w:tc>
          <w:tcPr>
            <w:tcW w:w="1230" w:type="dxa"/>
            <w:noWrap w:val="0"/>
            <w:vAlign w:val="top"/>
          </w:tcPr>
          <w:p w14:paraId="22C7FE10">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指数</w:t>
            </w:r>
          </w:p>
        </w:tc>
        <w:tc>
          <w:tcPr>
            <w:tcW w:w="1380" w:type="dxa"/>
            <w:noWrap w:val="0"/>
            <w:vAlign w:val="top"/>
          </w:tcPr>
          <w:p w14:paraId="6BC99437">
            <w:pPr>
              <w:widowControl/>
              <w:adjustRightInd w:val="0"/>
              <w:snapToGrid w:val="0"/>
              <w:spacing w:after="120" w:afterLines="50" w:line="360" w:lineRule="auto"/>
              <w:rPr>
                <w:rFonts w:ascii="宋体" w:hAnsi="宋体"/>
                <w:color w:val="auto"/>
                <w:kern w:val="0"/>
                <w:szCs w:val="21"/>
                <w:highlight w:val="none"/>
              </w:rPr>
            </w:pPr>
          </w:p>
        </w:tc>
      </w:tr>
      <w:tr w14:paraId="451E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6FF7319D">
            <w:pPr>
              <w:widowControl/>
              <w:adjustRightInd w:val="0"/>
              <w:snapToGrid w:val="0"/>
              <w:spacing w:after="120" w:afterLines="50" w:line="360" w:lineRule="auto"/>
              <w:rPr>
                <w:rFonts w:ascii="宋体" w:hAnsi="宋体"/>
                <w:color w:val="auto"/>
                <w:kern w:val="0"/>
                <w:szCs w:val="21"/>
                <w:highlight w:val="none"/>
              </w:rPr>
            </w:pPr>
          </w:p>
        </w:tc>
        <w:tc>
          <w:tcPr>
            <w:tcW w:w="584" w:type="dxa"/>
            <w:vMerge w:val="restart"/>
            <w:noWrap w:val="0"/>
            <w:vAlign w:val="top"/>
          </w:tcPr>
          <w:p w14:paraId="0309F029">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变</w:t>
            </w:r>
          </w:p>
          <w:p w14:paraId="2F848673">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值</w:t>
            </w:r>
          </w:p>
          <w:p w14:paraId="4334881B">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部</w:t>
            </w:r>
          </w:p>
          <w:p w14:paraId="529C4521">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分</w:t>
            </w:r>
          </w:p>
        </w:tc>
        <w:tc>
          <w:tcPr>
            <w:tcW w:w="876" w:type="dxa"/>
            <w:noWrap w:val="0"/>
            <w:vAlign w:val="top"/>
          </w:tcPr>
          <w:p w14:paraId="632A103D">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3752CA6E">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B1</w:t>
            </w:r>
          </w:p>
        </w:tc>
        <w:tc>
          <w:tcPr>
            <w:tcW w:w="1080" w:type="dxa"/>
            <w:noWrap w:val="0"/>
            <w:vAlign w:val="top"/>
          </w:tcPr>
          <w:p w14:paraId="09BC7530">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71603EFA">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F01</w:t>
            </w:r>
          </w:p>
        </w:tc>
        <w:tc>
          <w:tcPr>
            <w:tcW w:w="1230" w:type="dxa"/>
            <w:noWrap w:val="0"/>
            <w:vAlign w:val="top"/>
          </w:tcPr>
          <w:p w14:paraId="67DC171F">
            <w:pPr>
              <w:widowControl/>
              <w:adjustRightInd w:val="0"/>
              <w:snapToGrid w:val="0"/>
              <w:spacing w:after="120" w:afterLines="50" w:line="360" w:lineRule="auto"/>
              <w:rPr>
                <w:rFonts w:ascii="宋体" w:hAnsi="宋体"/>
                <w:color w:val="auto"/>
                <w:kern w:val="0"/>
                <w:szCs w:val="21"/>
                <w:highlight w:val="none"/>
              </w:rPr>
            </w:pPr>
          </w:p>
        </w:tc>
        <w:tc>
          <w:tcPr>
            <w:tcW w:w="1380" w:type="dxa"/>
            <w:noWrap w:val="0"/>
            <w:vAlign w:val="top"/>
          </w:tcPr>
          <w:p w14:paraId="533D6A0C">
            <w:pPr>
              <w:widowControl/>
              <w:adjustRightInd w:val="0"/>
              <w:snapToGrid w:val="0"/>
              <w:spacing w:after="120" w:afterLines="50" w:line="360" w:lineRule="auto"/>
              <w:rPr>
                <w:rFonts w:ascii="宋体" w:hAnsi="宋体"/>
                <w:color w:val="auto"/>
                <w:kern w:val="0"/>
                <w:szCs w:val="21"/>
                <w:highlight w:val="none"/>
              </w:rPr>
            </w:pPr>
          </w:p>
        </w:tc>
      </w:tr>
      <w:tr w14:paraId="6690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524B2C0">
            <w:pPr>
              <w:widowControl/>
              <w:adjustRightInd w:val="0"/>
              <w:snapToGrid w:val="0"/>
              <w:spacing w:after="120" w:afterLines="50" w:line="360" w:lineRule="auto"/>
              <w:rPr>
                <w:rFonts w:ascii="宋体" w:hAnsi="宋体"/>
                <w:color w:val="auto"/>
                <w:kern w:val="0"/>
                <w:szCs w:val="21"/>
                <w:highlight w:val="none"/>
              </w:rPr>
            </w:pPr>
          </w:p>
        </w:tc>
        <w:tc>
          <w:tcPr>
            <w:tcW w:w="584" w:type="dxa"/>
            <w:vMerge w:val="continue"/>
            <w:noWrap w:val="0"/>
            <w:vAlign w:val="top"/>
          </w:tcPr>
          <w:p w14:paraId="35256A85">
            <w:pPr>
              <w:widowControl/>
              <w:adjustRightInd w:val="0"/>
              <w:snapToGrid w:val="0"/>
              <w:spacing w:after="120" w:afterLines="50" w:line="360" w:lineRule="auto"/>
              <w:rPr>
                <w:rFonts w:ascii="宋体" w:hAnsi="宋体"/>
                <w:color w:val="auto"/>
                <w:kern w:val="0"/>
                <w:szCs w:val="21"/>
                <w:highlight w:val="none"/>
              </w:rPr>
            </w:pPr>
          </w:p>
        </w:tc>
        <w:tc>
          <w:tcPr>
            <w:tcW w:w="876" w:type="dxa"/>
            <w:noWrap w:val="0"/>
            <w:vAlign w:val="top"/>
          </w:tcPr>
          <w:p w14:paraId="7148D9BE">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6363964B">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B2</w:t>
            </w:r>
          </w:p>
        </w:tc>
        <w:tc>
          <w:tcPr>
            <w:tcW w:w="1080" w:type="dxa"/>
            <w:noWrap w:val="0"/>
            <w:vAlign w:val="top"/>
          </w:tcPr>
          <w:p w14:paraId="28446A64">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30BFA266">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F02</w:t>
            </w:r>
          </w:p>
        </w:tc>
        <w:tc>
          <w:tcPr>
            <w:tcW w:w="1230" w:type="dxa"/>
            <w:noWrap w:val="0"/>
            <w:vAlign w:val="top"/>
          </w:tcPr>
          <w:p w14:paraId="4F6D67F2">
            <w:pPr>
              <w:widowControl/>
              <w:adjustRightInd w:val="0"/>
              <w:snapToGrid w:val="0"/>
              <w:spacing w:after="120" w:afterLines="50" w:line="360" w:lineRule="auto"/>
              <w:rPr>
                <w:rFonts w:ascii="宋体" w:hAnsi="宋体"/>
                <w:color w:val="auto"/>
                <w:kern w:val="0"/>
                <w:szCs w:val="21"/>
                <w:highlight w:val="none"/>
              </w:rPr>
            </w:pPr>
          </w:p>
        </w:tc>
        <w:tc>
          <w:tcPr>
            <w:tcW w:w="1380" w:type="dxa"/>
            <w:noWrap w:val="0"/>
            <w:vAlign w:val="top"/>
          </w:tcPr>
          <w:p w14:paraId="1A5ED681">
            <w:pPr>
              <w:widowControl/>
              <w:adjustRightInd w:val="0"/>
              <w:snapToGrid w:val="0"/>
              <w:spacing w:after="120" w:afterLines="50" w:line="360" w:lineRule="auto"/>
              <w:rPr>
                <w:rFonts w:ascii="宋体" w:hAnsi="宋体"/>
                <w:color w:val="auto"/>
                <w:kern w:val="0"/>
                <w:szCs w:val="21"/>
                <w:highlight w:val="none"/>
              </w:rPr>
            </w:pPr>
          </w:p>
        </w:tc>
      </w:tr>
      <w:tr w14:paraId="23CC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A36DB27">
            <w:pPr>
              <w:widowControl/>
              <w:adjustRightInd w:val="0"/>
              <w:snapToGrid w:val="0"/>
              <w:spacing w:after="120" w:afterLines="50" w:line="360" w:lineRule="auto"/>
              <w:rPr>
                <w:rFonts w:ascii="宋体" w:hAnsi="宋体"/>
                <w:color w:val="auto"/>
                <w:kern w:val="0"/>
                <w:szCs w:val="21"/>
                <w:highlight w:val="none"/>
              </w:rPr>
            </w:pPr>
          </w:p>
        </w:tc>
        <w:tc>
          <w:tcPr>
            <w:tcW w:w="584" w:type="dxa"/>
            <w:vMerge w:val="continue"/>
            <w:noWrap w:val="0"/>
            <w:vAlign w:val="top"/>
          </w:tcPr>
          <w:p w14:paraId="5A319F20">
            <w:pPr>
              <w:widowControl/>
              <w:adjustRightInd w:val="0"/>
              <w:snapToGrid w:val="0"/>
              <w:spacing w:after="120" w:afterLines="50" w:line="360" w:lineRule="auto"/>
              <w:rPr>
                <w:rFonts w:ascii="宋体" w:hAnsi="宋体"/>
                <w:color w:val="auto"/>
                <w:kern w:val="0"/>
                <w:szCs w:val="21"/>
                <w:highlight w:val="none"/>
              </w:rPr>
            </w:pPr>
          </w:p>
        </w:tc>
        <w:tc>
          <w:tcPr>
            <w:tcW w:w="876" w:type="dxa"/>
            <w:noWrap w:val="0"/>
            <w:vAlign w:val="top"/>
          </w:tcPr>
          <w:p w14:paraId="38EEA16D">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385AE770">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B3</w:t>
            </w:r>
          </w:p>
        </w:tc>
        <w:tc>
          <w:tcPr>
            <w:tcW w:w="1080" w:type="dxa"/>
            <w:noWrap w:val="0"/>
            <w:vAlign w:val="top"/>
          </w:tcPr>
          <w:p w14:paraId="32A3C5C2">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214F7727">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F03</w:t>
            </w:r>
          </w:p>
        </w:tc>
        <w:tc>
          <w:tcPr>
            <w:tcW w:w="1230" w:type="dxa"/>
            <w:noWrap w:val="0"/>
            <w:vAlign w:val="top"/>
          </w:tcPr>
          <w:p w14:paraId="368F070F">
            <w:pPr>
              <w:widowControl/>
              <w:adjustRightInd w:val="0"/>
              <w:snapToGrid w:val="0"/>
              <w:spacing w:after="120" w:afterLines="50" w:line="360" w:lineRule="auto"/>
              <w:rPr>
                <w:rFonts w:ascii="宋体" w:hAnsi="宋体"/>
                <w:color w:val="auto"/>
                <w:kern w:val="0"/>
                <w:szCs w:val="21"/>
                <w:highlight w:val="none"/>
              </w:rPr>
            </w:pPr>
          </w:p>
        </w:tc>
        <w:tc>
          <w:tcPr>
            <w:tcW w:w="1380" w:type="dxa"/>
            <w:noWrap w:val="0"/>
            <w:vAlign w:val="top"/>
          </w:tcPr>
          <w:p w14:paraId="69D0AAF5">
            <w:pPr>
              <w:widowControl/>
              <w:adjustRightInd w:val="0"/>
              <w:snapToGrid w:val="0"/>
              <w:spacing w:after="120" w:afterLines="50" w:line="360" w:lineRule="auto"/>
              <w:rPr>
                <w:rFonts w:ascii="宋体" w:hAnsi="宋体"/>
                <w:color w:val="auto"/>
                <w:kern w:val="0"/>
                <w:szCs w:val="21"/>
                <w:highlight w:val="none"/>
              </w:rPr>
            </w:pPr>
          </w:p>
        </w:tc>
      </w:tr>
      <w:tr w14:paraId="0D5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24E44855">
            <w:pPr>
              <w:widowControl/>
              <w:adjustRightInd w:val="0"/>
              <w:snapToGrid w:val="0"/>
              <w:spacing w:after="120" w:afterLines="50" w:line="360" w:lineRule="auto"/>
              <w:rPr>
                <w:rFonts w:ascii="宋体" w:hAnsi="宋体"/>
                <w:color w:val="auto"/>
                <w:kern w:val="0"/>
                <w:szCs w:val="21"/>
                <w:highlight w:val="none"/>
              </w:rPr>
            </w:pPr>
          </w:p>
        </w:tc>
        <w:tc>
          <w:tcPr>
            <w:tcW w:w="584" w:type="dxa"/>
            <w:vMerge w:val="continue"/>
            <w:noWrap w:val="0"/>
            <w:vAlign w:val="top"/>
          </w:tcPr>
          <w:p w14:paraId="4C8F7E56">
            <w:pPr>
              <w:widowControl/>
              <w:adjustRightInd w:val="0"/>
              <w:snapToGrid w:val="0"/>
              <w:spacing w:after="120" w:afterLines="50" w:line="360" w:lineRule="auto"/>
              <w:rPr>
                <w:rFonts w:ascii="宋体" w:hAnsi="宋体"/>
                <w:color w:val="auto"/>
                <w:kern w:val="0"/>
                <w:szCs w:val="21"/>
                <w:highlight w:val="none"/>
              </w:rPr>
            </w:pPr>
          </w:p>
        </w:tc>
        <w:tc>
          <w:tcPr>
            <w:tcW w:w="876" w:type="dxa"/>
            <w:noWrap w:val="0"/>
            <w:vAlign w:val="top"/>
          </w:tcPr>
          <w:p w14:paraId="42190DFE">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27588B55">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B4</w:t>
            </w:r>
          </w:p>
        </w:tc>
        <w:tc>
          <w:tcPr>
            <w:tcW w:w="1080" w:type="dxa"/>
            <w:noWrap w:val="0"/>
            <w:vAlign w:val="top"/>
          </w:tcPr>
          <w:p w14:paraId="6FE6674A">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67F77344">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F04</w:t>
            </w:r>
          </w:p>
        </w:tc>
        <w:tc>
          <w:tcPr>
            <w:tcW w:w="1230" w:type="dxa"/>
            <w:noWrap w:val="0"/>
            <w:vAlign w:val="top"/>
          </w:tcPr>
          <w:p w14:paraId="5CE56D58">
            <w:pPr>
              <w:widowControl/>
              <w:adjustRightInd w:val="0"/>
              <w:snapToGrid w:val="0"/>
              <w:spacing w:after="120" w:afterLines="50" w:line="360" w:lineRule="auto"/>
              <w:rPr>
                <w:rFonts w:ascii="宋体" w:hAnsi="宋体"/>
                <w:color w:val="auto"/>
                <w:kern w:val="0"/>
                <w:szCs w:val="21"/>
                <w:highlight w:val="none"/>
              </w:rPr>
            </w:pPr>
          </w:p>
        </w:tc>
        <w:tc>
          <w:tcPr>
            <w:tcW w:w="1380" w:type="dxa"/>
            <w:noWrap w:val="0"/>
            <w:vAlign w:val="top"/>
          </w:tcPr>
          <w:p w14:paraId="1AABD02F">
            <w:pPr>
              <w:widowControl/>
              <w:adjustRightInd w:val="0"/>
              <w:snapToGrid w:val="0"/>
              <w:spacing w:after="120" w:afterLines="50" w:line="360" w:lineRule="auto"/>
              <w:rPr>
                <w:rFonts w:ascii="宋体" w:hAnsi="宋体"/>
                <w:color w:val="auto"/>
                <w:kern w:val="0"/>
                <w:szCs w:val="21"/>
                <w:highlight w:val="none"/>
              </w:rPr>
            </w:pPr>
          </w:p>
        </w:tc>
      </w:tr>
      <w:tr w14:paraId="2AE1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5DA5FBA6">
            <w:pPr>
              <w:widowControl/>
              <w:adjustRightInd w:val="0"/>
              <w:snapToGrid w:val="0"/>
              <w:spacing w:after="120" w:afterLines="50" w:line="360" w:lineRule="auto"/>
              <w:rPr>
                <w:rFonts w:ascii="宋体" w:hAnsi="宋体"/>
                <w:color w:val="auto"/>
                <w:kern w:val="0"/>
                <w:szCs w:val="21"/>
                <w:highlight w:val="none"/>
              </w:rPr>
            </w:pPr>
          </w:p>
        </w:tc>
        <w:tc>
          <w:tcPr>
            <w:tcW w:w="584" w:type="dxa"/>
            <w:vMerge w:val="continue"/>
            <w:noWrap w:val="0"/>
            <w:vAlign w:val="top"/>
          </w:tcPr>
          <w:p w14:paraId="355BE3E9">
            <w:pPr>
              <w:widowControl/>
              <w:adjustRightInd w:val="0"/>
              <w:snapToGrid w:val="0"/>
              <w:spacing w:after="120" w:afterLines="50" w:line="360" w:lineRule="auto"/>
              <w:rPr>
                <w:rFonts w:ascii="宋体" w:hAnsi="宋体"/>
                <w:color w:val="auto"/>
                <w:kern w:val="0"/>
                <w:szCs w:val="21"/>
                <w:highlight w:val="none"/>
              </w:rPr>
            </w:pPr>
          </w:p>
        </w:tc>
        <w:tc>
          <w:tcPr>
            <w:tcW w:w="876" w:type="dxa"/>
            <w:noWrap w:val="0"/>
            <w:vAlign w:val="top"/>
          </w:tcPr>
          <w:p w14:paraId="25407BE4">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57172FD9">
            <w:pPr>
              <w:widowControl/>
              <w:adjustRightInd w:val="0"/>
              <w:snapToGrid w:val="0"/>
              <w:spacing w:after="120" w:afterLines="50" w:line="360" w:lineRule="auto"/>
              <w:rPr>
                <w:rFonts w:ascii="宋体" w:hAnsi="宋体"/>
                <w:color w:val="auto"/>
                <w:kern w:val="0"/>
                <w:szCs w:val="21"/>
                <w:highlight w:val="none"/>
              </w:rPr>
            </w:pPr>
          </w:p>
        </w:tc>
        <w:tc>
          <w:tcPr>
            <w:tcW w:w="1080" w:type="dxa"/>
            <w:noWrap w:val="0"/>
            <w:vAlign w:val="top"/>
          </w:tcPr>
          <w:p w14:paraId="0CEAA06D">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0F2E5029">
            <w:pPr>
              <w:widowControl/>
              <w:adjustRightInd w:val="0"/>
              <w:snapToGrid w:val="0"/>
              <w:spacing w:after="120" w:afterLines="50" w:line="360" w:lineRule="auto"/>
              <w:rPr>
                <w:rFonts w:ascii="宋体" w:hAnsi="宋体"/>
                <w:color w:val="auto"/>
                <w:kern w:val="0"/>
                <w:szCs w:val="21"/>
                <w:highlight w:val="none"/>
              </w:rPr>
            </w:pPr>
          </w:p>
        </w:tc>
        <w:tc>
          <w:tcPr>
            <w:tcW w:w="1230" w:type="dxa"/>
            <w:noWrap w:val="0"/>
            <w:vAlign w:val="top"/>
          </w:tcPr>
          <w:p w14:paraId="0F2BD986">
            <w:pPr>
              <w:widowControl/>
              <w:adjustRightInd w:val="0"/>
              <w:snapToGrid w:val="0"/>
              <w:spacing w:after="120" w:afterLines="50" w:line="360" w:lineRule="auto"/>
              <w:rPr>
                <w:rFonts w:ascii="宋体" w:hAnsi="宋体"/>
                <w:color w:val="auto"/>
                <w:kern w:val="0"/>
                <w:szCs w:val="21"/>
                <w:highlight w:val="none"/>
              </w:rPr>
            </w:pPr>
          </w:p>
        </w:tc>
        <w:tc>
          <w:tcPr>
            <w:tcW w:w="1380" w:type="dxa"/>
            <w:noWrap w:val="0"/>
            <w:vAlign w:val="top"/>
          </w:tcPr>
          <w:p w14:paraId="49077D53">
            <w:pPr>
              <w:widowControl/>
              <w:adjustRightInd w:val="0"/>
              <w:snapToGrid w:val="0"/>
              <w:spacing w:after="120" w:afterLines="50" w:line="360" w:lineRule="auto"/>
              <w:rPr>
                <w:rFonts w:ascii="宋体" w:hAnsi="宋体"/>
                <w:color w:val="auto"/>
                <w:kern w:val="0"/>
                <w:szCs w:val="21"/>
                <w:highlight w:val="none"/>
              </w:rPr>
            </w:pPr>
          </w:p>
        </w:tc>
      </w:tr>
      <w:tr w14:paraId="5024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58D78724">
            <w:pPr>
              <w:widowControl/>
              <w:adjustRightInd w:val="0"/>
              <w:snapToGrid w:val="0"/>
              <w:spacing w:after="120" w:afterLines="50" w:line="360" w:lineRule="auto"/>
              <w:rPr>
                <w:rFonts w:ascii="宋体" w:hAnsi="宋体"/>
                <w:color w:val="auto"/>
                <w:kern w:val="0"/>
                <w:szCs w:val="21"/>
                <w:highlight w:val="none"/>
              </w:rPr>
            </w:pPr>
          </w:p>
        </w:tc>
        <w:tc>
          <w:tcPr>
            <w:tcW w:w="584" w:type="dxa"/>
            <w:vMerge w:val="continue"/>
            <w:noWrap w:val="0"/>
            <w:vAlign w:val="top"/>
          </w:tcPr>
          <w:p w14:paraId="4A8485F4">
            <w:pPr>
              <w:widowControl/>
              <w:adjustRightInd w:val="0"/>
              <w:snapToGrid w:val="0"/>
              <w:spacing w:after="120" w:afterLines="50" w:line="360" w:lineRule="auto"/>
              <w:rPr>
                <w:rFonts w:ascii="宋体" w:hAnsi="宋体"/>
                <w:color w:val="auto"/>
                <w:kern w:val="0"/>
                <w:szCs w:val="21"/>
                <w:highlight w:val="none"/>
              </w:rPr>
            </w:pPr>
          </w:p>
        </w:tc>
        <w:tc>
          <w:tcPr>
            <w:tcW w:w="876" w:type="dxa"/>
            <w:noWrap w:val="0"/>
            <w:vAlign w:val="top"/>
          </w:tcPr>
          <w:p w14:paraId="2B7FD245">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73F5CD5A">
            <w:pPr>
              <w:widowControl/>
              <w:adjustRightInd w:val="0"/>
              <w:snapToGrid w:val="0"/>
              <w:spacing w:after="120" w:afterLines="50" w:line="360" w:lineRule="auto"/>
              <w:rPr>
                <w:rFonts w:ascii="宋体" w:hAnsi="宋体"/>
                <w:color w:val="auto"/>
                <w:kern w:val="0"/>
                <w:szCs w:val="21"/>
                <w:highlight w:val="none"/>
              </w:rPr>
            </w:pPr>
          </w:p>
        </w:tc>
        <w:tc>
          <w:tcPr>
            <w:tcW w:w="1080" w:type="dxa"/>
            <w:noWrap w:val="0"/>
            <w:vAlign w:val="top"/>
          </w:tcPr>
          <w:p w14:paraId="607276E0">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398CC75E">
            <w:pPr>
              <w:widowControl/>
              <w:adjustRightInd w:val="0"/>
              <w:snapToGrid w:val="0"/>
              <w:spacing w:after="120" w:afterLines="50" w:line="360" w:lineRule="auto"/>
              <w:rPr>
                <w:rFonts w:ascii="宋体" w:hAnsi="宋体"/>
                <w:color w:val="auto"/>
                <w:kern w:val="0"/>
                <w:szCs w:val="21"/>
                <w:highlight w:val="none"/>
              </w:rPr>
            </w:pPr>
          </w:p>
        </w:tc>
        <w:tc>
          <w:tcPr>
            <w:tcW w:w="1230" w:type="dxa"/>
            <w:noWrap w:val="0"/>
            <w:vAlign w:val="top"/>
          </w:tcPr>
          <w:p w14:paraId="3D577A76">
            <w:pPr>
              <w:widowControl/>
              <w:adjustRightInd w:val="0"/>
              <w:snapToGrid w:val="0"/>
              <w:spacing w:after="120" w:afterLines="50" w:line="360" w:lineRule="auto"/>
              <w:rPr>
                <w:rFonts w:ascii="宋体" w:hAnsi="宋体"/>
                <w:color w:val="auto"/>
                <w:kern w:val="0"/>
                <w:szCs w:val="21"/>
                <w:highlight w:val="none"/>
              </w:rPr>
            </w:pPr>
          </w:p>
        </w:tc>
        <w:tc>
          <w:tcPr>
            <w:tcW w:w="1380" w:type="dxa"/>
            <w:noWrap w:val="0"/>
            <w:vAlign w:val="top"/>
          </w:tcPr>
          <w:p w14:paraId="32E7879C">
            <w:pPr>
              <w:widowControl/>
              <w:adjustRightInd w:val="0"/>
              <w:snapToGrid w:val="0"/>
              <w:spacing w:after="120" w:afterLines="50" w:line="360" w:lineRule="auto"/>
              <w:rPr>
                <w:rFonts w:ascii="宋体" w:hAnsi="宋体"/>
                <w:color w:val="auto"/>
                <w:kern w:val="0"/>
                <w:szCs w:val="21"/>
                <w:highlight w:val="none"/>
              </w:rPr>
            </w:pPr>
          </w:p>
        </w:tc>
      </w:tr>
      <w:tr w14:paraId="5FD3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14:paraId="6596EAC7">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定值部分权重A</w:t>
            </w:r>
          </w:p>
        </w:tc>
        <w:tc>
          <w:tcPr>
            <w:tcW w:w="1215" w:type="dxa"/>
            <w:noWrap w:val="0"/>
            <w:vAlign w:val="top"/>
          </w:tcPr>
          <w:p w14:paraId="36F47EA8">
            <w:pPr>
              <w:widowControl/>
              <w:adjustRightInd w:val="0"/>
              <w:snapToGrid w:val="0"/>
              <w:spacing w:after="120" w:afterLines="50" w:line="360" w:lineRule="auto"/>
              <w:rPr>
                <w:rFonts w:ascii="宋体" w:hAnsi="宋体"/>
                <w:color w:val="auto"/>
                <w:kern w:val="0"/>
                <w:szCs w:val="21"/>
                <w:highlight w:val="none"/>
              </w:rPr>
            </w:pPr>
          </w:p>
        </w:tc>
        <w:tc>
          <w:tcPr>
            <w:tcW w:w="1080" w:type="dxa"/>
            <w:noWrap w:val="0"/>
            <w:vAlign w:val="top"/>
          </w:tcPr>
          <w:p w14:paraId="2BE1A65E">
            <w:pPr>
              <w:widowControl/>
              <w:adjustRightInd w:val="0"/>
              <w:snapToGrid w:val="0"/>
              <w:spacing w:after="120" w:afterLines="50" w:line="360" w:lineRule="auto"/>
              <w:rPr>
                <w:rFonts w:ascii="宋体" w:hAnsi="宋体"/>
                <w:color w:val="auto"/>
                <w:kern w:val="0"/>
                <w:szCs w:val="21"/>
                <w:highlight w:val="none"/>
              </w:rPr>
            </w:pPr>
          </w:p>
        </w:tc>
        <w:tc>
          <w:tcPr>
            <w:tcW w:w="1215" w:type="dxa"/>
            <w:noWrap w:val="0"/>
            <w:vAlign w:val="top"/>
          </w:tcPr>
          <w:p w14:paraId="4263C449">
            <w:pPr>
              <w:widowControl/>
              <w:adjustRightInd w:val="0"/>
              <w:snapToGrid w:val="0"/>
              <w:spacing w:after="120" w:afterLines="50" w:line="360" w:lineRule="auto"/>
              <w:rPr>
                <w:rFonts w:ascii="宋体" w:hAnsi="宋体"/>
                <w:color w:val="auto"/>
                <w:kern w:val="0"/>
                <w:szCs w:val="21"/>
                <w:highlight w:val="none"/>
              </w:rPr>
            </w:pPr>
          </w:p>
        </w:tc>
        <w:tc>
          <w:tcPr>
            <w:tcW w:w="1230" w:type="dxa"/>
            <w:noWrap w:val="0"/>
            <w:vAlign w:val="top"/>
          </w:tcPr>
          <w:p w14:paraId="732330A3">
            <w:pPr>
              <w:widowControl/>
              <w:adjustRightInd w:val="0"/>
              <w:snapToGrid w:val="0"/>
              <w:spacing w:after="120" w:afterLines="50" w:line="360" w:lineRule="auto"/>
              <w:rPr>
                <w:rFonts w:ascii="宋体" w:hAnsi="宋体"/>
                <w:color w:val="auto"/>
                <w:kern w:val="0"/>
                <w:szCs w:val="21"/>
                <w:highlight w:val="none"/>
              </w:rPr>
            </w:pPr>
          </w:p>
        </w:tc>
        <w:tc>
          <w:tcPr>
            <w:tcW w:w="1380" w:type="dxa"/>
            <w:noWrap w:val="0"/>
            <w:vAlign w:val="top"/>
          </w:tcPr>
          <w:p w14:paraId="7EFF1554">
            <w:pPr>
              <w:widowControl/>
              <w:adjustRightInd w:val="0"/>
              <w:snapToGrid w:val="0"/>
              <w:spacing w:after="120" w:afterLines="50" w:line="360" w:lineRule="auto"/>
              <w:rPr>
                <w:rFonts w:ascii="宋体" w:hAnsi="宋体"/>
                <w:color w:val="auto"/>
                <w:kern w:val="0"/>
                <w:szCs w:val="21"/>
                <w:highlight w:val="none"/>
              </w:rPr>
            </w:pPr>
          </w:p>
        </w:tc>
      </w:tr>
      <w:tr w14:paraId="2D05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noWrap w:val="0"/>
            <w:vAlign w:val="top"/>
          </w:tcPr>
          <w:p w14:paraId="732E1221">
            <w:pPr>
              <w:widowControl/>
              <w:adjustRightInd w:val="0"/>
              <w:snapToGrid w:val="0"/>
              <w:spacing w:after="120" w:afterLines="50" w:line="360" w:lineRule="auto"/>
              <w:rPr>
                <w:rFonts w:ascii="宋体" w:hAnsi="宋体"/>
                <w:color w:val="auto"/>
                <w:kern w:val="0"/>
                <w:szCs w:val="21"/>
                <w:highlight w:val="none"/>
              </w:rPr>
            </w:pPr>
            <w:r>
              <w:rPr>
                <w:rFonts w:hint="eastAsia" w:ascii="宋体" w:hAnsi="宋体"/>
                <w:color w:val="auto"/>
                <w:kern w:val="0"/>
                <w:szCs w:val="21"/>
                <w:highlight w:val="none"/>
              </w:rPr>
              <w:t>合计</w:t>
            </w:r>
          </w:p>
        </w:tc>
        <w:tc>
          <w:tcPr>
            <w:tcW w:w="2295" w:type="dxa"/>
            <w:gridSpan w:val="2"/>
            <w:noWrap w:val="0"/>
            <w:vAlign w:val="top"/>
          </w:tcPr>
          <w:p w14:paraId="08C9CB63">
            <w:pPr>
              <w:widowControl/>
              <w:adjustRightInd w:val="0"/>
              <w:snapToGrid w:val="0"/>
              <w:spacing w:after="120" w:afterLines="50" w:line="360" w:lineRule="auto"/>
              <w:rPr>
                <w:rFonts w:ascii="宋体" w:hAnsi="宋体"/>
                <w:color w:val="auto"/>
                <w:kern w:val="0"/>
                <w:szCs w:val="21"/>
                <w:highlight w:val="none"/>
              </w:rPr>
            </w:pPr>
          </w:p>
        </w:tc>
        <w:tc>
          <w:tcPr>
            <w:tcW w:w="2445" w:type="dxa"/>
            <w:gridSpan w:val="2"/>
            <w:noWrap w:val="0"/>
            <w:vAlign w:val="top"/>
          </w:tcPr>
          <w:p w14:paraId="480C34DD">
            <w:pPr>
              <w:widowControl/>
              <w:adjustRightInd w:val="0"/>
              <w:snapToGrid w:val="0"/>
              <w:spacing w:after="120" w:afterLines="50" w:line="360" w:lineRule="auto"/>
              <w:rPr>
                <w:rFonts w:ascii="宋体" w:hAnsi="宋体"/>
                <w:color w:val="auto"/>
                <w:kern w:val="0"/>
                <w:szCs w:val="21"/>
                <w:highlight w:val="none"/>
              </w:rPr>
            </w:pPr>
          </w:p>
        </w:tc>
        <w:tc>
          <w:tcPr>
            <w:tcW w:w="1380" w:type="dxa"/>
            <w:noWrap w:val="0"/>
            <w:vAlign w:val="top"/>
          </w:tcPr>
          <w:p w14:paraId="6F0E8B93">
            <w:pPr>
              <w:widowControl/>
              <w:adjustRightInd w:val="0"/>
              <w:snapToGrid w:val="0"/>
              <w:spacing w:after="120" w:afterLines="50" w:line="360" w:lineRule="auto"/>
              <w:rPr>
                <w:rFonts w:ascii="宋体" w:hAnsi="宋体"/>
                <w:color w:val="auto"/>
                <w:kern w:val="0"/>
                <w:szCs w:val="21"/>
                <w:highlight w:val="none"/>
              </w:rPr>
            </w:pPr>
          </w:p>
        </w:tc>
      </w:tr>
    </w:tbl>
    <w:p w14:paraId="52674173">
      <w:pPr>
        <w:rPr>
          <w:rFonts w:hint="eastAsia" w:ascii="宋体" w:hAnsi="宋体"/>
          <w:color w:val="auto"/>
          <w:sz w:val="18"/>
          <w:szCs w:val="20"/>
          <w:highlight w:val="none"/>
        </w:rPr>
      </w:pPr>
    </w:p>
    <w:bookmarkEnd w:id="404"/>
    <w:p w14:paraId="6AC8A27C">
      <w:pPr>
        <w:pStyle w:val="5"/>
        <w:pageBreakBefore/>
        <w:numPr>
          <w:ilvl w:val="0"/>
          <w:numId w:val="5"/>
        </w:numPr>
        <w:jc w:val="center"/>
        <w:rPr>
          <w:rFonts w:hint="eastAsia"/>
          <w:color w:val="auto"/>
          <w:szCs w:val="32"/>
          <w:highlight w:val="none"/>
        </w:rPr>
      </w:pPr>
      <w:bookmarkStart w:id="497" w:name="_Toc154581685"/>
      <w:r>
        <w:rPr>
          <w:rFonts w:hint="eastAsia"/>
          <w:color w:val="auto"/>
          <w:szCs w:val="32"/>
          <w:highlight w:val="none"/>
        </w:rPr>
        <w:t>发包人要求</w:t>
      </w:r>
      <w:bookmarkEnd w:id="497"/>
    </w:p>
    <w:p w14:paraId="1EF47943">
      <w:pPr>
        <w:numPr>
          <w:ilvl w:val="0"/>
          <w:numId w:val="0"/>
        </w:numPr>
        <w:rPr>
          <w:color w:val="auto"/>
          <w:highlight w:val="none"/>
        </w:rPr>
      </w:pPr>
    </w:p>
    <w:p w14:paraId="5638077A">
      <w:pPr>
        <w:numPr>
          <w:ilvl w:val="0"/>
          <w:numId w:val="0"/>
        </w:numPr>
        <w:spacing w:beforeLines="0" w:afterLines="0"/>
        <w:ind w:left="0" w:leftChars="0" w:firstLine="616" w:firstLineChars="257"/>
        <w:rPr>
          <w:rFonts w:hint="eastAsia" w:ascii="仿宋" w:hAnsi="仿宋" w:eastAsia="仿宋" w:cs="仿宋"/>
          <w:color w:val="auto"/>
          <w:sz w:val="24"/>
          <w:szCs w:val="24"/>
          <w:highlight w:val="none"/>
        </w:rPr>
      </w:pPr>
      <w:bookmarkStart w:id="498" w:name="_Toc26420"/>
      <w:bookmarkStart w:id="499" w:name="_Toc154581686"/>
      <w:bookmarkStart w:id="500" w:name="_Toc184635130"/>
      <w:r>
        <w:rPr>
          <w:rFonts w:hint="eastAsia" w:ascii="仿宋" w:hAnsi="仿宋" w:eastAsia="仿宋" w:cs="仿宋"/>
          <w:color w:val="auto"/>
          <w:sz w:val="24"/>
          <w:szCs w:val="24"/>
          <w:highlight w:val="none"/>
        </w:rPr>
        <w:t>一、项目概况</w:t>
      </w:r>
    </w:p>
    <w:p w14:paraId="0798BA78">
      <w:pPr>
        <w:numPr>
          <w:ilvl w:val="0"/>
          <w:numId w:val="0"/>
        </w:numPr>
        <w:spacing w:beforeLines="0" w:afterLines="0"/>
        <w:ind w:left="0" w:leftChars="0" w:firstLine="616" w:firstLineChars="257"/>
        <w:rPr>
          <w:rFonts w:hint="eastAsia" w:ascii="仿宋" w:hAnsi="仿宋" w:eastAsia="宋体"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本项目位于芜湖市鸠江区，招标模式为EPCO模式。</w:t>
      </w:r>
      <w:r>
        <w:rPr>
          <w:rFonts w:hint="eastAsia" w:ascii="仿宋" w:hAnsi="仿宋" w:eastAsia="仿宋" w:cs="仿宋"/>
          <w:color w:val="auto"/>
          <w:sz w:val="24"/>
          <w:szCs w:val="24"/>
          <w:highlight w:val="none"/>
        </w:rPr>
        <w:t>工程内容为</w:t>
      </w:r>
      <w:r>
        <w:rPr>
          <w:rFonts w:hint="eastAsia" w:ascii="仿宋" w:hAnsi="仿宋" w:eastAsia="仿宋" w:cs="仿宋"/>
          <w:color w:val="auto"/>
          <w:sz w:val="24"/>
          <w:szCs w:val="24"/>
          <w:highlight w:val="none"/>
          <w:lang w:val="en-US" w:eastAsia="zh-CN"/>
        </w:rPr>
        <w:t>通过水系内源治理、外源污染治理的沿河排口溯源“回头看”排查整治）、水生态修复及活水循环、生态岸线湿地整治等方式巩固提升黑鱼东沟水系水质及增加排涝能力。</w:t>
      </w:r>
    </w:p>
    <w:p w14:paraId="181E342B">
      <w:pPr>
        <w:numPr>
          <w:ilvl w:val="0"/>
          <w:numId w:val="6"/>
        </w:numPr>
        <w:tabs>
          <w:tab w:val="left" w:pos="9120"/>
        </w:tabs>
        <w:spacing w:beforeLines="0" w:afterLines="0"/>
        <w:ind w:left="0" w:leftChars="0" w:right="0" w:rightChars="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工作范围</w:t>
      </w:r>
    </w:p>
    <w:p w14:paraId="5622115E">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ascii="仿宋" w:hAnsi="仿宋" w:eastAsia="仿宋" w:cs="仿宋"/>
          <w:bCs/>
          <w:color w:val="auto"/>
          <w:sz w:val="24"/>
          <w:szCs w:val="24"/>
          <w:highlight w:val="none"/>
        </w:rPr>
        <w:t>设计范围包括但不限于以下内容</w:t>
      </w:r>
    </w:p>
    <w:p w14:paraId="7A2F506B">
      <w:pPr>
        <w:spacing w:line="360" w:lineRule="exact"/>
        <w:ind w:firstLine="480" w:firstLineChars="200"/>
        <w:rPr>
          <w:rFonts w:hint="eastAsia" w:ascii="仿宋" w:hAnsi="仿宋" w:eastAsia="仿宋" w:cs="仿宋"/>
          <w:bCs/>
          <w:color w:val="auto"/>
          <w:sz w:val="24"/>
          <w:szCs w:val="24"/>
          <w:highlight w:val="none"/>
          <w:lang w:val="en-US" w:eastAsia="zh-CN"/>
        </w:rPr>
      </w:pPr>
      <w:r>
        <w:rPr>
          <w:rFonts w:ascii="仿宋" w:hAnsi="仿宋" w:eastAsia="仿宋" w:cs="仿宋"/>
          <w:bCs/>
          <w:color w:val="auto"/>
          <w:sz w:val="24"/>
          <w:szCs w:val="24"/>
          <w:highlight w:val="none"/>
        </w:rPr>
        <w:t>（1)初步设计</w:t>
      </w:r>
      <w:r>
        <w:rPr>
          <w:rFonts w:hint="eastAsia" w:ascii="仿宋" w:hAnsi="仿宋" w:eastAsia="仿宋" w:cs="仿宋"/>
          <w:bCs/>
          <w:color w:val="auto"/>
          <w:sz w:val="24"/>
          <w:szCs w:val="24"/>
          <w:highlight w:val="none"/>
          <w:lang w:val="en-US" w:eastAsia="zh-CN"/>
        </w:rPr>
        <w:t>完善</w:t>
      </w:r>
    </w:p>
    <w:p w14:paraId="2381F13C">
      <w:pPr>
        <w:spacing w:line="360" w:lineRule="exact"/>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（2)施工图设计及图纸审查</w:t>
      </w:r>
    </w:p>
    <w:p w14:paraId="00CF26BF">
      <w:pPr>
        <w:spacing w:line="360" w:lineRule="exact"/>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（3)施工阶段的全过程指导及现场配合服务</w:t>
      </w:r>
    </w:p>
    <w:p w14:paraId="72994B67">
      <w:pPr>
        <w:spacing w:line="360" w:lineRule="exact"/>
        <w:ind w:firstLine="480" w:firstLineChars="200"/>
        <w:rPr>
          <w:rFonts w:hint="eastAsia" w:ascii="仿宋" w:hAnsi="仿宋" w:eastAsia="仿宋" w:cs="仿宋"/>
          <w:bCs/>
          <w:color w:val="auto"/>
          <w:sz w:val="24"/>
          <w:szCs w:val="24"/>
          <w:highlight w:val="none"/>
          <w:lang w:eastAsia="zh-CN"/>
        </w:rPr>
      </w:pPr>
      <w:r>
        <w:rPr>
          <w:rFonts w:ascii="仿宋" w:hAnsi="仿宋" w:eastAsia="仿宋" w:cs="仿宋"/>
          <w:bCs/>
          <w:color w:val="auto"/>
          <w:sz w:val="24"/>
          <w:szCs w:val="24"/>
          <w:highlight w:val="none"/>
        </w:rPr>
        <w:t>（4)设计概算文件内容</w:t>
      </w:r>
      <w:r>
        <w:rPr>
          <w:rFonts w:hint="eastAsia" w:ascii="仿宋" w:hAnsi="仿宋" w:eastAsia="仿宋" w:cs="仿宋"/>
          <w:bCs/>
          <w:color w:val="auto"/>
          <w:sz w:val="24"/>
          <w:szCs w:val="24"/>
          <w:highlight w:val="none"/>
          <w:lang w:eastAsia="zh-CN"/>
        </w:rPr>
        <w:t>等</w:t>
      </w:r>
    </w:p>
    <w:p w14:paraId="57F8119A">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施工范围：包括但不限于以下内容</w:t>
      </w:r>
    </w:p>
    <w:p w14:paraId="703147B6">
      <w:pPr>
        <w:spacing w:line="360" w:lineRule="exact"/>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（1)项目范围</w:t>
      </w:r>
      <w:r>
        <w:rPr>
          <w:rFonts w:hint="eastAsia" w:ascii="仿宋" w:hAnsi="仿宋" w:eastAsia="仿宋" w:cs="仿宋"/>
          <w:bCs/>
          <w:color w:val="auto"/>
          <w:sz w:val="24"/>
          <w:szCs w:val="24"/>
          <w:highlight w:val="none"/>
        </w:rPr>
        <w:t>：水系</w:t>
      </w:r>
      <w:r>
        <w:rPr>
          <w:rFonts w:hint="eastAsia" w:ascii="仿宋" w:hAnsi="仿宋" w:eastAsia="仿宋" w:cs="仿宋"/>
          <w:bCs/>
          <w:color w:val="auto"/>
          <w:sz w:val="24"/>
          <w:szCs w:val="24"/>
          <w:highlight w:val="none"/>
          <w:lang w:eastAsia="zh-CN"/>
        </w:rPr>
        <w:t>巩固提升</w:t>
      </w:r>
      <w:r>
        <w:rPr>
          <w:rFonts w:hint="eastAsia" w:ascii="仿宋" w:hAnsi="仿宋" w:eastAsia="仿宋" w:cs="仿宋"/>
          <w:bCs/>
          <w:color w:val="auto"/>
          <w:sz w:val="24"/>
          <w:szCs w:val="24"/>
          <w:highlight w:val="none"/>
        </w:rPr>
        <w:t>，包括但不限于</w:t>
      </w:r>
      <w:r>
        <w:rPr>
          <w:rFonts w:hint="eastAsia" w:ascii="仿宋" w:hAnsi="仿宋" w:eastAsia="仿宋" w:cs="仿宋"/>
          <w:color w:val="auto"/>
          <w:sz w:val="24"/>
          <w:szCs w:val="24"/>
          <w:highlight w:val="none"/>
          <w:lang w:val="en-US" w:eastAsia="zh-CN"/>
        </w:rPr>
        <w:t>水系内源治理、外源污染治理的沿河排口溯源“回头看”排查整治）、水生态修复及活水循环、生态岸线湿地整治等</w:t>
      </w:r>
      <w:r>
        <w:rPr>
          <w:rFonts w:hint="eastAsia" w:ascii="仿宋" w:hAnsi="仿宋" w:eastAsia="仿宋" w:cs="仿宋"/>
          <w:bCs/>
          <w:color w:val="auto"/>
          <w:sz w:val="24"/>
          <w:szCs w:val="24"/>
          <w:highlight w:val="none"/>
        </w:rPr>
        <w:t>。</w:t>
      </w:r>
    </w:p>
    <w:p w14:paraId="79A53A60">
      <w:pPr>
        <w:spacing w:line="360" w:lineRule="exact"/>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)施工阶段项目班子配备应满足《安徽省建设工程施工项目部关键岗位人员配备标准》最低规定；</w:t>
      </w:r>
    </w:p>
    <w:p w14:paraId="7A6B4562">
      <w:pPr>
        <w:spacing w:line="360" w:lineRule="exact"/>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3</w:t>
      </w:r>
      <w:r>
        <w:rPr>
          <w:rFonts w:ascii="仿宋" w:hAnsi="仿宋" w:eastAsia="仿宋" w:cs="仿宋"/>
          <w:bCs/>
          <w:color w:val="auto"/>
          <w:sz w:val="24"/>
          <w:szCs w:val="24"/>
          <w:highlight w:val="none"/>
        </w:rPr>
        <w:t>)完成本项目所需的其他工作及其相关服务。</w:t>
      </w:r>
    </w:p>
    <w:p w14:paraId="498ADB2B">
      <w:pPr>
        <w:pStyle w:val="2"/>
        <w:ind w:left="0" w:leftChars="0" w:firstLine="480" w:firstLineChars="200"/>
        <w:rPr>
          <w:rFonts w:hint="eastAsia" w:eastAsia="仿宋"/>
          <w:color w:val="auto"/>
          <w:highlight w:val="none"/>
          <w:lang w:val="en-US" w:eastAsia="zh-CN"/>
        </w:rPr>
      </w:pPr>
      <w:r>
        <w:rPr>
          <w:rFonts w:hint="eastAsia" w:ascii="仿宋" w:hAnsi="仿宋" w:eastAsia="仿宋" w:cs="仿宋"/>
          <w:bCs/>
          <w:color w:val="auto"/>
          <w:sz w:val="24"/>
          <w:szCs w:val="24"/>
          <w:highlight w:val="none"/>
          <w:lang w:val="en-US" w:eastAsia="zh-CN"/>
        </w:rPr>
        <w:t>3、养护：对已完成的水系进行三年水体养护。</w:t>
      </w:r>
    </w:p>
    <w:p w14:paraId="16190811">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ascii="仿宋" w:hAnsi="仿宋" w:eastAsia="仿宋" w:cs="仿宋"/>
          <w:bCs/>
          <w:color w:val="auto"/>
          <w:sz w:val="24"/>
          <w:szCs w:val="24"/>
          <w:highlight w:val="none"/>
        </w:rPr>
        <w:t>保修工作范围。</w:t>
      </w:r>
    </w:p>
    <w:p w14:paraId="37AC0341">
      <w:pPr>
        <w:spacing w:line="360" w:lineRule="exact"/>
        <w:ind w:firstLine="480" w:firstLineChars="200"/>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工程</w:t>
      </w:r>
      <w:r>
        <w:rPr>
          <w:rFonts w:hint="eastAsia" w:ascii="仿宋" w:hAnsi="仿宋" w:eastAsia="仿宋" w:cs="仿宋"/>
          <w:bCs/>
          <w:color w:val="auto"/>
          <w:sz w:val="24"/>
          <w:szCs w:val="24"/>
          <w:highlight w:val="none"/>
          <w:lang w:eastAsia="zh-CN"/>
        </w:rPr>
        <w:t>保修</w:t>
      </w:r>
      <w:r>
        <w:rPr>
          <w:rFonts w:ascii="仿宋" w:hAnsi="仿宋" w:eastAsia="仿宋" w:cs="仿宋"/>
          <w:bCs/>
          <w:color w:val="auto"/>
          <w:sz w:val="24"/>
          <w:szCs w:val="24"/>
          <w:highlight w:val="none"/>
        </w:rPr>
        <w:t>范围</w:t>
      </w:r>
      <w:r>
        <w:rPr>
          <w:rFonts w:hint="eastAsia" w:ascii="仿宋" w:hAnsi="仿宋" w:eastAsia="仿宋" w:cs="仿宋"/>
          <w:bCs/>
          <w:color w:val="auto"/>
          <w:sz w:val="24"/>
          <w:szCs w:val="24"/>
          <w:highlight w:val="none"/>
          <w:lang w:eastAsia="zh-CN"/>
        </w:rPr>
        <w:t>和缺陷期执行</w:t>
      </w:r>
      <w:r>
        <w:rPr>
          <w:rFonts w:ascii="仿宋" w:hAnsi="仿宋" w:eastAsia="仿宋" w:cs="仿宋"/>
          <w:bCs/>
          <w:color w:val="auto"/>
          <w:sz w:val="24"/>
          <w:szCs w:val="24"/>
          <w:highlight w:val="none"/>
        </w:rPr>
        <w:t>《建设工程质量管理条例》、《建设工程质量管理办法》等国家</w:t>
      </w:r>
      <w:r>
        <w:rPr>
          <w:rFonts w:hint="eastAsia" w:ascii="仿宋" w:hAnsi="仿宋" w:eastAsia="仿宋" w:cs="仿宋"/>
          <w:bCs/>
          <w:color w:val="auto"/>
          <w:sz w:val="24"/>
          <w:szCs w:val="24"/>
          <w:highlight w:val="none"/>
          <w:lang w:eastAsia="zh-CN"/>
        </w:rPr>
        <w:t>现行的</w:t>
      </w:r>
      <w:r>
        <w:rPr>
          <w:rFonts w:ascii="仿宋" w:hAnsi="仿宋" w:eastAsia="仿宋" w:cs="仿宋"/>
          <w:bCs/>
          <w:color w:val="auto"/>
          <w:sz w:val="24"/>
          <w:szCs w:val="24"/>
          <w:highlight w:val="none"/>
        </w:rPr>
        <w:t>法律法规规定，</w:t>
      </w:r>
      <w:r>
        <w:rPr>
          <w:rFonts w:hint="eastAsia" w:ascii="仿宋" w:hAnsi="仿宋" w:eastAsia="仿宋" w:cs="仿宋"/>
          <w:bCs/>
          <w:color w:val="auto"/>
          <w:sz w:val="24"/>
          <w:szCs w:val="24"/>
          <w:highlight w:val="none"/>
          <w:lang w:eastAsia="zh-CN"/>
        </w:rPr>
        <w:t>保修范围</w:t>
      </w:r>
      <w:r>
        <w:rPr>
          <w:rFonts w:ascii="仿宋" w:hAnsi="仿宋" w:eastAsia="仿宋" w:cs="仿宋"/>
          <w:bCs/>
          <w:color w:val="auto"/>
          <w:sz w:val="24"/>
          <w:szCs w:val="24"/>
          <w:highlight w:val="none"/>
        </w:rPr>
        <w:t>主要包括工程合同范围内的永久性工程，主要为工程实施过程中的缺陷维修，以及规定的保修期内的缺陷修缮。</w:t>
      </w:r>
    </w:p>
    <w:p w14:paraId="65213EED">
      <w:pPr>
        <w:pStyle w:val="2"/>
        <w:rPr>
          <w:color w:val="auto"/>
          <w:highlight w:val="none"/>
        </w:rPr>
      </w:pPr>
    </w:p>
    <w:p w14:paraId="2EDFB2B7">
      <w:pPr>
        <w:numPr>
          <w:ilvl w:val="0"/>
          <w:numId w:val="0"/>
        </w:numPr>
        <w:tabs>
          <w:tab w:val="left" w:pos="9120"/>
        </w:tabs>
        <w:spacing w:beforeLines="0" w:afterLines="0"/>
        <w:ind w:leftChars="257" w:right="0" w:righ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三、进度要求：</w:t>
      </w:r>
    </w:p>
    <w:p w14:paraId="69713B4B">
      <w:pPr>
        <w:numPr>
          <w:ilvl w:val="0"/>
          <w:numId w:val="0"/>
        </w:numPr>
        <w:tabs>
          <w:tab w:val="left" w:pos="9120"/>
        </w:tabs>
        <w:spacing w:beforeLines="0" w:afterLines="0"/>
        <w:ind w:left="0" w:leftChars="0" w:right="0" w:rightChars="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项目建设工期：</w:t>
      </w:r>
      <w:r>
        <w:rPr>
          <w:rFonts w:hint="eastAsia" w:ascii="仿宋" w:hAnsi="仿宋" w:eastAsia="仿宋" w:cs="仿宋"/>
          <w:color w:val="auto"/>
          <w:sz w:val="24"/>
          <w:szCs w:val="24"/>
          <w:highlight w:val="none"/>
          <w:lang w:val="en-US" w:eastAsia="zh-CN"/>
        </w:rPr>
        <w:t>120</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养护期</w:t>
      </w:r>
      <w:r>
        <w:rPr>
          <w:rFonts w:hint="eastAsia" w:ascii="仿宋" w:hAnsi="仿宋" w:eastAsia="仿宋" w:cs="仿宋"/>
          <w:color w:val="auto"/>
          <w:sz w:val="24"/>
          <w:szCs w:val="24"/>
          <w:highlight w:val="none"/>
        </w:rPr>
        <w:t>为建设期竣工后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p>
    <w:p w14:paraId="35DC74DC">
      <w:pPr>
        <w:pStyle w:val="2"/>
        <w:rPr>
          <w:rFonts w:hint="eastAsia"/>
          <w:color w:val="auto"/>
          <w:highlight w:val="none"/>
        </w:rPr>
      </w:pPr>
    </w:p>
    <w:p w14:paraId="46CE518F">
      <w:pPr>
        <w:numPr>
          <w:ilvl w:val="0"/>
          <w:numId w:val="0"/>
        </w:numPr>
        <w:spacing w:beforeLines="0" w:afterLines="0"/>
        <w:ind w:left="0" w:leftChars="0" w:right="672" w:rightChars="32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、技术要求</w:t>
      </w:r>
    </w:p>
    <w:p w14:paraId="24795D8B">
      <w:pPr>
        <w:numPr>
          <w:ilvl w:val="0"/>
          <w:numId w:val="0"/>
        </w:numPr>
        <w:ind w:left="0" w:leftChars="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1、中标人应充分考虑项目实施和完工时间的紧迫性，应充分调研，全面分析、系统论证，深入分析项目现状，充分考虑施工对周边居民、商户生活和经营的影响，科学制定整治方案，合理确定工程措施。</w:t>
      </w:r>
    </w:p>
    <w:p w14:paraId="41A5758F">
      <w:pPr>
        <w:numPr>
          <w:ilvl w:val="0"/>
          <w:numId w:val="0"/>
        </w:numPr>
        <w:ind w:left="0" w:leftChars="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内源治理：</w:t>
      </w:r>
      <w:r>
        <w:rPr>
          <w:rFonts w:hint="eastAsia" w:ascii="仿宋" w:hAnsi="仿宋" w:eastAsia="仿宋" w:cs="仿宋"/>
          <w:color w:val="auto"/>
          <w:sz w:val="24"/>
          <w:szCs w:val="24"/>
          <w:highlight w:val="none"/>
          <w:lang w:val="en-US" w:eastAsia="zh-CN"/>
        </w:rPr>
        <w:t>对整治范围内水系进行</w:t>
      </w:r>
      <w:r>
        <w:rPr>
          <w:rFonts w:hint="eastAsia" w:ascii="仿宋" w:hAnsi="仿宋" w:eastAsia="仿宋" w:cs="仿宋"/>
          <w:color w:val="auto"/>
          <w:sz w:val="24"/>
          <w:szCs w:val="24"/>
          <w:highlight w:val="none"/>
        </w:rPr>
        <w:t>全面清淤需对底泥进行专业检测（检测费用包含在此次报价中），并按相关规范处置到位）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清理疏通、水面垃圾清理；</w:t>
      </w:r>
    </w:p>
    <w:p w14:paraId="57341B73">
      <w:pPr>
        <w:numPr>
          <w:ilvl w:val="0"/>
          <w:numId w:val="0"/>
        </w:numPr>
        <w:ind w:left="0" w:leftChars="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3、外源控制：在施工期间</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全面对</w:t>
      </w:r>
      <w:r>
        <w:rPr>
          <w:rFonts w:hint="eastAsia" w:ascii="仿宋" w:hAnsi="仿宋" w:eastAsia="仿宋" w:cs="仿宋"/>
          <w:color w:val="auto"/>
          <w:sz w:val="24"/>
          <w:szCs w:val="24"/>
          <w:highlight w:val="none"/>
          <w:lang w:val="en-US" w:eastAsia="zh-CN"/>
        </w:rPr>
        <w:t>沿河</w:t>
      </w:r>
      <w:r>
        <w:rPr>
          <w:rFonts w:hint="eastAsia" w:ascii="仿宋" w:hAnsi="仿宋" w:eastAsia="仿宋" w:cs="仿宋"/>
          <w:color w:val="auto"/>
          <w:sz w:val="24"/>
          <w:szCs w:val="24"/>
          <w:highlight w:val="none"/>
        </w:rPr>
        <w:t>现有排污口排查</w:t>
      </w:r>
      <w:r>
        <w:rPr>
          <w:rFonts w:hint="eastAsia" w:ascii="仿宋" w:hAnsi="仿宋" w:eastAsia="仿宋" w:cs="仿宋"/>
          <w:color w:val="auto"/>
          <w:spacing w:val="-1"/>
          <w:sz w:val="24"/>
          <w:szCs w:val="24"/>
          <w:highlight w:val="none"/>
        </w:rPr>
        <w:t>，并进行溯</w:t>
      </w:r>
      <w:r>
        <w:rPr>
          <w:rFonts w:hint="eastAsia" w:ascii="仿宋" w:hAnsi="仿宋" w:eastAsia="仿宋" w:cs="仿宋"/>
          <w:color w:val="auto"/>
          <w:sz w:val="24"/>
          <w:szCs w:val="24"/>
          <w:highlight w:val="none"/>
        </w:rPr>
        <w:t>源排查，涉及的雨污水管网存在缺陷</w:t>
      </w:r>
      <w:r>
        <w:rPr>
          <w:rFonts w:hint="eastAsia" w:ascii="仿宋" w:hAnsi="仿宋" w:eastAsia="仿宋" w:cs="仿宋"/>
          <w:color w:val="auto"/>
          <w:sz w:val="24"/>
          <w:szCs w:val="24"/>
          <w:highlight w:val="none"/>
          <w:lang w:val="en-US" w:eastAsia="zh-CN"/>
        </w:rPr>
        <w:t>等级较轻易整治</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中标人为提升水质落实整治；对于管网缺陷等级较高，整治费用超出合理范围的，中标人应</w:t>
      </w:r>
      <w:r>
        <w:rPr>
          <w:rFonts w:hint="eastAsia" w:ascii="仿宋" w:hAnsi="仿宋" w:eastAsia="仿宋" w:cs="仿宋"/>
          <w:color w:val="auto"/>
          <w:sz w:val="24"/>
          <w:szCs w:val="24"/>
          <w:highlight w:val="none"/>
        </w:rPr>
        <w:t>及时上报相关管理部门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由产权人或管理部门整改，并跟进整治进度，整治完成前，中标人应做好排口应急处置，严禁雨水排口非雨出流</w:t>
      </w:r>
      <w:r>
        <w:rPr>
          <w:rFonts w:hint="eastAsia" w:ascii="仿宋" w:hAnsi="仿宋" w:eastAsia="仿宋" w:cs="仿宋"/>
          <w:color w:val="auto"/>
          <w:sz w:val="24"/>
          <w:szCs w:val="24"/>
          <w:highlight w:val="none"/>
        </w:rPr>
        <w:t>。在对治理水体</w:t>
      </w:r>
      <w:r>
        <w:rPr>
          <w:rFonts w:hint="eastAsia" w:ascii="仿宋" w:hAnsi="仿宋" w:eastAsia="仿宋" w:cs="仿宋"/>
          <w:color w:val="auto"/>
          <w:sz w:val="24"/>
          <w:szCs w:val="24"/>
          <w:highlight w:val="none"/>
          <w:lang w:eastAsia="zh-CN"/>
        </w:rPr>
        <w:t>养护期</w:t>
      </w:r>
      <w:r>
        <w:rPr>
          <w:rFonts w:hint="eastAsia" w:ascii="仿宋" w:hAnsi="仿宋" w:eastAsia="仿宋" w:cs="仿宋"/>
          <w:color w:val="auto"/>
          <w:sz w:val="24"/>
          <w:szCs w:val="24"/>
          <w:highlight w:val="none"/>
        </w:rPr>
        <w:t>间，养护单位要加强水系沿河排口巡查力度，对排口有异常的，要进行溯源排查，督促整改并将相关情况汇报给管理部门要求限期整改，</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予以配合。</w:t>
      </w:r>
    </w:p>
    <w:p w14:paraId="7F686881">
      <w:pPr>
        <w:numPr>
          <w:ilvl w:val="0"/>
          <w:numId w:val="0"/>
        </w:numPr>
        <w:ind w:left="0" w:leftChars="0" w:firstLine="616" w:firstLineChars="257"/>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中标人对水系整治项目所有实施内容维护不到位造成的水系水质不达标均视为水系养护整治不达标。对于因污水处理厂、污水提升泵站、市政污水主管网等未正常运行而导致的水系不达标，中标人需及时上报，并配合招标人协调、督促有关单位整改。</w:t>
      </w:r>
    </w:p>
    <w:p w14:paraId="7C14090C">
      <w:pPr>
        <w:numPr>
          <w:ilvl w:val="0"/>
          <w:numId w:val="0"/>
        </w:numPr>
        <w:ind w:left="0" w:leftChars="0" w:firstLine="616" w:firstLineChars="257"/>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发生突发污染事件、水系水质（水发黑、发黄、异味重等）问题及其他影响水系水质事件的，采取应急处置措施达标并做好研判，满足考核要求，进行溯源排查，查明污染源报至相关管理部门进行查处，中标人自行进行追偿，招标人协助。</w:t>
      </w:r>
    </w:p>
    <w:p w14:paraId="519D5CBD">
      <w:pPr>
        <w:numPr>
          <w:ilvl w:val="0"/>
          <w:numId w:val="0"/>
        </w:numPr>
        <w:ind w:left="0" w:leftChars="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、要根据项目实际情况，充分考虑到水系连通和活水循环等设施的新建，改善水系水环境。</w:t>
      </w:r>
    </w:p>
    <w:p w14:paraId="72A440F1">
      <w:pPr>
        <w:pStyle w:val="42"/>
        <w:ind w:left="0" w:leftChars="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、水生态</w:t>
      </w:r>
      <w:r>
        <w:rPr>
          <w:rFonts w:hint="eastAsia" w:ascii="仿宋" w:hAnsi="仿宋" w:eastAsia="仿宋" w:cs="仿宋"/>
          <w:color w:val="auto"/>
          <w:sz w:val="24"/>
          <w:szCs w:val="24"/>
          <w:highlight w:val="none"/>
          <w:lang w:val="en-US" w:eastAsia="zh-CN"/>
        </w:rPr>
        <w:t>修复（水生植物种植、水生动物投放等），整治范围内水系在</w:t>
      </w:r>
      <w:r>
        <w:rPr>
          <w:rFonts w:hint="eastAsia" w:ascii="仿宋" w:hAnsi="仿宋" w:eastAsia="仿宋" w:cs="仿宋"/>
          <w:color w:val="auto"/>
          <w:sz w:val="24"/>
          <w:szCs w:val="24"/>
          <w:highlight w:val="none"/>
        </w:rPr>
        <w:t>进入运营维护期后，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pacing w:val="-1"/>
          <w:sz w:val="24"/>
          <w:szCs w:val="24"/>
          <w:highlight w:val="none"/>
        </w:rPr>
        <w:t>为保证水质和水生态达标，自行调</w:t>
      </w:r>
      <w:r>
        <w:rPr>
          <w:rFonts w:hint="eastAsia" w:ascii="仿宋" w:hAnsi="仿宋" w:eastAsia="仿宋" w:cs="仿宋"/>
          <w:color w:val="auto"/>
          <w:sz w:val="24"/>
          <w:szCs w:val="24"/>
          <w:highlight w:val="none"/>
        </w:rPr>
        <w:t>配水生动植物，定期对水生植物进行收割、补植，定期对水生动物进行投放、提取（相关水生动物投放以及提取需提前告知招标人和相关部门进行报备），</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不得在治理水体进行经营性养殖活动和其他经营性活动。</w:t>
      </w:r>
    </w:p>
    <w:p w14:paraId="0485ED3A">
      <w:pPr>
        <w:pStyle w:val="42"/>
        <w:ind w:left="0" w:leftChars="0" w:firstLine="616" w:firstLineChars="25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生态岸线：对整治范围内水系岸线进行生态岸线修复；进入运营维护期后，对整治范围内生态绿化进行养护，保证绿化生长良好无杂生植物、无垃圾。</w:t>
      </w:r>
    </w:p>
    <w:p w14:paraId="5F821713">
      <w:pPr>
        <w:pStyle w:val="42"/>
        <w:ind w:left="0" w:leftChars="0" w:firstLine="616" w:firstLineChars="257"/>
        <w:rPr>
          <w:rFonts w:hint="eastAsia" w:ascii="仿宋" w:hAnsi="仿宋" w:eastAsia="仿宋" w:cs="仿宋"/>
          <w:color w:val="auto"/>
          <w:sz w:val="24"/>
          <w:szCs w:val="24"/>
          <w:highlight w:val="none"/>
          <w:lang w:val="en-US" w:eastAsia="zh-CN"/>
        </w:rPr>
      </w:pPr>
    </w:p>
    <w:p w14:paraId="759B36B2">
      <w:pPr>
        <w:pStyle w:val="42"/>
        <w:ind w:left="0" w:leftChars="0" w:firstLine="616" w:firstLineChars="257"/>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项目养护标准</w:t>
      </w:r>
    </w:p>
    <w:p w14:paraId="32FA6855">
      <w:pPr>
        <w:pStyle w:val="42"/>
        <w:ind w:left="0" w:leftChars="0" w:firstLine="616" w:firstLineChars="257"/>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水质标准</w:t>
      </w:r>
    </w:p>
    <w:p w14:paraId="74AAA7BB">
      <w:pPr>
        <w:pStyle w:val="42"/>
        <w:ind w:left="0" w:leftChars="0" w:firstLine="616" w:firstLineChars="257"/>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结合《芜湖市主城区“十四五”城市水环境巩固提升工作方案》要求，</w:t>
      </w:r>
      <w:r>
        <w:rPr>
          <w:rFonts w:hint="eastAsia" w:ascii="仿宋" w:hAnsi="仿宋" w:eastAsia="仿宋" w:cs="仿宋"/>
          <w:color w:val="auto"/>
          <w:sz w:val="24"/>
          <w:szCs w:val="24"/>
          <w:highlight w:val="none"/>
        </w:rPr>
        <w:t>在地表Ⅴ类水基础上，提高水系养护标准，自</w:t>
      </w:r>
      <w:r>
        <w:rPr>
          <w:rFonts w:hint="eastAsia" w:ascii="仿宋" w:hAnsi="仿宋" w:eastAsia="仿宋" w:cs="仿宋"/>
          <w:color w:val="auto"/>
          <w:sz w:val="24"/>
          <w:szCs w:val="24"/>
          <w:highlight w:val="none"/>
          <w:lang w:eastAsia="zh-CN"/>
        </w:rPr>
        <w:t>进场养护之日起六个月内，按照地表Ⅴ类水标准进行水体日常养护，进场养护六个月后，按照地表IV类水标准进行水体日常养护。日常养护管理期每月检</w:t>
      </w:r>
      <w:r>
        <w:rPr>
          <w:rFonts w:hint="eastAsia" w:ascii="仿宋" w:hAnsi="仿宋" w:eastAsia="仿宋" w:cs="仿宋"/>
          <w:color w:val="auto"/>
          <w:sz w:val="24"/>
          <w:szCs w:val="24"/>
          <w:highlight w:val="none"/>
        </w:rPr>
        <w:t>测考核主要指标</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透明度、溶解氧、氧化还原电位、氨氮、PH值、化学需氧量、总磷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高锰酸盐指数等。</w:t>
      </w:r>
      <w:r>
        <w:rPr>
          <w:rFonts w:hint="eastAsia" w:ascii="仿宋" w:hAnsi="仿宋" w:eastAsia="仿宋" w:cs="仿宋"/>
          <w:color w:val="auto"/>
          <w:sz w:val="24"/>
          <w:szCs w:val="24"/>
          <w:highlight w:val="none"/>
          <w:lang w:val="en-US" w:eastAsia="zh-CN"/>
        </w:rPr>
        <w:t>水质</w:t>
      </w:r>
      <w:r>
        <w:rPr>
          <w:rFonts w:hint="eastAsia" w:ascii="仿宋" w:hAnsi="仿宋" w:eastAsia="仿宋" w:cs="仿宋"/>
          <w:color w:val="auto"/>
          <w:sz w:val="24"/>
          <w:szCs w:val="24"/>
          <w:highlight w:val="none"/>
        </w:rPr>
        <w:t>考核指标详见下表。</w:t>
      </w:r>
    </w:p>
    <w:p w14:paraId="7219E7C7">
      <w:pPr>
        <w:pStyle w:val="42"/>
        <w:ind w:left="0" w:leftChars="0" w:firstLine="616" w:firstLineChars="25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服务期内，如国家、省市下发新的考核文件标准，招标人按照新标准调整相应考核指标，中标单位应无条件执行。</w:t>
      </w:r>
    </w:p>
    <w:p w14:paraId="0156FE47">
      <w:pPr>
        <w:pStyle w:val="49"/>
        <w:ind w:firstLine="472" w:firstLineChars="196"/>
        <w:jc w:val="center"/>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地表Ⅴ类水</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3"/>
        <w:gridCol w:w="3970"/>
      </w:tblGrid>
      <w:tr w14:paraId="16380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553" w:type="dxa"/>
            <w:noWrap w:val="0"/>
            <w:vAlign w:val="top"/>
          </w:tcPr>
          <w:p w14:paraId="5D09296E">
            <w:pPr>
              <w:pStyle w:val="41"/>
              <w:spacing w:before="45"/>
              <w:ind w:left="1406" w:right="915"/>
              <w:jc w:val="center"/>
              <w:rPr>
                <w:color w:val="auto"/>
                <w:sz w:val="24"/>
                <w:highlight w:val="none"/>
              </w:rPr>
            </w:pPr>
            <w:r>
              <w:rPr>
                <w:b/>
                <w:color w:val="auto"/>
                <w:sz w:val="24"/>
                <w:highlight w:val="none"/>
              </w:rPr>
              <w:t>主要指标</w:t>
            </w:r>
          </w:p>
        </w:tc>
        <w:tc>
          <w:tcPr>
            <w:tcW w:w="3970" w:type="dxa"/>
            <w:noWrap w:val="0"/>
            <w:vAlign w:val="top"/>
          </w:tcPr>
          <w:p w14:paraId="44310CDA">
            <w:pPr>
              <w:pStyle w:val="41"/>
              <w:spacing w:before="45"/>
              <w:ind w:left="1723" w:right="1233"/>
              <w:jc w:val="center"/>
              <w:rPr>
                <w:color w:val="auto"/>
                <w:sz w:val="24"/>
                <w:highlight w:val="none"/>
              </w:rPr>
            </w:pPr>
            <w:r>
              <w:rPr>
                <w:b/>
                <w:color w:val="auto"/>
                <w:sz w:val="24"/>
                <w:highlight w:val="none"/>
              </w:rPr>
              <w:t>目标指标</w:t>
            </w:r>
          </w:p>
        </w:tc>
      </w:tr>
      <w:tr w14:paraId="7E51B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4553" w:type="dxa"/>
            <w:noWrap w:val="0"/>
            <w:vAlign w:val="top"/>
          </w:tcPr>
          <w:p w14:paraId="7961B4D4">
            <w:pPr>
              <w:pStyle w:val="41"/>
              <w:spacing w:before="45"/>
              <w:ind w:left="1406" w:right="933"/>
              <w:jc w:val="center"/>
              <w:rPr>
                <w:color w:val="auto"/>
                <w:sz w:val="24"/>
                <w:highlight w:val="none"/>
              </w:rPr>
            </w:pPr>
            <w:r>
              <w:rPr>
                <w:color w:val="auto"/>
                <w:sz w:val="24"/>
                <w:highlight w:val="none"/>
              </w:rPr>
              <w:t>透明度（cm）</w:t>
            </w:r>
          </w:p>
        </w:tc>
        <w:tc>
          <w:tcPr>
            <w:tcW w:w="3970" w:type="dxa"/>
            <w:noWrap w:val="0"/>
            <w:vAlign w:val="top"/>
          </w:tcPr>
          <w:p w14:paraId="229E77F3">
            <w:pPr>
              <w:pStyle w:val="41"/>
              <w:spacing w:before="45"/>
              <w:ind w:left="1694" w:right="1233"/>
              <w:jc w:val="center"/>
              <w:rPr>
                <w:color w:val="auto"/>
                <w:sz w:val="24"/>
                <w:highlight w:val="none"/>
              </w:rPr>
            </w:pPr>
            <w:r>
              <w:rPr>
                <w:color w:val="auto"/>
                <w:sz w:val="24"/>
                <w:highlight w:val="none"/>
              </w:rPr>
              <w:t>≥25</w:t>
            </w:r>
          </w:p>
        </w:tc>
      </w:tr>
      <w:tr w14:paraId="72FB0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4553" w:type="dxa"/>
            <w:noWrap w:val="0"/>
            <w:vAlign w:val="top"/>
          </w:tcPr>
          <w:p w14:paraId="34354928">
            <w:pPr>
              <w:pStyle w:val="41"/>
              <w:spacing w:before="45"/>
              <w:ind w:left="1406" w:right="933"/>
              <w:jc w:val="center"/>
              <w:rPr>
                <w:color w:val="auto"/>
                <w:sz w:val="24"/>
                <w:highlight w:val="none"/>
              </w:rPr>
            </w:pPr>
            <w:r>
              <w:rPr>
                <w:color w:val="auto"/>
                <w:sz w:val="24"/>
                <w:highlight w:val="none"/>
              </w:rPr>
              <w:t>溶解氧（mg/L）</w:t>
            </w:r>
          </w:p>
        </w:tc>
        <w:tc>
          <w:tcPr>
            <w:tcW w:w="3970" w:type="dxa"/>
            <w:noWrap w:val="0"/>
            <w:vAlign w:val="top"/>
          </w:tcPr>
          <w:p w14:paraId="1B8B47E5">
            <w:pPr>
              <w:pStyle w:val="41"/>
              <w:spacing w:before="45"/>
              <w:ind w:right="1466"/>
              <w:jc w:val="right"/>
              <w:rPr>
                <w:color w:val="auto"/>
                <w:sz w:val="24"/>
                <w:highlight w:val="none"/>
              </w:rPr>
            </w:pPr>
            <w:r>
              <w:rPr>
                <w:color w:val="auto"/>
                <w:sz w:val="24"/>
                <w:highlight w:val="none"/>
              </w:rPr>
              <w:t>≥2.0</w:t>
            </w:r>
          </w:p>
        </w:tc>
      </w:tr>
      <w:tr w14:paraId="1B0FB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553" w:type="dxa"/>
            <w:noWrap w:val="0"/>
            <w:vAlign w:val="top"/>
          </w:tcPr>
          <w:p w14:paraId="6D9F8E49">
            <w:pPr>
              <w:pStyle w:val="41"/>
              <w:spacing w:before="45"/>
              <w:ind w:left="1406" w:right="933"/>
              <w:jc w:val="center"/>
              <w:rPr>
                <w:rFonts w:hint="default" w:eastAsia="宋体"/>
                <w:color w:val="auto"/>
                <w:sz w:val="24"/>
                <w:highlight w:val="none"/>
                <w:lang w:val="en-US" w:eastAsia="zh-CN"/>
              </w:rPr>
            </w:pPr>
            <w:r>
              <w:rPr>
                <w:rFonts w:hint="eastAsia"/>
                <w:color w:val="auto"/>
                <w:sz w:val="24"/>
                <w:highlight w:val="none"/>
                <w:lang w:val="en-US" w:eastAsia="zh-CN"/>
              </w:rPr>
              <w:t>氧化还原电位（mV）</w:t>
            </w:r>
          </w:p>
        </w:tc>
        <w:tc>
          <w:tcPr>
            <w:tcW w:w="3970" w:type="dxa"/>
            <w:noWrap w:val="0"/>
            <w:vAlign w:val="top"/>
          </w:tcPr>
          <w:p w14:paraId="0C15BF74">
            <w:pPr>
              <w:pStyle w:val="41"/>
              <w:spacing w:before="45"/>
              <w:ind w:right="1466"/>
              <w:jc w:val="right"/>
              <w:rPr>
                <w:rFonts w:hint="default" w:eastAsia="宋体"/>
                <w:color w:val="auto"/>
                <w:sz w:val="24"/>
                <w:highlight w:val="none"/>
                <w:lang w:val="en-US" w:eastAsia="zh-CN"/>
              </w:rPr>
            </w:pPr>
            <w:r>
              <w:rPr>
                <w:color w:val="auto"/>
                <w:sz w:val="24"/>
                <w:highlight w:val="none"/>
              </w:rPr>
              <w:t>≥</w:t>
            </w:r>
            <w:r>
              <w:rPr>
                <w:rFonts w:hint="eastAsia"/>
                <w:color w:val="auto"/>
                <w:sz w:val="24"/>
                <w:highlight w:val="none"/>
                <w:lang w:val="en-US" w:eastAsia="zh-CN"/>
              </w:rPr>
              <w:t>50</w:t>
            </w:r>
          </w:p>
        </w:tc>
      </w:tr>
      <w:tr w14:paraId="47C7A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4553" w:type="dxa"/>
            <w:noWrap w:val="0"/>
            <w:vAlign w:val="top"/>
          </w:tcPr>
          <w:p w14:paraId="68C65199">
            <w:pPr>
              <w:pStyle w:val="41"/>
              <w:spacing w:before="43"/>
              <w:ind w:left="1406" w:right="933"/>
              <w:jc w:val="center"/>
              <w:rPr>
                <w:color w:val="auto"/>
                <w:sz w:val="24"/>
                <w:highlight w:val="none"/>
              </w:rPr>
            </w:pPr>
            <w:r>
              <w:rPr>
                <w:color w:val="auto"/>
                <w:sz w:val="24"/>
                <w:highlight w:val="none"/>
              </w:rPr>
              <w:t>氨氮（mg/L）</w:t>
            </w:r>
          </w:p>
        </w:tc>
        <w:tc>
          <w:tcPr>
            <w:tcW w:w="3970" w:type="dxa"/>
            <w:noWrap w:val="0"/>
            <w:vAlign w:val="top"/>
          </w:tcPr>
          <w:p w14:paraId="3FF7BC6F">
            <w:pPr>
              <w:pStyle w:val="41"/>
              <w:spacing w:before="43"/>
              <w:ind w:right="1466"/>
              <w:jc w:val="right"/>
              <w:rPr>
                <w:color w:val="auto"/>
                <w:sz w:val="24"/>
                <w:highlight w:val="none"/>
              </w:rPr>
            </w:pPr>
            <w:r>
              <w:rPr>
                <w:color w:val="auto"/>
                <w:sz w:val="24"/>
                <w:highlight w:val="none"/>
              </w:rPr>
              <w:t>≤2.0</w:t>
            </w:r>
          </w:p>
        </w:tc>
      </w:tr>
      <w:tr w14:paraId="64B1A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4553" w:type="dxa"/>
            <w:noWrap w:val="0"/>
            <w:vAlign w:val="top"/>
          </w:tcPr>
          <w:p w14:paraId="735C88BC">
            <w:pPr>
              <w:pStyle w:val="41"/>
              <w:spacing w:before="45"/>
              <w:ind w:left="1394" w:right="936"/>
              <w:jc w:val="center"/>
              <w:rPr>
                <w:color w:val="auto"/>
                <w:sz w:val="24"/>
                <w:highlight w:val="none"/>
              </w:rPr>
            </w:pPr>
            <w:r>
              <w:rPr>
                <w:color w:val="auto"/>
                <w:sz w:val="24"/>
                <w:highlight w:val="none"/>
              </w:rPr>
              <w:t>pH 值（无量纲）</w:t>
            </w:r>
          </w:p>
        </w:tc>
        <w:tc>
          <w:tcPr>
            <w:tcW w:w="3970" w:type="dxa"/>
            <w:noWrap w:val="0"/>
            <w:vAlign w:val="top"/>
          </w:tcPr>
          <w:p w14:paraId="59BB18A0">
            <w:pPr>
              <w:pStyle w:val="41"/>
              <w:spacing w:before="45"/>
              <w:ind w:right="1571"/>
              <w:jc w:val="right"/>
              <w:rPr>
                <w:color w:val="auto"/>
                <w:sz w:val="24"/>
                <w:highlight w:val="none"/>
              </w:rPr>
            </w:pPr>
            <w:r>
              <w:rPr>
                <w:color w:val="auto"/>
                <w:sz w:val="24"/>
                <w:highlight w:val="none"/>
              </w:rPr>
              <w:t>6-9</w:t>
            </w:r>
          </w:p>
        </w:tc>
      </w:tr>
      <w:tr w14:paraId="6C1D7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4553" w:type="dxa"/>
            <w:noWrap w:val="0"/>
            <w:vAlign w:val="top"/>
          </w:tcPr>
          <w:p w14:paraId="07DBB103">
            <w:pPr>
              <w:pStyle w:val="41"/>
              <w:spacing w:before="45"/>
              <w:ind w:left="1406" w:right="936"/>
              <w:jc w:val="center"/>
              <w:rPr>
                <w:color w:val="auto"/>
                <w:sz w:val="24"/>
                <w:highlight w:val="none"/>
              </w:rPr>
            </w:pPr>
            <w:r>
              <w:rPr>
                <w:color w:val="auto"/>
                <w:sz w:val="24"/>
                <w:highlight w:val="none"/>
              </w:rPr>
              <w:t>化学需氧量（mg/L）</w:t>
            </w:r>
          </w:p>
        </w:tc>
        <w:tc>
          <w:tcPr>
            <w:tcW w:w="3970" w:type="dxa"/>
            <w:noWrap w:val="0"/>
            <w:vAlign w:val="top"/>
          </w:tcPr>
          <w:p w14:paraId="2EE928E6">
            <w:pPr>
              <w:pStyle w:val="41"/>
              <w:spacing w:before="45"/>
              <w:ind w:right="1521"/>
              <w:jc w:val="right"/>
              <w:rPr>
                <w:color w:val="auto"/>
                <w:sz w:val="24"/>
                <w:highlight w:val="none"/>
              </w:rPr>
            </w:pPr>
            <w:r>
              <w:rPr>
                <w:color w:val="auto"/>
                <w:sz w:val="24"/>
                <w:highlight w:val="none"/>
              </w:rPr>
              <w:t>≤40</w:t>
            </w:r>
          </w:p>
        </w:tc>
      </w:tr>
      <w:tr w14:paraId="57DC7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4553" w:type="dxa"/>
            <w:noWrap w:val="0"/>
            <w:vAlign w:val="top"/>
          </w:tcPr>
          <w:p w14:paraId="74A164B0">
            <w:pPr>
              <w:pStyle w:val="41"/>
              <w:spacing w:before="45"/>
              <w:ind w:left="1406" w:right="933"/>
              <w:jc w:val="center"/>
              <w:rPr>
                <w:color w:val="auto"/>
                <w:sz w:val="24"/>
                <w:highlight w:val="none"/>
              </w:rPr>
            </w:pPr>
            <w:r>
              <w:rPr>
                <w:color w:val="auto"/>
                <w:sz w:val="24"/>
                <w:highlight w:val="none"/>
              </w:rPr>
              <w:t>总磷（mg/L）</w:t>
            </w:r>
          </w:p>
        </w:tc>
        <w:tc>
          <w:tcPr>
            <w:tcW w:w="3970" w:type="dxa"/>
            <w:noWrap w:val="0"/>
            <w:vAlign w:val="top"/>
          </w:tcPr>
          <w:p w14:paraId="3E33347A">
            <w:pPr>
              <w:pStyle w:val="41"/>
              <w:spacing w:before="45"/>
              <w:ind w:right="1466"/>
              <w:jc w:val="right"/>
              <w:rPr>
                <w:color w:val="auto"/>
                <w:sz w:val="24"/>
                <w:highlight w:val="none"/>
              </w:rPr>
            </w:pPr>
            <w:r>
              <w:rPr>
                <w:color w:val="auto"/>
                <w:sz w:val="24"/>
                <w:highlight w:val="none"/>
              </w:rPr>
              <w:t>≤0.4</w:t>
            </w:r>
          </w:p>
        </w:tc>
      </w:tr>
      <w:tr w14:paraId="27DD6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4553" w:type="dxa"/>
            <w:noWrap w:val="0"/>
            <w:vAlign w:val="top"/>
          </w:tcPr>
          <w:p w14:paraId="788AE6DF">
            <w:pPr>
              <w:pStyle w:val="41"/>
              <w:spacing w:before="45"/>
              <w:ind w:left="846" w:leftChars="0" w:right="123" w:rightChars="0" w:firstLine="559" w:firstLineChars="233"/>
              <w:jc w:val="center"/>
              <w:rPr>
                <w:rFonts w:ascii="宋体" w:hAnsi="宋体" w:eastAsia="宋体" w:cs="宋体"/>
                <w:color w:val="auto"/>
                <w:kern w:val="0"/>
                <w:sz w:val="24"/>
                <w:szCs w:val="22"/>
                <w:highlight w:val="none"/>
                <w:lang w:val="en-US" w:eastAsia="en-US" w:bidi="ar-SA"/>
              </w:rPr>
            </w:pPr>
            <w:r>
              <w:rPr>
                <w:color w:val="auto"/>
                <w:sz w:val="24"/>
                <w:highlight w:val="none"/>
              </w:rPr>
              <w:t>高锰酸盐指数（mg/L）</w:t>
            </w:r>
          </w:p>
        </w:tc>
        <w:tc>
          <w:tcPr>
            <w:tcW w:w="3970" w:type="dxa"/>
            <w:noWrap w:val="0"/>
            <w:vAlign w:val="top"/>
          </w:tcPr>
          <w:p w14:paraId="6BA17043">
            <w:pPr>
              <w:pStyle w:val="41"/>
              <w:spacing w:before="45"/>
              <w:ind w:right="1466" w:rightChars="0"/>
              <w:jc w:val="right"/>
              <w:rPr>
                <w:rFonts w:hint="default" w:ascii="宋体" w:hAnsi="宋体" w:eastAsia="宋体" w:cs="宋体"/>
                <w:color w:val="auto"/>
                <w:kern w:val="0"/>
                <w:sz w:val="24"/>
                <w:szCs w:val="22"/>
                <w:highlight w:val="none"/>
                <w:lang w:val="en-US" w:eastAsia="zh-CN" w:bidi="ar-SA"/>
              </w:rPr>
            </w:pPr>
            <w:r>
              <w:rPr>
                <w:color w:val="auto"/>
                <w:sz w:val="24"/>
                <w:highlight w:val="none"/>
              </w:rPr>
              <w:t>≤</w:t>
            </w:r>
            <w:r>
              <w:rPr>
                <w:rFonts w:hint="eastAsia"/>
                <w:color w:val="auto"/>
                <w:sz w:val="24"/>
                <w:highlight w:val="none"/>
                <w:lang w:val="en-US" w:eastAsia="zh-CN"/>
              </w:rPr>
              <w:t>15</w:t>
            </w:r>
          </w:p>
        </w:tc>
      </w:tr>
    </w:tbl>
    <w:p w14:paraId="0F565775">
      <w:pPr>
        <w:pStyle w:val="49"/>
        <w:ind w:firstLine="472" w:firstLineChars="196"/>
        <w:jc w:val="center"/>
        <w:rPr>
          <w:rFonts w:ascii="宋体" w:hAnsi="宋体" w:eastAsia="宋体" w:cs="仿宋"/>
          <w:b/>
          <w:color w:val="auto"/>
          <w:sz w:val="24"/>
          <w:szCs w:val="24"/>
          <w:highlight w:val="none"/>
        </w:rPr>
      </w:pPr>
      <w:r>
        <w:rPr>
          <w:rFonts w:hint="eastAsia" w:ascii="宋体" w:hAnsi="宋体" w:eastAsia="宋体" w:cs="仿宋"/>
          <w:b/>
          <w:color w:val="auto"/>
          <w:sz w:val="24"/>
          <w:szCs w:val="24"/>
          <w:highlight w:val="none"/>
        </w:rPr>
        <w:t>地表IV类水</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3"/>
        <w:gridCol w:w="3970"/>
      </w:tblGrid>
      <w:tr w14:paraId="3D04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4553" w:type="dxa"/>
            <w:noWrap w:val="0"/>
            <w:vAlign w:val="top"/>
          </w:tcPr>
          <w:p w14:paraId="431A1DB9">
            <w:pPr>
              <w:pStyle w:val="41"/>
              <w:spacing w:before="45"/>
              <w:ind w:left="1406" w:right="915"/>
              <w:jc w:val="center"/>
              <w:rPr>
                <w:color w:val="auto"/>
                <w:sz w:val="24"/>
                <w:highlight w:val="none"/>
              </w:rPr>
            </w:pPr>
            <w:r>
              <w:rPr>
                <w:b/>
                <w:color w:val="auto"/>
                <w:sz w:val="24"/>
                <w:highlight w:val="none"/>
              </w:rPr>
              <w:t>主要指标</w:t>
            </w:r>
          </w:p>
        </w:tc>
        <w:tc>
          <w:tcPr>
            <w:tcW w:w="3970" w:type="dxa"/>
            <w:noWrap w:val="0"/>
            <w:vAlign w:val="top"/>
          </w:tcPr>
          <w:p w14:paraId="5B986AE6">
            <w:pPr>
              <w:pStyle w:val="41"/>
              <w:spacing w:before="45"/>
              <w:ind w:left="1723" w:right="1233"/>
              <w:jc w:val="center"/>
              <w:rPr>
                <w:color w:val="auto"/>
                <w:sz w:val="24"/>
                <w:highlight w:val="none"/>
              </w:rPr>
            </w:pPr>
            <w:r>
              <w:rPr>
                <w:b/>
                <w:color w:val="auto"/>
                <w:sz w:val="24"/>
                <w:highlight w:val="none"/>
              </w:rPr>
              <w:t>目标指标</w:t>
            </w:r>
          </w:p>
        </w:tc>
      </w:tr>
      <w:tr w14:paraId="23E0F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4553" w:type="dxa"/>
            <w:noWrap w:val="0"/>
            <w:vAlign w:val="top"/>
          </w:tcPr>
          <w:p w14:paraId="0DB17812">
            <w:pPr>
              <w:pStyle w:val="41"/>
              <w:spacing w:before="45"/>
              <w:ind w:left="1406" w:right="933"/>
              <w:jc w:val="center"/>
              <w:rPr>
                <w:color w:val="auto"/>
                <w:sz w:val="24"/>
                <w:highlight w:val="none"/>
              </w:rPr>
            </w:pPr>
            <w:r>
              <w:rPr>
                <w:color w:val="auto"/>
                <w:sz w:val="24"/>
                <w:highlight w:val="none"/>
              </w:rPr>
              <w:t>透明度（cm）</w:t>
            </w:r>
          </w:p>
        </w:tc>
        <w:tc>
          <w:tcPr>
            <w:tcW w:w="3970" w:type="dxa"/>
            <w:noWrap w:val="0"/>
            <w:vAlign w:val="top"/>
          </w:tcPr>
          <w:p w14:paraId="35A8D303">
            <w:pPr>
              <w:pStyle w:val="41"/>
              <w:spacing w:before="45"/>
              <w:ind w:left="1694" w:right="1233"/>
              <w:jc w:val="center"/>
              <w:rPr>
                <w:color w:val="auto"/>
                <w:sz w:val="24"/>
                <w:highlight w:val="none"/>
              </w:rPr>
            </w:pPr>
            <w:r>
              <w:rPr>
                <w:color w:val="auto"/>
                <w:sz w:val="24"/>
                <w:highlight w:val="none"/>
              </w:rPr>
              <w:t>≥25</w:t>
            </w:r>
          </w:p>
        </w:tc>
      </w:tr>
      <w:tr w14:paraId="2B332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553" w:type="dxa"/>
            <w:noWrap w:val="0"/>
            <w:vAlign w:val="top"/>
          </w:tcPr>
          <w:p w14:paraId="69DC5C93">
            <w:pPr>
              <w:pStyle w:val="41"/>
              <w:spacing w:before="45"/>
              <w:ind w:left="1406" w:right="933"/>
              <w:jc w:val="center"/>
              <w:rPr>
                <w:color w:val="auto"/>
                <w:sz w:val="24"/>
                <w:highlight w:val="none"/>
              </w:rPr>
            </w:pPr>
            <w:r>
              <w:rPr>
                <w:color w:val="auto"/>
                <w:sz w:val="24"/>
                <w:highlight w:val="none"/>
              </w:rPr>
              <w:t>溶解氧（mg/L）</w:t>
            </w:r>
          </w:p>
        </w:tc>
        <w:tc>
          <w:tcPr>
            <w:tcW w:w="3970" w:type="dxa"/>
            <w:noWrap w:val="0"/>
            <w:vAlign w:val="top"/>
          </w:tcPr>
          <w:p w14:paraId="5EFE08FC">
            <w:pPr>
              <w:pStyle w:val="41"/>
              <w:spacing w:before="45"/>
              <w:ind w:right="1466"/>
              <w:jc w:val="right"/>
              <w:rPr>
                <w:color w:val="auto"/>
                <w:sz w:val="24"/>
                <w:highlight w:val="none"/>
              </w:rPr>
            </w:pPr>
            <w:r>
              <w:rPr>
                <w:color w:val="auto"/>
                <w:sz w:val="24"/>
                <w:highlight w:val="none"/>
              </w:rPr>
              <w:t>≥</w:t>
            </w:r>
            <w:r>
              <w:rPr>
                <w:rFonts w:hint="eastAsia"/>
                <w:color w:val="auto"/>
                <w:sz w:val="24"/>
                <w:highlight w:val="none"/>
                <w:lang w:eastAsia="zh-CN"/>
              </w:rPr>
              <w:t>3</w:t>
            </w:r>
            <w:r>
              <w:rPr>
                <w:color w:val="auto"/>
                <w:sz w:val="24"/>
                <w:highlight w:val="none"/>
              </w:rPr>
              <w:t>.0</w:t>
            </w:r>
          </w:p>
        </w:tc>
      </w:tr>
      <w:tr w14:paraId="6333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553" w:type="dxa"/>
            <w:noWrap w:val="0"/>
            <w:vAlign w:val="top"/>
          </w:tcPr>
          <w:p w14:paraId="69E95123">
            <w:pPr>
              <w:pStyle w:val="41"/>
              <w:spacing w:before="45"/>
              <w:ind w:left="1406" w:leftChars="0" w:right="933" w:rightChars="0"/>
              <w:jc w:val="center"/>
              <w:rPr>
                <w:color w:val="auto"/>
                <w:sz w:val="24"/>
                <w:highlight w:val="none"/>
              </w:rPr>
            </w:pPr>
            <w:r>
              <w:rPr>
                <w:rFonts w:hint="eastAsia"/>
                <w:color w:val="auto"/>
                <w:sz w:val="24"/>
                <w:highlight w:val="none"/>
                <w:lang w:val="en-US" w:eastAsia="zh-CN"/>
              </w:rPr>
              <w:t>氧化还原电位（mV）</w:t>
            </w:r>
          </w:p>
        </w:tc>
        <w:tc>
          <w:tcPr>
            <w:tcW w:w="3970" w:type="dxa"/>
            <w:noWrap w:val="0"/>
            <w:vAlign w:val="top"/>
          </w:tcPr>
          <w:p w14:paraId="16CF60DA">
            <w:pPr>
              <w:pStyle w:val="41"/>
              <w:spacing w:before="45"/>
              <w:ind w:right="1466" w:rightChars="0"/>
              <w:jc w:val="right"/>
              <w:rPr>
                <w:color w:val="auto"/>
                <w:sz w:val="24"/>
                <w:highlight w:val="none"/>
              </w:rPr>
            </w:pPr>
            <w:r>
              <w:rPr>
                <w:color w:val="auto"/>
                <w:sz w:val="24"/>
                <w:highlight w:val="none"/>
              </w:rPr>
              <w:t>≥</w:t>
            </w:r>
            <w:r>
              <w:rPr>
                <w:rFonts w:hint="eastAsia"/>
                <w:color w:val="auto"/>
                <w:sz w:val="24"/>
                <w:highlight w:val="none"/>
                <w:lang w:val="en-US" w:eastAsia="zh-CN"/>
              </w:rPr>
              <w:t>50</w:t>
            </w:r>
          </w:p>
        </w:tc>
      </w:tr>
      <w:tr w14:paraId="39366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4553" w:type="dxa"/>
            <w:noWrap w:val="0"/>
            <w:vAlign w:val="top"/>
          </w:tcPr>
          <w:p w14:paraId="70568DA3">
            <w:pPr>
              <w:pStyle w:val="41"/>
              <w:spacing w:before="43"/>
              <w:ind w:left="1406" w:right="933"/>
              <w:jc w:val="center"/>
              <w:rPr>
                <w:color w:val="auto"/>
                <w:sz w:val="24"/>
                <w:highlight w:val="none"/>
              </w:rPr>
            </w:pPr>
            <w:r>
              <w:rPr>
                <w:color w:val="auto"/>
                <w:sz w:val="24"/>
                <w:highlight w:val="none"/>
              </w:rPr>
              <w:t>氨氮（mg/L）</w:t>
            </w:r>
          </w:p>
        </w:tc>
        <w:tc>
          <w:tcPr>
            <w:tcW w:w="3970" w:type="dxa"/>
            <w:noWrap w:val="0"/>
            <w:vAlign w:val="top"/>
          </w:tcPr>
          <w:p w14:paraId="612DD717">
            <w:pPr>
              <w:pStyle w:val="41"/>
              <w:spacing w:before="43"/>
              <w:ind w:right="1466"/>
              <w:jc w:val="right"/>
              <w:rPr>
                <w:color w:val="auto"/>
                <w:sz w:val="24"/>
                <w:highlight w:val="none"/>
                <w:lang w:eastAsia="zh-CN"/>
              </w:rPr>
            </w:pPr>
            <w:r>
              <w:rPr>
                <w:color w:val="auto"/>
                <w:sz w:val="24"/>
                <w:highlight w:val="none"/>
              </w:rPr>
              <w:t>≤</w:t>
            </w:r>
            <w:r>
              <w:rPr>
                <w:rFonts w:hint="eastAsia"/>
                <w:color w:val="auto"/>
                <w:sz w:val="24"/>
                <w:highlight w:val="none"/>
                <w:lang w:eastAsia="zh-CN"/>
              </w:rPr>
              <w:t>1.5</w:t>
            </w:r>
          </w:p>
        </w:tc>
      </w:tr>
      <w:tr w14:paraId="0D883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4553" w:type="dxa"/>
            <w:noWrap w:val="0"/>
            <w:vAlign w:val="top"/>
          </w:tcPr>
          <w:p w14:paraId="09D47A10">
            <w:pPr>
              <w:pStyle w:val="41"/>
              <w:spacing w:before="45"/>
              <w:ind w:left="1394" w:right="936"/>
              <w:jc w:val="center"/>
              <w:rPr>
                <w:color w:val="auto"/>
                <w:sz w:val="24"/>
                <w:highlight w:val="none"/>
              </w:rPr>
            </w:pPr>
            <w:r>
              <w:rPr>
                <w:color w:val="auto"/>
                <w:sz w:val="24"/>
                <w:highlight w:val="none"/>
              </w:rPr>
              <w:t>pH 值（无量纲）</w:t>
            </w:r>
          </w:p>
        </w:tc>
        <w:tc>
          <w:tcPr>
            <w:tcW w:w="3970" w:type="dxa"/>
            <w:noWrap w:val="0"/>
            <w:vAlign w:val="top"/>
          </w:tcPr>
          <w:p w14:paraId="0002106A">
            <w:pPr>
              <w:pStyle w:val="41"/>
              <w:spacing w:before="45"/>
              <w:ind w:right="1571"/>
              <w:jc w:val="right"/>
              <w:rPr>
                <w:color w:val="auto"/>
                <w:sz w:val="24"/>
                <w:highlight w:val="none"/>
              </w:rPr>
            </w:pPr>
            <w:r>
              <w:rPr>
                <w:color w:val="auto"/>
                <w:sz w:val="24"/>
                <w:highlight w:val="none"/>
              </w:rPr>
              <w:t>6-9</w:t>
            </w:r>
          </w:p>
        </w:tc>
      </w:tr>
      <w:tr w14:paraId="4DD2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4553" w:type="dxa"/>
            <w:noWrap w:val="0"/>
            <w:vAlign w:val="top"/>
          </w:tcPr>
          <w:p w14:paraId="759EA6AB">
            <w:pPr>
              <w:pStyle w:val="41"/>
              <w:spacing w:before="45"/>
              <w:ind w:left="1406" w:right="936"/>
              <w:jc w:val="center"/>
              <w:rPr>
                <w:color w:val="auto"/>
                <w:sz w:val="24"/>
                <w:highlight w:val="none"/>
              </w:rPr>
            </w:pPr>
            <w:r>
              <w:rPr>
                <w:color w:val="auto"/>
                <w:sz w:val="24"/>
                <w:highlight w:val="none"/>
              </w:rPr>
              <w:t>化学需氧量（mg/L）</w:t>
            </w:r>
          </w:p>
        </w:tc>
        <w:tc>
          <w:tcPr>
            <w:tcW w:w="3970" w:type="dxa"/>
            <w:noWrap w:val="0"/>
            <w:vAlign w:val="top"/>
          </w:tcPr>
          <w:p w14:paraId="7BF08289">
            <w:pPr>
              <w:pStyle w:val="41"/>
              <w:spacing w:before="45"/>
              <w:ind w:right="1521"/>
              <w:jc w:val="right"/>
              <w:rPr>
                <w:color w:val="auto"/>
                <w:sz w:val="24"/>
                <w:highlight w:val="none"/>
              </w:rPr>
            </w:pPr>
            <w:r>
              <w:rPr>
                <w:color w:val="auto"/>
                <w:sz w:val="24"/>
                <w:highlight w:val="none"/>
              </w:rPr>
              <w:t>≤</w:t>
            </w:r>
            <w:r>
              <w:rPr>
                <w:rFonts w:hint="eastAsia"/>
                <w:color w:val="auto"/>
                <w:sz w:val="24"/>
                <w:highlight w:val="none"/>
                <w:lang w:eastAsia="zh-CN"/>
              </w:rPr>
              <w:t>3</w:t>
            </w:r>
            <w:r>
              <w:rPr>
                <w:color w:val="auto"/>
                <w:sz w:val="24"/>
                <w:highlight w:val="none"/>
              </w:rPr>
              <w:t>0</w:t>
            </w:r>
          </w:p>
        </w:tc>
      </w:tr>
      <w:tr w14:paraId="118AB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4553" w:type="dxa"/>
            <w:noWrap w:val="0"/>
            <w:vAlign w:val="top"/>
          </w:tcPr>
          <w:p w14:paraId="213E7D41">
            <w:pPr>
              <w:pStyle w:val="41"/>
              <w:spacing w:before="45"/>
              <w:ind w:left="1406" w:right="933"/>
              <w:jc w:val="center"/>
              <w:rPr>
                <w:color w:val="auto"/>
                <w:sz w:val="24"/>
                <w:highlight w:val="none"/>
              </w:rPr>
            </w:pPr>
            <w:r>
              <w:rPr>
                <w:color w:val="auto"/>
                <w:sz w:val="24"/>
                <w:highlight w:val="none"/>
              </w:rPr>
              <w:t>总磷（mg/L）</w:t>
            </w:r>
          </w:p>
        </w:tc>
        <w:tc>
          <w:tcPr>
            <w:tcW w:w="3970" w:type="dxa"/>
            <w:noWrap w:val="0"/>
            <w:vAlign w:val="top"/>
          </w:tcPr>
          <w:p w14:paraId="3964D37C">
            <w:pPr>
              <w:pStyle w:val="41"/>
              <w:spacing w:before="45"/>
              <w:ind w:right="1466"/>
              <w:jc w:val="right"/>
              <w:rPr>
                <w:color w:val="auto"/>
                <w:sz w:val="24"/>
                <w:highlight w:val="none"/>
                <w:lang w:eastAsia="zh-CN"/>
              </w:rPr>
            </w:pPr>
            <w:r>
              <w:rPr>
                <w:color w:val="auto"/>
                <w:sz w:val="24"/>
                <w:highlight w:val="none"/>
              </w:rPr>
              <w:t>≤0.</w:t>
            </w:r>
            <w:r>
              <w:rPr>
                <w:rFonts w:hint="eastAsia"/>
                <w:color w:val="auto"/>
                <w:sz w:val="24"/>
                <w:highlight w:val="none"/>
                <w:lang w:eastAsia="zh-CN"/>
              </w:rPr>
              <w:t>3</w:t>
            </w:r>
          </w:p>
        </w:tc>
      </w:tr>
      <w:tr w14:paraId="06170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4553" w:type="dxa"/>
            <w:noWrap w:val="0"/>
            <w:vAlign w:val="top"/>
          </w:tcPr>
          <w:p w14:paraId="4829A18B">
            <w:pPr>
              <w:pStyle w:val="41"/>
              <w:spacing w:before="45"/>
              <w:ind w:left="846" w:leftChars="0" w:right="123" w:rightChars="0" w:firstLine="559" w:firstLineChars="233"/>
              <w:jc w:val="center"/>
              <w:rPr>
                <w:rFonts w:ascii="宋体" w:hAnsi="宋体" w:eastAsia="宋体" w:cs="宋体"/>
                <w:color w:val="auto"/>
                <w:kern w:val="0"/>
                <w:sz w:val="24"/>
                <w:szCs w:val="22"/>
                <w:highlight w:val="none"/>
                <w:lang w:val="en-US" w:eastAsia="en-US" w:bidi="ar-SA"/>
              </w:rPr>
            </w:pPr>
            <w:r>
              <w:rPr>
                <w:color w:val="auto"/>
                <w:sz w:val="24"/>
                <w:highlight w:val="none"/>
              </w:rPr>
              <w:t>高锰酸盐指数（mg/L）</w:t>
            </w:r>
          </w:p>
        </w:tc>
        <w:tc>
          <w:tcPr>
            <w:tcW w:w="3970" w:type="dxa"/>
            <w:noWrap w:val="0"/>
            <w:vAlign w:val="top"/>
          </w:tcPr>
          <w:p w14:paraId="1F63655D">
            <w:pPr>
              <w:pStyle w:val="41"/>
              <w:spacing w:before="45"/>
              <w:ind w:right="1466" w:rightChars="0"/>
              <w:jc w:val="right"/>
              <w:rPr>
                <w:rFonts w:hint="default" w:ascii="宋体" w:hAnsi="宋体" w:eastAsia="宋体" w:cs="宋体"/>
                <w:color w:val="auto"/>
                <w:kern w:val="0"/>
                <w:sz w:val="24"/>
                <w:szCs w:val="22"/>
                <w:highlight w:val="none"/>
                <w:lang w:val="en-US" w:eastAsia="zh-CN" w:bidi="ar-SA"/>
              </w:rPr>
            </w:pPr>
            <w:r>
              <w:rPr>
                <w:color w:val="auto"/>
                <w:sz w:val="24"/>
                <w:highlight w:val="none"/>
              </w:rPr>
              <w:t>≤</w:t>
            </w:r>
            <w:r>
              <w:rPr>
                <w:rFonts w:hint="eastAsia"/>
                <w:color w:val="auto"/>
                <w:sz w:val="24"/>
                <w:highlight w:val="none"/>
                <w:lang w:val="en-US" w:eastAsia="zh-CN"/>
              </w:rPr>
              <w:t>10</w:t>
            </w:r>
          </w:p>
        </w:tc>
      </w:tr>
    </w:tbl>
    <w:p w14:paraId="4FB56923">
      <w:pPr>
        <w:pStyle w:val="42"/>
        <w:ind w:left="0" w:leftChars="0" w:firstLine="616" w:firstLineChars="257"/>
        <w:rPr>
          <w:rFonts w:hint="eastAsia" w:ascii="仿宋" w:hAnsi="仿宋" w:eastAsia="仿宋" w:cs="仿宋"/>
          <w:color w:val="auto"/>
          <w:sz w:val="24"/>
          <w:szCs w:val="24"/>
          <w:highlight w:val="none"/>
          <w:lang w:val="en-US" w:eastAsia="zh-CN"/>
        </w:rPr>
      </w:pPr>
    </w:p>
    <w:p w14:paraId="54D67ACE">
      <w:pPr>
        <w:pStyle w:val="42"/>
        <w:ind w:left="0" w:leftChars="0" w:firstLine="616" w:firstLineChars="25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2、水生态标准</w:t>
      </w:r>
    </w:p>
    <w:p w14:paraId="7FC91B5A">
      <w:pPr>
        <w:pStyle w:val="42"/>
        <w:ind w:left="0" w:leftChars="0" w:firstLine="616" w:firstLineChars="257"/>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val="en-US" w:eastAsia="zh-CN"/>
        </w:rPr>
        <w:t>通过养护，保证河流水质达标，保证水系的生态系统健全，逐步实现生态优美、水质优良、恢复水系自然生态的人水和谐局面。水生植物覆盖率达到整体水域 50%以上，恢复水体生物多样性，水体中包含指示性鱼种（部分水体中有鳜鱼、翘嘴鲌）；有微生物、底栖动物；有河虾、螺蛳、河蚌。目标指示鱼类包括滤食性、草食性和</w:t>
      </w:r>
      <w:r>
        <w:rPr>
          <w:rFonts w:hint="default" w:ascii="仿宋" w:hAnsi="仿宋" w:eastAsia="仿宋" w:cs="仿宋"/>
          <w:color w:val="auto"/>
          <w:kern w:val="2"/>
          <w:sz w:val="24"/>
          <w:szCs w:val="24"/>
          <w:highlight w:val="none"/>
          <w:lang w:val="en-US" w:eastAsia="zh-CN" w:bidi="ar-SA"/>
        </w:rPr>
        <w:t>肉食性鱼类；多类鱼具有指示性鱼种（如高体鳑鲏、鳊鱼、乌鳢、沙鳢和鳝鱼）。</w:t>
      </w:r>
    </w:p>
    <w:p w14:paraId="74EB0B7E">
      <w:pPr>
        <w:pStyle w:val="42"/>
        <w:ind w:left="0" w:leftChars="0" w:firstLine="616" w:firstLineChars="257"/>
        <w:rPr>
          <w:rFonts w:hint="default" w:ascii="仿宋" w:hAnsi="仿宋" w:eastAsia="仿宋" w:cs="仿宋"/>
          <w:color w:val="auto"/>
          <w:kern w:val="2"/>
          <w:sz w:val="24"/>
          <w:szCs w:val="24"/>
          <w:highlight w:val="none"/>
          <w:lang w:val="en-US" w:eastAsia="zh-CN" w:bidi="ar-SA"/>
        </w:rPr>
      </w:pPr>
    </w:p>
    <w:p w14:paraId="103904DB">
      <w:pPr>
        <w:spacing w:line="360" w:lineRule="auto"/>
        <w:ind w:left="0" w:leftChars="0" w:firstLine="619" w:firstLineChars="257"/>
        <w:jc w:val="center"/>
        <w:rPr>
          <w:rFonts w:ascii="宋体" w:hAnsi="宋体"/>
          <w:b/>
          <w:color w:val="auto"/>
          <w:sz w:val="24"/>
          <w:szCs w:val="24"/>
          <w:highlight w:val="none"/>
        </w:rPr>
      </w:pPr>
      <w:r>
        <w:rPr>
          <w:rFonts w:hint="eastAsia" w:ascii="宋体" w:hAnsi="宋体"/>
          <w:b/>
          <w:color w:val="auto"/>
          <w:sz w:val="24"/>
          <w:szCs w:val="24"/>
          <w:highlight w:val="none"/>
        </w:rPr>
        <w:t>水生态修复技术指标</w:t>
      </w:r>
    </w:p>
    <w:tbl>
      <w:tblPr>
        <w:tblStyle w:val="1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2931"/>
        <w:gridCol w:w="1160"/>
        <w:gridCol w:w="843"/>
      </w:tblGrid>
      <w:tr w14:paraId="10E7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3863" w:type="dxa"/>
            <w:noWrap w:val="0"/>
            <w:vAlign w:val="center"/>
          </w:tcPr>
          <w:p w14:paraId="22FCAA66">
            <w:pPr>
              <w:snapToGrid w:val="0"/>
              <w:ind w:left="0" w:leftChars="0" w:firstLine="542" w:firstLineChars="257"/>
              <w:rPr>
                <w:rFonts w:ascii="宋体" w:hAnsi="宋体"/>
                <w:b/>
                <w:bCs/>
                <w:color w:val="auto"/>
                <w:sz w:val="21"/>
                <w:szCs w:val="21"/>
                <w:highlight w:val="none"/>
              </w:rPr>
            </w:pPr>
            <w:r>
              <w:rPr>
                <w:rFonts w:hint="eastAsia" w:ascii="宋体" w:hAnsi="宋体"/>
                <w:b/>
                <w:bCs/>
                <w:color w:val="auto"/>
                <w:sz w:val="21"/>
                <w:szCs w:val="21"/>
                <w:highlight w:val="none"/>
              </w:rPr>
              <w:t>恢复水生物种类别</w:t>
            </w:r>
          </w:p>
        </w:tc>
        <w:tc>
          <w:tcPr>
            <w:tcW w:w="2931" w:type="dxa"/>
            <w:noWrap w:val="0"/>
            <w:vAlign w:val="center"/>
          </w:tcPr>
          <w:p w14:paraId="1D15C352">
            <w:pPr>
              <w:snapToGrid w:val="0"/>
              <w:ind w:left="0" w:leftChars="0" w:firstLine="542" w:firstLineChars="257"/>
              <w:jc w:val="center"/>
              <w:rPr>
                <w:rFonts w:ascii="宋体" w:hAnsi="宋体"/>
                <w:b/>
                <w:bCs/>
                <w:color w:val="auto"/>
                <w:sz w:val="21"/>
                <w:szCs w:val="21"/>
                <w:highlight w:val="none"/>
              </w:rPr>
            </w:pPr>
            <w:r>
              <w:rPr>
                <w:rFonts w:hint="eastAsia" w:ascii="宋体" w:hAnsi="宋体"/>
                <w:b/>
                <w:bCs/>
                <w:color w:val="auto"/>
                <w:sz w:val="21"/>
                <w:szCs w:val="21"/>
                <w:highlight w:val="none"/>
              </w:rPr>
              <w:t>目标指标</w:t>
            </w:r>
          </w:p>
        </w:tc>
        <w:tc>
          <w:tcPr>
            <w:tcW w:w="1160" w:type="dxa"/>
            <w:noWrap w:val="0"/>
            <w:vAlign w:val="center"/>
          </w:tcPr>
          <w:p w14:paraId="2C7BB977">
            <w:pPr>
              <w:snapToGrid w:val="0"/>
              <w:jc w:val="both"/>
              <w:rPr>
                <w:rFonts w:ascii="宋体" w:hAnsi="宋体"/>
                <w:b/>
                <w:bCs/>
                <w:color w:val="auto"/>
                <w:sz w:val="21"/>
                <w:szCs w:val="21"/>
                <w:highlight w:val="none"/>
              </w:rPr>
            </w:pPr>
            <w:r>
              <w:rPr>
                <w:rFonts w:hint="eastAsia" w:ascii="宋体" w:hAnsi="宋体"/>
                <w:b/>
                <w:bCs/>
                <w:color w:val="auto"/>
                <w:sz w:val="21"/>
                <w:szCs w:val="21"/>
                <w:highlight w:val="none"/>
              </w:rPr>
              <w:t>监测方法</w:t>
            </w:r>
          </w:p>
        </w:tc>
        <w:tc>
          <w:tcPr>
            <w:tcW w:w="843" w:type="dxa"/>
            <w:noWrap w:val="0"/>
            <w:vAlign w:val="center"/>
          </w:tcPr>
          <w:p w14:paraId="0AA9D174">
            <w:pPr>
              <w:snapToGrid w:val="0"/>
              <w:jc w:val="both"/>
              <w:rPr>
                <w:rFonts w:ascii="宋体" w:hAnsi="宋体"/>
                <w:b/>
                <w:bCs/>
                <w:color w:val="auto"/>
                <w:sz w:val="24"/>
                <w:szCs w:val="24"/>
                <w:highlight w:val="none"/>
              </w:rPr>
            </w:pPr>
            <w:r>
              <w:rPr>
                <w:rFonts w:hint="eastAsia" w:ascii="宋体" w:hAnsi="宋体"/>
                <w:b/>
                <w:bCs/>
                <w:color w:val="auto"/>
                <w:sz w:val="24"/>
                <w:szCs w:val="24"/>
                <w:highlight w:val="none"/>
              </w:rPr>
              <w:t>备注</w:t>
            </w:r>
          </w:p>
        </w:tc>
      </w:tr>
      <w:tr w14:paraId="146F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3863" w:type="dxa"/>
            <w:noWrap w:val="0"/>
            <w:vAlign w:val="center"/>
          </w:tcPr>
          <w:p w14:paraId="44C15F4A">
            <w:pPr>
              <w:snapToGrid w:val="0"/>
              <w:jc w:val="left"/>
              <w:rPr>
                <w:rFonts w:ascii="宋体" w:hAnsi="宋体"/>
                <w:color w:val="auto"/>
                <w:sz w:val="21"/>
                <w:szCs w:val="21"/>
                <w:highlight w:val="none"/>
              </w:rPr>
            </w:pPr>
            <w:r>
              <w:rPr>
                <w:rFonts w:hint="eastAsia" w:ascii="宋体" w:hAnsi="宋体"/>
                <w:color w:val="auto"/>
                <w:sz w:val="21"/>
                <w:szCs w:val="21"/>
                <w:highlight w:val="none"/>
              </w:rPr>
              <w:t>水生植物（含挺水、浮叶、沉水植物）</w:t>
            </w:r>
          </w:p>
        </w:tc>
        <w:tc>
          <w:tcPr>
            <w:tcW w:w="2931" w:type="dxa"/>
            <w:noWrap w:val="0"/>
            <w:vAlign w:val="center"/>
          </w:tcPr>
          <w:p w14:paraId="72E2B35C">
            <w:pPr>
              <w:snapToGrid w:val="0"/>
              <w:jc w:val="left"/>
              <w:rPr>
                <w:rFonts w:ascii="宋体" w:hAnsi="宋体"/>
                <w:color w:val="auto"/>
                <w:sz w:val="21"/>
                <w:szCs w:val="21"/>
                <w:highlight w:val="none"/>
              </w:rPr>
            </w:pPr>
            <w:r>
              <w:rPr>
                <w:rFonts w:hint="eastAsia" w:ascii="宋体" w:hAnsi="宋体"/>
                <w:color w:val="auto"/>
                <w:sz w:val="21"/>
                <w:szCs w:val="21"/>
                <w:highlight w:val="none"/>
              </w:rPr>
              <w:t>覆盖率达到</w:t>
            </w:r>
            <w:r>
              <w:rPr>
                <w:rFonts w:ascii="宋体" w:hAnsi="宋体"/>
                <w:color w:val="auto"/>
                <w:sz w:val="21"/>
                <w:szCs w:val="21"/>
                <w:highlight w:val="none"/>
              </w:rPr>
              <w:t>50%</w:t>
            </w:r>
            <w:r>
              <w:rPr>
                <w:rFonts w:hint="eastAsia" w:ascii="宋体" w:hAnsi="宋体"/>
                <w:color w:val="auto"/>
                <w:sz w:val="21"/>
                <w:szCs w:val="21"/>
                <w:highlight w:val="none"/>
              </w:rPr>
              <w:t>以上</w:t>
            </w:r>
          </w:p>
        </w:tc>
        <w:tc>
          <w:tcPr>
            <w:tcW w:w="1160" w:type="dxa"/>
            <w:noWrap w:val="0"/>
            <w:vAlign w:val="center"/>
          </w:tcPr>
          <w:p w14:paraId="47049641">
            <w:pPr>
              <w:snapToGrid w:val="0"/>
              <w:jc w:val="left"/>
              <w:rPr>
                <w:rFonts w:ascii="宋体" w:hAnsi="宋体"/>
                <w:color w:val="auto"/>
                <w:sz w:val="21"/>
                <w:szCs w:val="21"/>
                <w:highlight w:val="none"/>
              </w:rPr>
            </w:pPr>
            <w:r>
              <w:rPr>
                <w:rFonts w:hint="eastAsia" w:ascii="宋体" w:hAnsi="宋体"/>
                <w:color w:val="auto"/>
                <w:sz w:val="21"/>
                <w:szCs w:val="21"/>
                <w:highlight w:val="none"/>
              </w:rPr>
              <w:t>观察测算</w:t>
            </w:r>
          </w:p>
        </w:tc>
        <w:tc>
          <w:tcPr>
            <w:tcW w:w="843" w:type="dxa"/>
            <w:noWrap w:val="0"/>
            <w:vAlign w:val="center"/>
          </w:tcPr>
          <w:p w14:paraId="2DAF8B39">
            <w:pPr>
              <w:snapToGrid w:val="0"/>
              <w:ind w:left="0" w:leftChars="0" w:firstLine="616" w:firstLineChars="257"/>
              <w:rPr>
                <w:rFonts w:ascii="宋体" w:hAnsi="宋体"/>
                <w:color w:val="auto"/>
                <w:sz w:val="24"/>
                <w:szCs w:val="24"/>
                <w:highlight w:val="none"/>
              </w:rPr>
            </w:pPr>
          </w:p>
        </w:tc>
      </w:tr>
      <w:tr w14:paraId="6C45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3863" w:type="dxa"/>
            <w:noWrap w:val="0"/>
            <w:vAlign w:val="center"/>
          </w:tcPr>
          <w:p w14:paraId="2F3D7D1F">
            <w:pPr>
              <w:snapToGrid w:val="0"/>
              <w:jc w:val="left"/>
              <w:rPr>
                <w:rFonts w:ascii="宋体" w:hAnsi="宋体"/>
                <w:color w:val="auto"/>
                <w:sz w:val="21"/>
                <w:szCs w:val="21"/>
                <w:highlight w:val="none"/>
              </w:rPr>
            </w:pPr>
            <w:r>
              <w:rPr>
                <w:rFonts w:hint="eastAsia" w:ascii="宋体" w:hAnsi="宋体"/>
                <w:color w:val="auto"/>
                <w:sz w:val="21"/>
                <w:szCs w:val="21"/>
                <w:highlight w:val="none"/>
              </w:rPr>
              <w:t>底栖动物（含水生昆虫，软体、甲壳类）</w:t>
            </w:r>
          </w:p>
        </w:tc>
        <w:tc>
          <w:tcPr>
            <w:tcW w:w="2931" w:type="dxa"/>
            <w:noWrap w:val="0"/>
            <w:vAlign w:val="center"/>
          </w:tcPr>
          <w:p w14:paraId="6F7B4687">
            <w:pPr>
              <w:snapToGrid w:val="0"/>
              <w:jc w:val="left"/>
              <w:rPr>
                <w:rFonts w:ascii="宋体" w:hAnsi="宋体"/>
                <w:color w:val="auto"/>
                <w:sz w:val="21"/>
                <w:szCs w:val="21"/>
                <w:highlight w:val="none"/>
              </w:rPr>
            </w:pPr>
            <w:r>
              <w:rPr>
                <w:rFonts w:hint="eastAsia" w:ascii="宋体" w:hAnsi="宋体"/>
                <w:color w:val="auto"/>
                <w:sz w:val="21"/>
                <w:szCs w:val="21"/>
                <w:highlight w:val="none"/>
              </w:rPr>
              <w:t>水体中存在底栖动物</w:t>
            </w:r>
          </w:p>
        </w:tc>
        <w:tc>
          <w:tcPr>
            <w:tcW w:w="1160" w:type="dxa"/>
            <w:noWrap w:val="0"/>
            <w:vAlign w:val="center"/>
          </w:tcPr>
          <w:p w14:paraId="51D6C33C">
            <w:pPr>
              <w:snapToGrid w:val="0"/>
              <w:jc w:val="left"/>
              <w:rPr>
                <w:rFonts w:ascii="宋体" w:hAnsi="宋体"/>
                <w:color w:val="auto"/>
                <w:sz w:val="21"/>
                <w:szCs w:val="21"/>
                <w:highlight w:val="none"/>
              </w:rPr>
            </w:pPr>
            <w:r>
              <w:rPr>
                <w:rFonts w:hint="eastAsia" w:ascii="宋体" w:hAnsi="宋体"/>
                <w:color w:val="auto"/>
                <w:sz w:val="21"/>
                <w:szCs w:val="21"/>
                <w:highlight w:val="none"/>
              </w:rPr>
              <w:t>现场观察</w:t>
            </w:r>
          </w:p>
        </w:tc>
        <w:tc>
          <w:tcPr>
            <w:tcW w:w="843" w:type="dxa"/>
            <w:noWrap w:val="0"/>
            <w:vAlign w:val="center"/>
          </w:tcPr>
          <w:p w14:paraId="038DBA29">
            <w:pPr>
              <w:snapToGrid w:val="0"/>
              <w:ind w:left="0" w:leftChars="0" w:firstLine="616" w:firstLineChars="257"/>
              <w:rPr>
                <w:rFonts w:ascii="宋体" w:hAnsi="宋体"/>
                <w:color w:val="auto"/>
                <w:sz w:val="24"/>
                <w:szCs w:val="24"/>
                <w:highlight w:val="none"/>
              </w:rPr>
            </w:pPr>
          </w:p>
        </w:tc>
      </w:tr>
      <w:tr w14:paraId="0298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3863" w:type="dxa"/>
            <w:noWrap w:val="0"/>
            <w:vAlign w:val="center"/>
          </w:tcPr>
          <w:p w14:paraId="51C04E93">
            <w:pPr>
              <w:snapToGrid w:val="0"/>
              <w:jc w:val="left"/>
              <w:rPr>
                <w:rFonts w:ascii="宋体" w:hAnsi="宋体"/>
                <w:color w:val="auto"/>
                <w:sz w:val="21"/>
                <w:szCs w:val="21"/>
                <w:highlight w:val="none"/>
              </w:rPr>
            </w:pPr>
            <w:r>
              <w:rPr>
                <w:rFonts w:hint="eastAsia" w:ascii="宋体" w:hAnsi="宋体"/>
                <w:color w:val="auto"/>
                <w:sz w:val="21"/>
                <w:szCs w:val="21"/>
                <w:highlight w:val="none"/>
              </w:rPr>
              <w:t>鱼类品种</w:t>
            </w:r>
          </w:p>
        </w:tc>
        <w:tc>
          <w:tcPr>
            <w:tcW w:w="2931" w:type="dxa"/>
            <w:noWrap w:val="0"/>
            <w:vAlign w:val="center"/>
          </w:tcPr>
          <w:p w14:paraId="4571DFD1">
            <w:pPr>
              <w:snapToGrid w:val="0"/>
              <w:jc w:val="left"/>
              <w:rPr>
                <w:rFonts w:ascii="宋体" w:hAnsi="宋体"/>
                <w:color w:val="auto"/>
                <w:sz w:val="21"/>
                <w:szCs w:val="21"/>
                <w:highlight w:val="none"/>
              </w:rPr>
            </w:pPr>
            <w:r>
              <w:rPr>
                <w:rFonts w:hint="eastAsia" w:ascii="宋体" w:hAnsi="宋体"/>
                <w:color w:val="auto"/>
                <w:sz w:val="21"/>
                <w:szCs w:val="21"/>
                <w:highlight w:val="none"/>
              </w:rPr>
              <w:t>滤食、草食、肉食性鱼类结构合理，必须生存有指示性鱼类</w:t>
            </w:r>
          </w:p>
        </w:tc>
        <w:tc>
          <w:tcPr>
            <w:tcW w:w="1160" w:type="dxa"/>
            <w:noWrap w:val="0"/>
            <w:vAlign w:val="center"/>
          </w:tcPr>
          <w:p w14:paraId="1B5A6833">
            <w:pPr>
              <w:snapToGrid w:val="0"/>
              <w:jc w:val="left"/>
              <w:rPr>
                <w:rFonts w:ascii="宋体" w:hAnsi="宋体"/>
                <w:color w:val="auto"/>
                <w:sz w:val="21"/>
                <w:szCs w:val="21"/>
                <w:highlight w:val="none"/>
              </w:rPr>
            </w:pPr>
            <w:r>
              <w:rPr>
                <w:rFonts w:hint="eastAsia" w:ascii="宋体" w:hAnsi="宋体"/>
                <w:color w:val="auto"/>
                <w:sz w:val="21"/>
                <w:szCs w:val="21"/>
                <w:highlight w:val="none"/>
              </w:rPr>
              <w:t>现场观察</w:t>
            </w:r>
          </w:p>
        </w:tc>
        <w:tc>
          <w:tcPr>
            <w:tcW w:w="843" w:type="dxa"/>
            <w:noWrap w:val="0"/>
            <w:vAlign w:val="center"/>
          </w:tcPr>
          <w:p w14:paraId="57041824">
            <w:pPr>
              <w:snapToGrid w:val="0"/>
              <w:ind w:left="0" w:leftChars="0" w:firstLine="616" w:firstLineChars="257"/>
              <w:rPr>
                <w:rFonts w:ascii="宋体" w:hAnsi="宋体"/>
                <w:color w:val="auto"/>
                <w:sz w:val="24"/>
                <w:szCs w:val="24"/>
                <w:highlight w:val="none"/>
              </w:rPr>
            </w:pPr>
          </w:p>
        </w:tc>
      </w:tr>
    </w:tbl>
    <w:p w14:paraId="7EB34BF0">
      <w:pPr>
        <w:pStyle w:val="2"/>
        <w:rPr>
          <w:rFonts w:hint="eastAsia"/>
          <w:color w:val="auto"/>
          <w:highlight w:val="none"/>
        </w:rPr>
      </w:pPr>
    </w:p>
    <w:p w14:paraId="72BBEEA0">
      <w:pPr>
        <w:pStyle w:val="2"/>
        <w:numPr>
          <w:ilvl w:val="0"/>
          <w:numId w:val="0"/>
        </w:numPr>
        <w:ind w:firstLine="480" w:firstLineChars="200"/>
        <w:rPr>
          <w:rFonts w:hint="eastAsia"/>
          <w:b w:val="0"/>
          <w:bCs/>
          <w:color w:val="auto"/>
          <w:sz w:val="24"/>
          <w:szCs w:val="24"/>
          <w:highlight w:val="none"/>
        </w:rPr>
      </w:pP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项目考核机制</w:t>
      </w:r>
    </w:p>
    <w:p w14:paraId="20225A92">
      <w:pPr>
        <w:ind w:left="0" w:leftChars="0"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1、水质指标考核：</w:t>
      </w:r>
    </w:p>
    <w:p w14:paraId="447A84F5">
      <w:pPr>
        <w:ind w:left="0" w:leftChars="0"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（1）考核指标：养护期内，项目布置监测断面 [参照《城市黑臭水体整治工作指南》(建城[2015]130号)及《地表水环境质量监测技术规范》（HJ91.2-2022）、《地表水环境质量标准》(GB3838-2002)要求]取样检测。自进场养护之日起六个月内，按照地表Ⅴ类水主要指标进行养护及考核，进场养护六个月后直至养护期满，按照地表IV类水主要指标进行养护及考核。每月监测指标合格率达到80%，视为本条水系水质达标，合格率低于80%视为本条水系当月水质不合格。</w:t>
      </w:r>
    </w:p>
    <w:p w14:paraId="2B46D360">
      <w:pPr>
        <w:ind w:left="0" w:leftChars="0"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（2）考核结果运用：项目养护期内单条水系考核指标当月不合格，扣除该条水系当月养护费用；单条水系考核指标每年度达到或超过3个月考核不合格，扣除该条本年度养护费用并可启动合同终止条款。</w:t>
      </w:r>
    </w:p>
    <w:p w14:paraId="301946A0">
      <w:pPr>
        <w:ind w:left="0" w:leftChars="0" w:firstLine="616" w:firstLineChars="25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2、生态指标考核：</w:t>
      </w:r>
    </w:p>
    <w:p w14:paraId="05034E9C">
      <w:pPr>
        <w:ind w:left="0" w:leftChars="0"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（1）考核指标：保持水系自然生态，水生植物覆盖率达到整体水域50%以上，恢复水体生物多样性，水体中包含指示性鱼种（部分水体中有鳜鱼、翘嘴鲌）；有微生物、底栖动物；有河虾、螺蛳、贝类。</w:t>
      </w:r>
    </w:p>
    <w:p w14:paraId="3AC4571F">
      <w:pPr>
        <w:ind w:left="0" w:leftChars="0"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（2）考核结果运用：项目进行季度考核，每年度达到或超过2个季度考核不合格，视为年度考核不合格，招标人、管理单位在扣除本年度养护费用的同时可启动合同终止条款，水生植物冬季不列入考核。</w:t>
      </w:r>
    </w:p>
    <w:p w14:paraId="746B5C4E">
      <w:pPr>
        <w:ind w:left="0" w:leftChars="0"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3.养护期水质指标考核和生态指标考核在防汛季节、突发污染事件、中大雨以上影响水系的时段暂不列入考核，待水质、水生态恢复稳定后开始考核。</w:t>
      </w:r>
    </w:p>
    <w:p w14:paraId="17F35485">
      <w:pPr>
        <w:ind w:left="0" w:leftChars="0" w:firstLine="360" w:firstLineChars="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4、自进入正式运营维护期后开始考核，由乙方提供具备调查能力的高校或科研院所出具的水生态调查报告为依据，甲方有权委托第三方生态调查机构进行复核。</w:t>
      </w:r>
    </w:p>
    <w:p w14:paraId="5D1AD536">
      <w:pPr>
        <w:pStyle w:val="2"/>
        <w:rPr>
          <w:rFonts w:hint="eastAsia"/>
          <w:color w:val="auto"/>
          <w:highlight w:val="none"/>
          <w:lang w:val="en-US" w:eastAsia="zh-CN"/>
        </w:rPr>
      </w:pPr>
    </w:p>
    <w:p w14:paraId="4E231F01">
      <w:pPr>
        <w:ind w:left="0" w:leftChars="0"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、其他要求</w:t>
      </w:r>
    </w:p>
    <w:p w14:paraId="5AD4F775">
      <w:pPr>
        <w:ind w:left="0" w:leftChars="0" w:firstLine="540" w:firstLineChars="225"/>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接到任务后立即组织队伍进场施工，必须满足建设方工期、质量、安全文明施工要求，合理规划施工区域，做好施工防扰民措施，因</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未遵守上述要求给招标单位造成的损失和责任由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承担。确保按时、按质、按量完成施工内容。</w:t>
      </w:r>
    </w:p>
    <w:p w14:paraId="5D2280C4">
      <w:pPr>
        <w:ind w:left="0" w:leftChars="0"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2、中标人违反相关规定擅自变更设计并组织实施的，由招标人责令限期整改，未按要求整改的，视情节轻重给予警告或者通报批评，项目资金暂停拨付。</w:t>
      </w:r>
    </w:p>
    <w:p w14:paraId="7ED82822">
      <w:pPr>
        <w:ind w:left="0" w:leftChars="0"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组织的相关审批、核准和备案手续的办理，承包人需积极配合。</w:t>
      </w:r>
    </w:p>
    <w:p w14:paraId="02666AE7">
      <w:pPr>
        <w:ind w:left="0" w:leftChars="0"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应认真设计、精准编制方案，合理安排工程措施和工期。</w:t>
      </w:r>
    </w:p>
    <w:p w14:paraId="5F13AF75">
      <w:pPr>
        <w:spacing w:line="3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应在施工期间项目部全体成员（包括项目经理）进驻施工现场，并履行相应职责，施工过程中不得更换，如若必须更换项目经理，须经得</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的书面同意后，方可更换，无正当理由更换的，按照投标人须知前附表人员要求进行处罚。</w:t>
      </w:r>
    </w:p>
    <w:p w14:paraId="0B76121B">
      <w:pPr>
        <w:spacing w:line="3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施工期间</w:t>
      </w:r>
      <w:r>
        <w:rPr>
          <w:rFonts w:hint="eastAsia" w:ascii="仿宋" w:hAnsi="仿宋" w:eastAsia="仿宋" w:cs="仿宋"/>
          <w:bCs/>
          <w:color w:val="auto"/>
          <w:sz w:val="24"/>
          <w:szCs w:val="24"/>
          <w:highlight w:val="none"/>
        </w:rPr>
        <w:t>项目部成员</w:t>
      </w:r>
      <w:r>
        <w:rPr>
          <w:rFonts w:hint="eastAsia" w:ascii="仿宋" w:hAnsi="仿宋" w:eastAsia="仿宋" w:cs="仿宋"/>
          <w:bCs/>
          <w:color w:val="auto"/>
          <w:sz w:val="24"/>
          <w:szCs w:val="24"/>
          <w:highlight w:val="none"/>
          <w:lang w:eastAsia="zh-CN"/>
        </w:rPr>
        <w:t>考勤及工期要求</w:t>
      </w:r>
      <w:r>
        <w:rPr>
          <w:rFonts w:hint="eastAsia" w:ascii="仿宋" w:hAnsi="仿宋" w:eastAsia="仿宋" w:cs="仿宋"/>
          <w:bCs/>
          <w:color w:val="auto"/>
          <w:sz w:val="24"/>
          <w:szCs w:val="24"/>
          <w:highlight w:val="none"/>
          <w:lang w:val="en-US" w:eastAsia="zh-CN"/>
        </w:rPr>
        <w:t>执行《关于在芜湖市政府性投资房建和市政类施工及监理项目招标文件及合同中增加“工期要求”和“人员要求”相关内容的通知》（公管〔2021〕74号）。</w:t>
      </w:r>
    </w:p>
    <w:p w14:paraId="7E504EB5">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若涉及土方开挖，土源外运由本工程</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根据实际情况自行选定外运地点，进出车辆需保持整洁，符合环保、扬尘等要求，否则，由此造成一切后果自负。同时填方所需土方由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自行选择取土点，此费用也包含在投标总价中。</w:t>
      </w:r>
    </w:p>
    <w:p w14:paraId="552D97F4">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本项目淤泥处置须符合环保要求，费用包含在相关项目投标报价中，后期不予调整。如因违章倾倒处置淤泥造成的责任全部由中标人承担。</w:t>
      </w:r>
    </w:p>
    <w:p w14:paraId="353364F5">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结合报告、施工图，发现道路基础下未知管线需要保护和迁移，并及时通知业主，擅自破坏由</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自行承担修复等费用。</w:t>
      </w:r>
    </w:p>
    <w:p w14:paraId="65190543">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9、废料</w:t>
      </w:r>
      <w:r>
        <w:rPr>
          <w:rFonts w:hint="eastAsia" w:ascii="仿宋" w:hAnsi="仿宋" w:eastAsia="仿宋" w:cs="仿宋"/>
          <w:bCs/>
          <w:color w:val="auto"/>
          <w:sz w:val="24"/>
          <w:szCs w:val="24"/>
          <w:highlight w:val="none"/>
        </w:rPr>
        <w:t>、土方、建筑垃圾和淤泥应覆盖密闭运输，防止抛洒和扬尘，工程出入口应做硬地面，出工地车辆必须冲洗，所经道路由专人负责保洁，同时运输过程中市容、交警等部门手续要完善，所需费用报入总价中，费用包干、包含在投标总价内。</w:t>
      </w:r>
    </w:p>
    <w:p w14:paraId="072DF836">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本项目工程量按实计量，必须在掩蔽前及时通知甲方到现场验收，隐蔽后通知验收的视为没有发生该项费用，因无法计量造成的损失承包人自负。</w:t>
      </w:r>
    </w:p>
    <w:p w14:paraId="737E8E0B">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本工程</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要严格制定质量、进度、安全施工计划，按拟定的计划进行施工；若需修改进度计划，需经业主方同意，因</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原因造成施工进度计划必须更改的，每次罚款5000元；建设单位和有关监管部门发现</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未</w:t>
      </w:r>
      <w:r>
        <w:rPr>
          <w:rFonts w:hint="eastAsia" w:ascii="仿宋" w:hAnsi="仿宋" w:eastAsia="仿宋" w:cs="仿宋"/>
          <w:bCs/>
          <w:color w:val="auto"/>
          <w:sz w:val="24"/>
          <w:szCs w:val="24"/>
          <w:highlight w:val="none"/>
        </w:rPr>
        <w:t>按施工图纸施工的，每次罚款50000元，且</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需立即进行整改，拒不整改的，发包方可立即解除合同，并上报市公管局将</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列入黑名单。</w:t>
      </w:r>
    </w:p>
    <w:p w14:paraId="45068D4E">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拿到中标通知书后一个月内需完成合同等相关手续。</w:t>
      </w:r>
    </w:p>
    <w:p w14:paraId="49BB6A3D">
      <w:pPr>
        <w:spacing w:line="360" w:lineRule="exact"/>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.在项目实施过程中，需做到不损害国家和集体利益，不与</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、监理单位等发生请客、送礼等行为，严格执行廉政建设相关规定，杜绝违法乱纪等行为。</w:t>
      </w:r>
    </w:p>
    <w:p w14:paraId="076D8C7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.投标文件中须提供本项目拟派的项目负责人、施工技术负责人和设计负责人，</w:t>
      </w:r>
      <w:r>
        <w:rPr>
          <w:rFonts w:hint="eastAsia" w:ascii="仿宋" w:hAnsi="仿宋" w:eastAsia="仿宋" w:cs="仿宋"/>
          <w:bCs/>
          <w:color w:val="auto"/>
          <w:sz w:val="24"/>
          <w:szCs w:val="24"/>
          <w:highlight w:val="none"/>
          <w:lang w:eastAsia="zh-CN"/>
        </w:rPr>
        <w:t>根据项目特点配备</w:t>
      </w:r>
      <w:r>
        <w:rPr>
          <w:rFonts w:hint="eastAsia" w:ascii="仿宋" w:hAnsi="仿宋" w:eastAsia="仿宋" w:cs="仿宋"/>
          <w:bCs/>
          <w:color w:val="auto"/>
          <w:sz w:val="24"/>
          <w:szCs w:val="24"/>
          <w:highlight w:val="none"/>
        </w:rPr>
        <w:t>满足工程建设需要</w:t>
      </w:r>
      <w:r>
        <w:rPr>
          <w:rFonts w:hint="eastAsia" w:ascii="仿宋" w:hAnsi="仿宋" w:eastAsia="仿宋" w:cs="仿宋"/>
          <w:bCs/>
          <w:color w:val="auto"/>
          <w:sz w:val="24"/>
          <w:szCs w:val="24"/>
          <w:highlight w:val="none"/>
          <w:lang w:eastAsia="zh-CN"/>
        </w:rPr>
        <w:t>的专业技术人员</w:t>
      </w:r>
      <w:r>
        <w:rPr>
          <w:rFonts w:hint="eastAsia" w:ascii="仿宋" w:hAnsi="仿宋" w:eastAsia="仿宋" w:cs="仿宋"/>
          <w:bCs/>
          <w:color w:val="auto"/>
          <w:sz w:val="24"/>
          <w:szCs w:val="24"/>
          <w:highlight w:val="none"/>
        </w:rPr>
        <w:t>，项目部人员均为本单位职工，具备相关职业资格证书。</w:t>
      </w:r>
    </w:p>
    <w:p w14:paraId="070DB9D9">
      <w:pPr>
        <w:pStyle w:val="2"/>
        <w:rPr>
          <w:rFonts w:hint="eastAsia"/>
          <w:color w:val="auto"/>
          <w:highlight w:val="none"/>
        </w:rPr>
      </w:pPr>
    </w:p>
    <w:p w14:paraId="2CEB6967">
      <w:pPr>
        <w:numPr>
          <w:ilvl w:val="0"/>
          <w:numId w:val="7"/>
        </w:numPr>
        <w:ind w:left="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价格：本项目投资预算1418.76万元。报价形式为折扣率报价，折扣率上限100%</w:t>
      </w:r>
      <w:r>
        <w:rPr>
          <w:rFonts w:hint="eastAsia" w:ascii="仿宋" w:hAnsi="仿宋" w:eastAsia="仿宋" w:cs="仿宋"/>
          <w:color w:val="auto"/>
          <w:sz w:val="24"/>
          <w:szCs w:val="24"/>
          <w:highlight w:val="none"/>
          <w:lang w:val="en-US" w:eastAsia="zh-CN"/>
        </w:rPr>
        <w:t xml:space="preserve"> 。</w:t>
      </w:r>
    </w:p>
    <w:p w14:paraId="315B5F65">
      <w:pPr>
        <w:pStyle w:val="2"/>
        <w:numPr>
          <w:ilvl w:val="0"/>
          <w:numId w:val="0"/>
        </w:numPr>
        <w:ind w:leftChars="400"/>
        <w:rPr>
          <w:rFonts w:hint="default"/>
          <w:color w:val="auto"/>
          <w:highlight w:val="none"/>
          <w:lang w:val="en-US" w:eastAsia="zh-CN"/>
        </w:rPr>
      </w:pPr>
    </w:p>
    <w:p w14:paraId="556E608C">
      <w:pPr>
        <w:ind w:left="0" w:leftChars="0"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、付款方式</w:t>
      </w:r>
    </w:p>
    <w:p w14:paraId="18C8FCDB">
      <w:pPr>
        <w:ind w:left="0" w:leftChars="0"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项目总费用=建设施工费</w:t>
      </w:r>
      <w:r>
        <w:rPr>
          <w:rFonts w:hint="eastAsia" w:ascii="仿宋" w:hAnsi="仿宋" w:eastAsia="仿宋" w:cs="仿宋"/>
          <w:color w:val="auto"/>
          <w:sz w:val="24"/>
          <w:szCs w:val="24"/>
          <w:highlight w:val="none"/>
        </w:rPr>
        <w:t>（含设计费用）</w:t>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lang w:eastAsia="zh-CN"/>
        </w:rPr>
        <w:t>养护费</w:t>
      </w:r>
      <w:r>
        <w:rPr>
          <w:rFonts w:hint="eastAsia" w:ascii="仿宋" w:hAnsi="仿宋" w:eastAsia="仿宋" w:cs="仿宋"/>
          <w:color w:val="auto"/>
          <w:sz w:val="24"/>
          <w:szCs w:val="24"/>
          <w:highlight w:val="none"/>
        </w:rPr>
        <w:t>30%</w:t>
      </w:r>
    </w:p>
    <w:p w14:paraId="7203A386">
      <w:pPr>
        <w:ind w:left="0" w:leftChars="0"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1.建设施工费</w:t>
      </w:r>
      <w:r>
        <w:rPr>
          <w:rFonts w:hint="eastAsia" w:ascii="仿宋" w:hAnsi="仿宋" w:eastAsia="仿宋" w:cs="仿宋"/>
          <w:color w:val="auto"/>
          <w:sz w:val="24"/>
          <w:szCs w:val="24"/>
          <w:highlight w:val="none"/>
        </w:rPr>
        <w:t>（含设计费用）</w:t>
      </w:r>
      <w:r>
        <w:rPr>
          <w:rFonts w:hint="eastAsia" w:ascii="仿宋" w:hAnsi="仿宋" w:eastAsia="仿宋" w:cs="仿宋"/>
          <w:color w:val="auto"/>
          <w:sz w:val="24"/>
          <w:szCs w:val="24"/>
          <w:highlight w:val="none"/>
        </w:rPr>
        <w:t>：双方签订合同后付总价款的</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0%，作为项目预付款，进度款按月进度支付，每月支付金额为经审核后的当月完成工程量金额的 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%进度款</w:t>
      </w:r>
      <w:r>
        <w:rPr>
          <w:rFonts w:hint="eastAsia" w:ascii="仿宋" w:hAnsi="仿宋" w:eastAsia="仿宋" w:cs="仿宋"/>
          <w:color w:val="auto"/>
          <w:sz w:val="24"/>
          <w:szCs w:val="24"/>
          <w:highlight w:val="none"/>
          <w:lang w:eastAsia="zh-CN"/>
        </w:rPr>
        <w:t>（包含预付款）</w:t>
      </w:r>
      <w:r>
        <w:rPr>
          <w:rFonts w:hint="eastAsia" w:ascii="仿宋" w:hAnsi="仿宋" w:eastAsia="仿宋" w:cs="仿宋"/>
          <w:color w:val="auto"/>
          <w:sz w:val="24"/>
          <w:szCs w:val="24"/>
          <w:highlight w:val="none"/>
        </w:rPr>
        <w:t>；工程竣工验收合格，付至实际完成工程量的 8</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%，待审计后付至审计价的 97%；余款待缺陷责任期 12 个月满、无质量争议一次付清。（剩余 3%的质量保证金，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可以开具与质量保证金同等金额的保函或者保证保险置换扣留的质量保证金。）</w:t>
      </w:r>
    </w:p>
    <w:p w14:paraId="5F5A3E23">
      <w:pPr>
        <w:ind w:left="0" w:leftChars="0"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养护费</w:t>
      </w:r>
      <w:r>
        <w:rPr>
          <w:rFonts w:hint="eastAsia" w:ascii="仿宋" w:hAnsi="仿宋" w:eastAsia="仿宋" w:cs="仿宋"/>
          <w:color w:val="auto"/>
          <w:sz w:val="24"/>
          <w:szCs w:val="24"/>
          <w:highlight w:val="none"/>
        </w:rPr>
        <w:t>：第一年</w:t>
      </w:r>
      <w:r>
        <w:rPr>
          <w:rFonts w:hint="eastAsia" w:ascii="仿宋" w:hAnsi="仿宋" w:eastAsia="仿宋" w:cs="仿宋"/>
          <w:color w:val="auto"/>
          <w:sz w:val="24"/>
          <w:szCs w:val="24"/>
          <w:highlight w:val="none"/>
          <w:lang w:eastAsia="zh-CN"/>
        </w:rPr>
        <w:t>养护期</w:t>
      </w:r>
      <w:r>
        <w:rPr>
          <w:rFonts w:hint="eastAsia" w:ascii="仿宋" w:hAnsi="仿宋" w:eastAsia="仿宋" w:cs="仿宋"/>
          <w:color w:val="auto"/>
          <w:sz w:val="24"/>
          <w:szCs w:val="24"/>
          <w:highlight w:val="none"/>
        </w:rPr>
        <w:t>满后付</w:t>
      </w:r>
      <w:r>
        <w:rPr>
          <w:rFonts w:hint="eastAsia" w:ascii="仿宋" w:hAnsi="仿宋" w:eastAsia="仿宋" w:cs="仿宋"/>
          <w:color w:val="auto"/>
          <w:sz w:val="24"/>
          <w:szCs w:val="24"/>
          <w:highlight w:val="none"/>
          <w:lang w:eastAsia="zh-CN"/>
        </w:rPr>
        <w:t>养护费</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0%（含3%工程质保金及项目</w:t>
      </w:r>
      <w:r>
        <w:rPr>
          <w:rFonts w:hint="eastAsia" w:ascii="仿宋" w:hAnsi="仿宋" w:eastAsia="仿宋" w:cs="仿宋"/>
          <w:color w:val="auto"/>
          <w:sz w:val="24"/>
          <w:szCs w:val="24"/>
          <w:highlight w:val="none"/>
          <w:lang w:eastAsia="zh-CN"/>
        </w:rPr>
        <w:t>养护费</w:t>
      </w:r>
      <w:r>
        <w:rPr>
          <w:rFonts w:hint="eastAsia" w:ascii="仿宋" w:hAnsi="仿宋" w:eastAsia="仿宋" w:cs="仿宋"/>
          <w:color w:val="auto"/>
          <w:sz w:val="24"/>
          <w:szCs w:val="24"/>
          <w:highlight w:val="none"/>
        </w:rPr>
        <w:t>用），第二年</w:t>
      </w:r>
      <w:r>
        <w:rPr>
          <w:rFonts w:hint="eastAsia" w:ascii="仿宋" w:hAnsi="仿宋" w:eastAsia="仿宋" w:cs="仿宋"/>
          <w:color w:val="auto"/>
          <w:sz w:val="24"/>
          <w:szCs w:val="24"/>
          <w:highlight w:val="none"/>
          <w:lang w:eastAsia="zh-CN"/>
        </w:rPr>
        <w:t>养护期</w:t>
      </w:r>
      <w:r>
        <w:rPr>
          <w:rFonts w:hint="eastAsia" w:ascii="仿宋" w:hAnsi="仿宋" w:eastAsia="仿宋" w:cs="仿宋"/>
          <w:color w:val="auto"/>
          <w:sz w:val="24"/>
          <w:szCs w:val="24"/>
          <w:highlight w:val="none"/>
        </w:rPr>
        <w:t>满后付至</w:t>
      </w:r>
      <w:r>
        <w:rPr>
          <w:rFonts w:hint="eastAsia" w:ascii="仿宋" w:hAnsi="仿宋" w:eastAsia="仿宋" w:cs="仿宋"/>
          <w:color w:val="auto"/>
          <w:sz w:val="24"/>
          <w:szCs w:val="24"/>
          <w:highlight w:val="none"/>
          <w:lang w:eastAsia="zh-CN"/>
        </w:rPr>
        <w:t>养护费</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eastAsia="zh-CN"/>
        </w:rPr>
        <w:t>养护期</w:t>
      </w:r>
      <w:r>
        <w:rPr>
          <w:rFonts w:hint="eastAsia" w:ascii="仿宋" w:hAnsi="仿宋" w:eastAsia="仿宋" w:cs="仿宋"/>
          <w:color w:val="auto"/>
          <w:sz w:val="24"/>
          <w:szCs w:val="24"/>
          <w:highlight w:val="none"/>
        </w:rPr>
        <w:t>满后付至</w:t>
      </w:r>
      <w:r>
        <w:rPr>
          <w:rFonts w:hint="eastAsia" w:ascii="仿宋" w:hAnsi="仿宋" w:eastAsia="仿宋" w:cs="仿宋"/>
          <w:color w:val="auto"/>
          <w:sz w:val="24"/>
          <w:szCs w:val="24"/>
          <w:highlight w:val="none"/>
          <w:lang w:eastAsia="zh-CN"/>
        </w:rPr>
        <w:t>养护费</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养护期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年，每月进行运维考核，根据考核情况，按考核标准按年度付款。本项目最终结算价款以审核结算价款为准。投标人须自行考虑，承担风险。如联合体中标，由联合体成员自行商签此部分费用的计费、结算。</w:t>
      </w:r>
    </w:p>
    <w:p w14:paraId="17899F3E">
      <w:pPr>
        <w:ind w:firstLine="240" w:firstLineChars="1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项目</w:t>
      </w:r>
      <w:r>
        <w:rPr>
          <w:rFonts w:hint="eastAsia" w:ascii="仿宋" w:hAnsi="仿宋" w:eastAsia="仿宋" w:cs="仿宋"/>
          <w:b w:val="0"/>
          <w:bCs w:val="0"/>
          <w:color w:val="auto"/>
          <w:sz w:val="24"/>
          <w:szCs w:val="24"/>
          <w:highlight w:val="none"/>
          <w:lang w:val="en-US" w:eastAsia="zh-CN"/>
        </w:rPr>
        <w:t>合同款</w:t>
      </w:r>
      <w:r>
        <w:rPr>
          <w:rFonts w:hint="eastAsia" w:ascii="仿宋" w:hAnsi="仿宋" w:eastAsia="仿宋" w:cs="仿宋"/>
          <w:b w:val="0"/>
          <w:bCs w:val="0"/>
          <w:color w:val="auto"/>
          <w:sz w:val="24"/>
          <w:szCs w:val="24"/>
          <w:highlight w:val="none"/>
        </w:rPr>
        <w:t>由</w:t>
      </w:r>
      <w:r>
        <w:rPr>
          <w:rFonts w:hint="eastAsia" w:ascii="仿宋" w:hAnsi="仿宋" w:eastAsia="仿宋" w:cs="仿宋"/>
          <w:b w:val="0"/>
          <w:bCs w:val="0"/>
          <w:color w:val="auto"/>
          <w:sz w:val="24"/>
          <w:szCs w:val="24"/>
          <w:highlight w:val="none"/>
          <w:lang w:val="en-US" w:eastAsia="zh-CN"/>
        </w:rPr>
        <w:t>招标人</w:t>
      </w:r>
      <w:r>
        <w:rPr>
          <w:rFonts w:hint="eastAsia" w:ascii="仿宋" w:hAnsi="仿宋" w:eastAsia="仿宋" w:cs="仿宋"/>
          <w:b w:val="0"/>
          <w:bCs w:val="0"/>
          <w:color w:val="auto"/>
          <w:sz w:val="24"/>
          <w:szCs w:val="24"/>
          <w:highlight w:val="none"/>
        </w:rPr>
        <w:t>直接支付至中标（或联合体牵头）单位，投标联合体协议需承诺此条款。</w:t>
      </w:r>
    </w:p>
    <w:p w14:paraId="1A1FB567">
      <w:pPr>
        <w:pStyle w:val="2"/>
        <w:rPr>
          <w:rFonts w:hint="eastAsia" w:ascii="仿宋" w:hAnsi="仿宋" w:eastAsia="仿宋" w:cs="仿宋"/>
          <w:b w:val="0"/>
          <w:bCs w:val="0"/>
          <w:color w:val="auto"/>
          <w:sz w:val="24"/>
          <w:szCs w:val="24"/>
          <w:highlight w:val="none"/>
        </w:rPr>
      </w:pPr>
    </w:p>
    <w:p w14:paraId="10848363">
      <w:pPr>
        <w:spacing w:beforeLines="0" w:after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十、</w:t>
      </w:r>
      <w:r>
        <w:rPr>
          <w:rFonts w:hint="eastAsia" w:ascii="仿宋" w:hAnsi="仿宋" w:eastAsia="仿宋" w:cs="仿宋"/>
          <w:color w:val="auto"/>
          <w:sz w:val="24"/>
          <w:szCs w:val="24"/>
          <w:highlight w:val="none"/>
          <w:lang w:val="en-US" w:eastAsia="zh-CN"/>
        </w:rPr>
        <w:t>结算依据</w:t>
      </w:r>
    </w:p>
    <w:p w14:paraId="1D405983">
      <w:pPr>
        <w:ind w:left="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1、建设费用结算依据：</w:t>
      </w:r>
    </w:p>
    <w:p w14:paraId="03785B05">
      <w:pPr>
        <w:ind w:left="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1）执行《2018版安徽省建设工程工程量清单计价办法》及安徽省配套定额；</w:t>
      </w:r>
    </w:p>
    <w:p w14:paraId="0BE1B563">
      <w:pPr>
        <w:ind w:left="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管理费、利润、措施费、不可竞争费、税金按《2018版安徽省建筑工程费用定额》的规定计取； </w:t>
      </w:r>
    </w:p>
    <w:p w14:paraId="4491E9E1">
      <w:pPr>
        <w:ind w:left="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2）主要材料价格：材料单价执行施工当月《芜湖工程造价信息》的信息指导价；如《芜湖工程造价信息》无信息价的，按照合肥、铜陵、 马鞍山、宣城等省内周边城市的当月信息价；上述所有信息价中材料价格有缺项的材料品种或规格的，由跟踪审计单位、建设单位、共同通过市场调査确定当期材料价格。</w:t>
      </w:r>
      <w:r>
        <w:rPr>
          <w:rFonts w:hint="eastAsia" w:ascii="仿宋" w:hAnsi="仿宋" w:eastAsia="仿宋" w:cs="仿宋"/>
          <w:color w:val="auto"/>
          <w:sz w:val="24"/>
          <w:szCs w:val="24"/>
          <w:highlight w:val="none"/>
          <w:lang w:val="en-US" w:eastAsia="zh-CN"/>
        </w:rPr>
        <w:t>人工费以当期相关规定</w:t>
      </w:r>
      <w:r>
        <w:rPr>
          <w:rFonts w:hint="eastAsia" w:ascii="仿宋" w:hAnsi="仿宋" w:eastAsia="仿宋" w:cs="仿宋"/>
          <w:color w:val="auto"/>
          <w:sz w:val="24"/>
          <w:szCs w:val="24"/>
          <w:highlight w:val="none"/>
          <w:lang w:val="en-US" w:eastAsia="zh-CN"/>
        </w:rPr>
        <w:t xml:space="preserve">，税金取 9%。 </w:t>
      </w:r>
    </w:p>
    <w:p w14:paraId="75D0BA5A">
      <w:pPr>
        <w:ind w:left="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工程量按实结算。 </w:t>
      </w:r>
    </w:p>
    <w:p w14:paraId="429FE1E4">
      <w:pPr>
        <w:ind w:left="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土石方取、弃方外运费用：取、弃方运输到招标人指定的取、弃方地点或由招标人同意的中标人选择的取、弃方地点，按相关方（招标人、跟踪审计机构（如有）、监理机构、中标人）确认的运距计算。土石方取、弃方外运费用包含密闭运输、渣土费、弃土场费等弃方外运所有费用，结算时不予调整。 </w:t>
      </w:r>
    </w:p>
    <w:p w14:paraId="101905A9">
      <w:pPr>
        <w:ind w:left="0" w:leftChars="0" w:firstLine="540" w:firstLineChars="2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三年运营维护费，税金取 6%。</w:t>
      </w:r>
      <w:r>
        <w:rPr>
          <w:rFonts w:hint="eastAsia" w:ascii="仿宋" w:hAnsi="仿宋" w:eastAsia="仿宋" w:cs="仿宋"/>
          <w:color w:val="auto"/>
          <w:sz w:val="24"/>
          <w:szCs w:val="24"/>
          <w:highlight w:val="none"/>
          <w:lang w:val="en-US" w:eastAsia="zh-CN"/>
        </w:rPr>
        <w:t xml:space="preserve"> </w:t>
      </w:r>
    </w:p>
    <w:p w14:paraId="61E11434">
      <w:pPr>
        <w:rPr>
          <w:rFonts w:hint="eastAsia" w:eastAsia="仿宋"/>
          <w:color w:val="auto"/>
          <w:highlight w:val="none"/>
          <w:lang w:eastAsia="zh-CN"/>
        </w:rPr>
      </w:pPr>
    </w:p>
    <w:p w14:paraId="63F3E745">
      <w:pPr>
        <w:pStyle w:val="5"/>
        <w:pageBreakBefore/>
        <w:jc w:val="center"/>
        <w:rPr>
          <w:color w:val="auto"/>
          <w:szCs w:val="32"/>
          <w:highlight w:val="none"/>
        </w:rPr>
      </w:pPr>
      <w:r>
        <w:rPr>
          <w:rFonts w:hint="eastAsia"/>
          <w:color w:val="auto"/>
          <w:szCs w:val="32"/>
          <w:highlight w:val="none"/>
        </w:rPr>
        <w:t>第六章</w:t>
      </w:r>
      <w:bookmarkEnd w:id="498"/>
      <w:r>
        <w:rPr>
          <w:color w:val="auto"/>
          <w:szCs w:val="32"/>
          <w:highlight w:val="none"/>
        </w:rPr>
        <w:t xml:space="preserve"> </w:t>
      </w:r>
      <w:r>
        <w:rPr>
          <w:rFonts w:hint="eastAsia"/>
          <w:color w:val="auto"/>
          <w:szCs w:val="32"/>
          <w:highlight w:val="none"/>
        </w:rPr>
        <w:t>发包人提供的资料</w:t>
      </w:r>
      <w:bookmarkEnd w:id="499"/>
    </w:p>
    <w:p w14:paraId="4C9AC445">
      <w:pPr>
        <w:spacing w:line="360" w:lineRule="auto"/>
        <w:rPr>
          <w:rFonts w:hint="eastAsia" w:ascii="宋体" w:hAnsi="宋体"/>
          <w:b/>
          <w:bCs/>
          <w:color w:val="auto"/>
          <w:highlight w:val="none"/>
        </w:rPr>
      </w:pPr>
      <w:r>
        <w:rPr>
          <w:rFonts w:hint="eastAsia" w:ascii="宋体" w:hAnsi="宋体"/>
          <w:b/>
          <w:bCs/>
          <w:color w:val="auto"/>
          <w:highlight w:val="none"/>
        </w:rPr>
        <w:t>一、项目概况</w:t>
      </w:r>
    </w:p>
    <w:p w14:paraId="10C1FAF6">
      <w:pPr>
        <w:spacing w:line="360" w:lineRule="auto"/>
        <w:rPr>
          <w:rFonts w:hint="eastAsia" w:ascii="宋体" w:hAnsi="宋体"/>
          <w:b/>
          <w:bCs/>
          <w:color w:val="auto"/>
          <w:highlight w:val="none"/>
        </w:rPr>
      </w:pPr>
      <w:r>
        <w:rPr>
          <w:rFonts w:hint="eastAsia" w:ascii="宋体" w:hAnsi="宋体"/>
          <w:b/>
          <w:bCs/>
          <w:color w:val="auto"/>
          <w:highlight w:val="none"/>
        </w:rPr>
        <w:t>二、发包人提供的资料</w:t>
      </w:r>
    </w:p>
    <w:p w14:paraId="6134604A">
      <w:pPr>
        <w:spacing w:line="360" w:lineRule="auto"/>
        <w:ind w:firstLine="420" w:firstLineChars="200"/>
        <w:rPr>
          <w:rFonts w:hint="eastAsia" w:ascii="宋体" w:hAnsi="宋体"/>
          <w:color w:val="auto"/>
          <w:highlight w:val="none"/>
        </w:rPr>
      </w:pPr>
      <w:r>
        <w:rPr>
          <w:rFonts w:hint="eastAsia" w:ascii="宋体" w:hAnsi="宋体"/>
          <w:color w:val="auto"/>
          <w:highlight w:val="none"/>
        </w:rPr>
        <w:t>1.施工场地及毗邻区域内的供水、排水、供电、供气、供热、通信、广播电视等地下管线资料、气象和水文观测资料，相邻建筑物和构筑物、地下工程的有关资料，以及其他与建设工程有关的原始资料。</w:t>
      </w:r>
    </w:p>
    <w:p w14:paraId="71936354">
      <w:pPr>
        <w:spacing w:line="360" w:lineRule="auto"/>
        <w:ind w:firstLine="420" w:firstLineChars="200"/>
        <w:rPr>
          <w:rFonts w:hint="eastAsia" w:ascii="宋体" w:hAnsi="宋体"/>
          <w:color w:val="auto"/>
          <w:highlight w:val="none"/>
        </w:rPr>
      </w:pPr>
      <w:r>
        <w:rPr>
          <w:rFonts w:hint="eastAsia" w:ascii="宋体" w:hAnsi="宋体"/>
          <w:color w:val="auto"/>
          <w:highlight w:val="none"/>
        </w:rPr>
        <w:t>2.定位放线的基准点、基准线和基准标高。</w:t>
      </w:r>
    </w:p>
    <w:p w14:paraId="4D6A312A">
      <w:pPr>
        <w:spacing w:line="360" w:lineRule="auto"/>
        <w:ind w:firstLine="420" w:firstLineChars="200"/>
        <w:rPr>
          <w:rFonts w:hint="eastAsia" w:ascii="宋体" w:hAnsi="宋体"/>
          <w:color w:val="auto"/>
          <w:highlight w:val="none"/>
        </w:rPr>
      </w:pPr>
      <w:r>
        <w:rPr>
          <w:rFonts w:hint="eastAsia" w:ascii="宋体" w:hAnsi="宋体"/>
          <w:color w:val="auto"/>
          <w:highlight w:val="none"/>
        </w:rPr>
        <w:t>3.发包人取得的有关审批、核准和备案材料，如规划许可证。</w:t>
      </w:r>
    </w:p>
    <w:p w14:paraId="06F15D96">
      <w:pPr>
        <w:spacing w:line="360" w:lineRule="auto"/>
        <w:ind w:firstLine="420" w:firstLineChars="200"/>
        <w:rPr>
          <w:rFonts w:hint="eastAsia" w:ascii="宋体" w:hAns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其他资料。</w:t>
      </w:r>
    </w:p>
    <w:bookmarkEnd w:id="500"/>
    <w:p w14:paraId="2BC8D377">
      <w:pPr>
        <w:pStyle w:val="5"/>
        <w:pageBreakBefore/>
        <w:jc w:val="center"/>
        <w:rPr>
          <w:color w:val="auto"/>
          <w:szCs w:val="32"/>
          <w:highlight w:val="none"/>
        </w:rPr>
      </w:pPr>
      <w:bookmarkStart w:id="501" w:name="_Toc11097"/>
      <w:bookmarkStart w:id="502" w:name="_Toc154581687"/>
      <w:bookmarkStart w:id="503" w:name="_Toc184635136"/>
      <w:r>
        <w:rPr>
          <w:rFonts w:hint="eastAsia"/>
          <w:color w:val="auto"/>
          <w:szCs w:val="32"/>
          <w:highlight w:val="none"/>
        </w:rPr>
        <w:t>第七章</w:t>
      </w:r>
      <w:r>
        <w:rPr>
          <w:color w:val="auto"/>
          <w:szCs w:val="32"/>
          <w:highlight w:val="none"/>
        </w:rPr>
        <w:t xml:space="preserve"> </w:t>
      </w:r>
      <w:r>
        <w:rPr>
          <w:rFonts w:hint="eastAsia"/>
          <w:color w:val="auto"/>
          <w:szCs w:val="32"/>
          <w:highlight w:val="none"/>
        </w:rPr>
        <w:t>投标文件格式</w:t>
      </w:r>
      <w:bookmarkEnd w:id="501"/>
      <w:bookmarkEnd w:id="502"/>
      <w:bookmarkEnd w:id="503"/>
    </w:p>
    <w:p w14:paraId="060A1425">
      <w:pPr>
        <w:spacing w:line="360" w:lineRule="auto"/>
        <w:rPr>
          <w:rFonts w:ascii="宋体" w:hAnsi="宋体"/>
          <w:color w:val="auto"/>
          <w:szCs w:val="21"/>
          <w:highlight w:val="none"/>
        </w:rPr>
        <w:sectPr>
          <w:headerReference r:id="rId7" w:type="default"/>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3F3EF259">
      <w:pPr>
        <w:jc w:val="center"/>
        <w:rPr>
          <w:rFonts w:ascii="宋体" w:hAnsi="宋体" w:cs="宋体"/>
          <w:color w:val="auto"/>
          <w:sz w:val="32"/>
          <w:szCs w:val="32"/>
          <w:highlight w:val="none"/>
          <w:u w:val="single"/>
        </w:rPr>
      </w:pPr>
      <w:bookmarkStart w:id="504" w:name="_Toc99356517"/>
    </w:p>
    <w:p w14:paraId="3C00900B">
      <w:pPr>
        <w:jc w:val="center"/>
        <w:rPr>
          <w:rFonts w:ascii="宋体" w:hAnsi="宋体" w:cs="宋体"/>
          <w:color w:val="auto"/>
          <w:sz w:val="32"/>
          <w:szCs w:val="32"/>
          <w:highlight w:val="none"/>
          <w:u w:val="single"/>
        </w:rPr>
      </w:pPr>
    </w:p>
    <w:p w14:paraId="18E0135B">
      <w:pPr>
        <w:spacing w:line="540" w:lineRule="exact"/>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u w:val="single"/>
        </w:rPr>
        <w:t>（项目名称）</w:t>
      </w:r>
    </w:p>
    <w:p w14:paraId="76F5067C">
      <w:pPr>
        <w:spacing w:before="240" w:beforeLines="100" w:line="460" w:lineRule="exact"/>
        <w:ind w:firstLine="437"/>
        <w:jc w:val="center"/>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52B7346">
      <w:pPr>
        <w:spacing w:line="540" w:lineRule="exact"/>
        <w:rPr>
          <w:rFonts w:hint="eastAsia" w:ascii="宋体" w:hAnsi="宋体"/>
          <w:color w:val="auto"/>
          <w:szCs w:val="21"/>
          <w:highlight w:val="none"/>
        </w:rPr>
      </w:pPr>
    </w:p>
    <w:p w14:paraId="07B83D12">
      <w:pPr>
        <w:jc w:val="center"/>
        <w:rPr>
          <w:rFonts w:hint="eastAsia" w:ascii="黑体" w:hAnsi="宋体" w:eastAsia="黑体"/>
          <w:color w:val="auto"/>
          <w:sz w:val="72"/>
          <w:szCs w:val="72"/>
          <w:highlight w:val="none"/>
        </w:rPr>
      </w:pPr>
      <w:r>
        <w:rPr>
          <w:rFonts w:hint="eastAsia" w:ascii="黑体" w:hAnsi="宋体" w:eastAsia="黑体"/>
          <w:color w:val="auto"/>
          <w:sz w:val="72"/>
          <w:szCs w:val="72"/>
          <w:highlight w:val="none"/>
        </w:rPr>
        <w:t>投 标 文 件</w:t>
      </w:r>
    </w:p>
    <w:p w14:paraId="7A60BA26">
      <w:pPr>
        <w:jc w:val="center"/>
        <w:rPr>
          <w:rFonts w:ascii="Cambria" w:hAnsi="Cambria" w:eastAsia="黑体"/>
          <w:bCs/>
          <w:color w:val="auto"/>
          <w:sz w:val="32"/>
          <w:szCs w:val="32"/>
          <w:highlight w:val="none"/>
        </w:rPr>
      </w:pPr>
    </w:p>
    <w:p w14:paraId="2BFDEA4C">
      <w:pPr>
        <w:pStyle w:val="10"/>
        <w:ind w:left="1260"/>
        <w:rPr>
          <w:color w:val="auto"/>
          <w:highlight w:val="none"/>
        </w:rPr>
      </w:pPr>
    </w:p>
    <w:p w14:paraId="6DAE4193">
      <w:pPr>
        <w:rPr>
          <w:rFonts w:hint="eastAsia"/>
          <w:color w:val="auto"/>
          <w:highlight w:val="none"/>
        </w:rPr>
      </w:pPr>
    </w:p>
    <w:p w14:paraId="7B7DA8EF">
      <w:pPr>
        <w:jc w:val="center"/>
        <w:rPr>
          <w:rFonts w:hint="eastAsia" w:ascii="宋体" w:hAnsi="宋体" w:cs="宋体"/>
          <w:color w:val="auto"/>
          <w:sz w:val="32"/>
          <w:szCs w:val="32"/>
          <w:highlight w:val="none"/>
        </w:rPr>
      </w:pPr>
    </w:p>
    <w:p w14:paraId="6C1C30D1">
      <w:pPr>
        <w:jc w:val="center"/>
        <w:rPr>
          <w:rFonts w:hint="eastAsia" w:ascii="宋体" w:hAnsi="宋体" w:cs="宋体"/>
          <w:color w:val="auto"/>
          <w:sz w:val="32"/>
          <w:szCs w:val="32"/>
          <w:highlight w:val="none"/>
        </w:rPr>
      </w:pPr>
    </w:p>
    <w:p w14:paraId="1BE04BA2">
      <w:pPr>
        <w:jc w:val="center"/>
        <w:rPr>
          <w:rFonts w:hint="eastAsia" w:ascii="宋体" w:hAnsi="宋体" w:cs="宋体"/>
          <w:color w:val="auto"/>
          <w:sz w:val="32"/>
          <w:szCs w:val="32"/>
          <w:highlight w:val="none"/>
        </w:rPr>
      </w:pPr>
    </w:p>
    <w:p w14:paraId="5B5AA748">
      <w:pPr>
        <w:jc w:val="center"/>
        <w:rPr>
          <w:rFonts w:hint="eastAsia" w:ascii="宋体" w:hAnsi="宋体" w:cs="宋体"/>
          <w:color w:val="auto"/>
          <w:sz w:val="32"/>
          <w:szCs w:val="32"/>
          <w:highlight w:val="none"/>
        </w:rPr>
      </w:pPr>
    </w:p>
    <w:p w14:paraId="5502C56D">
      <w:pPr>
        <w:jc w:val="center"/>
        <w:rPr>
          <w:rFonts w:hint="eastAsia" w:ascii="宋体" w:hAnsi="宋体" w:cs="宋体"/>
          <w:color w:val="auto"/>
          <w:sz w:val="32"/>
          <w:szCs w:val="32"/>
          <w:highlight w:val="none"/>
        </w:rPr>
      </w:pPr>
    </w:p>
    <w:p w14:paraId="54DADF14">
      <w:pPr>
        <w:jc w:val="center"/>
        <w:rPr>
          <w:rFonts w:hint="eastAsia" w:ascii="宋体" w:hAnsi="宋体" w:cs="宋体"/>
          <w:color w:val="auto"/>
          <w:sz w:val="32"/>
          <w:szCs w:val="32"/>
          <w:highlight w:val="none"/>
        </w:rPr>
      </w:pPr>
    </w:p>
    <w:p w14:paraId="6C39D3C6">
      <w:pPr>
        <w:jc w:val="center"/>
        <w:rPr>
          <w:rFonts w:hint="eastAsia" w:ascii="宋体" w:hAnsi="宋体" w:cs="宋体"/>
          <w:color w:val="auto"/>
          <w:sz w:val="32"/>
          <w:szCs w:val="32"/>
          <w:highlight w:val="none"/>
        </w:rPr>
      </w:pPr>
    </w:p>
    <w:p w14:paraId="0F83F6A1">
      <w:pPr>
        <w:jc w:val="center"/>
        <w:rPr>
          <w:rFonts w:hint="eastAsia" w:ascii="宋体" w:hAnsi="宋体" w:cs="宋体"/>
          <w:color w:val="auto"/>
          <w:sz w:val="32"/>
          <w:szCs w:val="32"/>
          <w:highlight w:val="none"/>
        </w:rPr>
      </w:pPr>
    </w:p>
    <w:p w14:paraId="054AC8BB">
      <w:pPr>
        <w:jc w:val="center"/>
        <w:rPr>
          <w:rFonts w:hint="eastAsia" w:ascii="宋体" w:hAnsi="宋体" w:cs="宋体"/>
          <w:color w:val="auto"/>
          <w:sz w:val="32"/>
          <w:szCs w:val="32"/>
          <w:highlight w:val="none"/>
        </w:rPr>
      </w:pPr>
    </w:p>
    <w:p w14:paraId="793E5534">
      <w:pPr>
        <w:jc w:val="center"/>
        <w:rPr>
          <w:rFonts w:hint="eastAsia" w:ascii="宋体" w:hAnsi="宋体" w:cs="宋体"/>
          <w:color w:val="auto"/>
          <w:sz w:val="32"/>
          <w:szCs w:val="32"/>
          <w:highlight w:val="none"/>
        </w:rPr>
      </w:pPr>
    </w:p>
    <w:p w14:paraId="5C54101B">
      <w:pPr>
        <w:jc w:val="center"/>
        <w:rPr>
          <w:rFonts w:hint="eastAsia" w:ascii="宋体" w:hAnsi="宋体" w:cs="宋体"/>
          <w:color w:val="auto"/>
          <w:sz w:val="32"/>
          <w:szCs w:val="32"/>
          <w:highlight w:val="none"/>
        </w:rPr>
      </w:pPr>
    </w:p>
    <w:p w14:paraId="6C3771F3">
      <w:pPr>
        <w:jc w:val="center"/>
        <w:rPr>
          <w:rFonts w:hint="eastAsia" w:ascii="宋体" w:hAnsi="宋体" w:cs="宋体"/>
          <w:color w:val="auto"/>
          <w:sz w:val="32"/>
          <w:szCs w:val="32"/>
          <w:highlight w:val="none"/>
        </w:rPr>
      </w:pPr>
    </w:p>
    <w:p w14:paraId="4E0B0F07">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3F9F0B52">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24DE655">
      <w:pPr>
        <w:rPr>
          <w:color w:val="auto"/>
          <w:highlight w:val="none"/>
        </w:rPr>
      </w:pPr>
    </w:p>
    <w:p w14:paraId="7CFA3D04">
      <w:pPr>
        <w:keepNext/>
        <w:keepLines/>
        <w:spacing w:before="260" w:after="260" w:line="415" w:lineRule="auto"/>
        <w:jc w:val="center"/>
        <w:outlineLvl w:val="1"/>
        <w:rPr>
          <w:rFonts w:ascii="宋体" w:hAnsi="宋体"/>
          <w:b/>
          <w:bCs/>
          <w:color w:val="auto"/>
          <w:sz w:val="32"/>
          <w:szCs w:val="32"/>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1CE3730E">
      <w:pPr>
        <w:spacing w:line="360" w:lineRule="auto"/>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目</w:t>
      </w:r>
      <w:r>
        <w:rPr>
          <w:rFonts w:ascii="Times New Roman" w:hAnsi="Times New Roman" w:eastAsia="黑体"/>
          <w:color w:val="auto"/>
          <w:sz w:val="28"/>
          <w:szCs w:val="28"/>
          <w:highlight w:val="none"/>
        </w:rPr>
        <w:t xml:space="preserve">  </w:t>
      </w:r>
      <w:r>
        <w:rPr>
          <w:rFonts w:hint="eastAsia" w:ascii="Times New Roman" w:hAnsi="Times New Roman" w:eastAsia="黑体"/>
          <w:color w:val="auto"/>
          <w:sz w:val="28"/>
          <w:szCs w:val="28"/>
          <w:highlight w:val="none"/>
        </w:rPr>
        <w:t>录</w:t>
      </w:r>
      <w:bookmarkEnd w:id="504"/>
    </w:p>
    <w:p w14:paraId="2D3C0DB6">
      <w:pPr>
        <w:spacing w:line="540" w:lineRule="exact"/>
        <w:rPr>
          <w:rFonts w:ascii="宋体" w:hAnsi="宋体"/>
          <w:color w:val="auto"/>
          <w:szCs w:val="24"/>
          <w:highlight w:val="none"/>
        </w:rPr>
      </w:pPr>
    </w:p>
    <w:p w14:paraId="646832EE">
      <w:pPr>
        <w:spacing w:line="540" w:lineRule="exact"/>
        <w:rPr>
          <w:rFonts w:ascii="宋体" w:hAnsi="宋体"/>
          <w:color w:val="auto"/>
          <w:sz w:val="24"/>
          <w:szCs w:val="32"/>
          <w:highlight w:val="none"/>
        </w:rPr>
      </w:pPr>
      <w:r>
        <w:rPr>
          <w:rFonts w:hint="eastAsia" w:ascii="宋体" w:hAnsi="宋体"/>
          <w:color w:val="auto"/>
          <w:sz w:val="24"/>
          <w:szCs w:val="32"/>
          <w:highlight w:val="none"/>
        </w:rPr>
        <w:t>一、投标函及投标函附录</w:t>
      </w:r>
    </w:p>
    <w:p w14:paraId="7C57C5D6">
      <w:pPr>
        <w:spacing w:line="540" w:lineRule="exact"/>
        <w:rPr>
          <w:rFonts w:ascii="宋体" w:hAnsi="宋体"/>
          <w:color w:val="auto"/>
          <w:sz w:val="24"/>
          <w:szCs w:val="32"/>
          <w:highlight w:val="none"/>
        </w:rPr>
      </w:pPr>
      <w:r>
        <w:rPr>
          <w:rFonts w:hint="eastAsia" w:ascii="宋体" w:hAnsi="宋体"/>
          <w:color w:val="auto"/>
          <w:sz w:val="24"/>
          <w:szCs w:val="32"/>
          <w:highlight w:val="none"/>
        </w:rPr>
        <w:t>二、法定代表人身份证明或授权委托书</w:t>
      </w:r>
    </w:p>
    <w:p w14:paraId="68324F79">
      <w:pPr>
        <w:spacing w:line="540" w:lineRule="exact"/>
        <w:rPr>
          <w:rFonts w:ascii="宋体" w:hAnsi="宋体"/>
          <w:color w:val="auto"/>
          <w:sz w:val="24"/>
          <w:szCs w:val="32"/>
          <w:highlight w:val="none"/>
        </w:rPr>
      </w:pPr>
      <w:r>
        <w:rPr>
          <w:rFonts w:hint="eastAsia" w:ascii="宋体" w:hAnsi="宋体"/>
          <w:color w:val="auto"/>
          <w:sz w:val="24"/>
          <w:szCs w:val="32"/>
          <w:highlight w:val="none"/>
        </w:rPr>
        <w:t>三、联合体协议书</w:t>
      </w:r>
    </w:p>
    <w:p w14:paraId="1382B321">
      <w:pPr>
        <w:spacing w:line="540" w:lineRule="exact"/>
        <w:rPr>
          <w:rFonts w:ascii="宋体" w:hAnsi="宋体"/>
          <w:color w:val="auto"/>
          <w:sz w:val="24"/>
          <w:szCs w:val="32"/>
          <w:highlight w:val="none"/>
        </w:rPr>
      </w:pPr>
      <w:r>
        <w:rPr>
          <w:rFonts w:hint="eastAsia" w:ascii="宋体" w:hAnsi="宋体"/>
          <w:color w:val="auto"/>
          <w:sz w:val="24"/>
          <w:szCs w:val="32"/>
          <w:highlight w:val="none"/>
        </w:rPr>
        <w:t>四、投标保证金</w:t>
      </w:r>
    </w:p>
    <w:p w14:paraId="25FA3FFA">
      <w:pPr>
        <w:spacing w:line="540" w:lineRule="exact"/>
        <w:rPr>
          <w:rFonts w:ascii="宋体" w:hAnsi="宋体"/>
          <w:color w:val="auto"/>
          <w:sz w:val="24"/>
          <w:szCs w:val="32"/>
          <w:highlight w:val="none"/>
        </w:rPr>
      </w:pPr>
      <w:r>
        <w:rPr>
          <w:rFonts w:hint="eastAsia" w:ascii="宋体" w:hAnsi="宋体"/>
          <w:color w:val="auto"/>
          <w:sz w:val="24"/>
          <w:szCs w:val="32"/>
          <w:highlight w:val="none"/>
        </w:rPr>
        <w:t>五、项目管理机构</w:t>
      </w:r>
    </w:p>
    <w:p w14:paraId="7A80370A">
      <w:pPr>
        <w:spacing w:line="540" w:lineRule="exact"/>
        <w:rPr>
          <w:rFonts w:ascii="宋体" w:hAnsi="宋体"/>
          <w:color w:val="auto"/>
          <w:sz w:val="24"/>
          <w:szCs w:val="32"/>
          <w:highlight w:val="none"/>
        </w:rPr>
      </w:pPr>
      <w:r>
        <w:rPr>
          <w:rFonts w:hint="eastAsia" w:ascii="宋体" w:hAnsi="宋体"/>
          <w:color w:val="auto"/>
          <w:sz w:val="24"/>
          <w:szCs w:val="32"/>
          <w:highlight w:val="none"/>
        </w:rPr>
        <w:t>六、拟分包项目情况表</w:t>
      </w:r>
    </w:p>
    <w:p w14:paraId="0A97D078">
      <w:pPr>
        <w:spacing w:line="540" w:lineRule="exact"/>
        <w:rPr>
          <w:rFonts w:ascii="宋体" w:hAnsi="宋体"/>
          <w:color w:val="auto"/>
          <w:sz w:val="24"/>
          <w:szCs w:val="32"/>
          <w:highlight w:val="none"/>
        </w:rPr>
      </w:pPr>
      <w:r>
        <w:rPr>
          <w:rFonts w:hint="eastAsia" w:ascii="宋体" w:hAnsi="宋体"/>
          <w:color w:val="auto"/>
          <w:sz w:val="24"/>
          <w:szCs w:val="32"/>
          <w:highlight w:val="none"/>
        </w:rPr>
        <w:t>七、资格审查资料</w:t>
      </w:r>
    </w:p>
    <w:p w14:paraId="6D82968A">
      <w:pPr>
        <w:spacing w:line="540" w:lineRule="exact"/>
        <w:rPr>
          <w:rFonts w:ascii="宋体" w:hAnsi="宋体"/>
          <w:color w:val="auto"/>
          <w:sz w:val="24"/>
          <w:szCs w:val="32"/>
          <w:highlight w:val="none"/>
        </w:rPr>
      </w:pPr>
      <w:r>
        <w:rPr>
          <w:rFonts w:hint="eastAsia" w:ascii="宋体" w:hAnsi="宋体"/>
          <w:color w:val="auto"/>
          <w:sz w:val="24"/>
          <w:szCs w:val="32"/>
          <w:highlight w:val="none"/>
        </w:rPr>
        <w:t>八、</w:t>
      </w:r>
      <w:r>
        <w:rPr>
          <w:rFonts w:hint="eastAsia" w:ascii="宋体" w:hAnsi="宋体"/>
          <w:color w:val="auto"/>
          <w:sz w:val="24"/>
          <w:szCs w:val="32"/>
          <w:highlight w:val="none"/>
        </w:rPr>
        <w:t>承包人建议书、</w:t>
      </w:r>
      <w:r>
        <w:rPr>
          <w:rFonts w:hint="eastAsia" w:ascii="宋体" w:hAnsi="宋体" w:eastAsia="宋体" w:cs="Times New Roman"/>
          <w:color w:val="auto"/>
          <w:sz w:val="24"/>
          <w:szCs w:val="32"/>
          <w:highlight w:val="none"/>
        </w:rPr>
        <w:t>实施</w:t>
      </w:r>
      <w:r>
        <w:rPr>
          <w:rFonts w:hint="eastAsia" w:ascii="宋体" w:hAnsi="宋体" w:eastAsia="宋体" w:cs="Times New Roman"/>
          <w:color w:val="auto"/>
          <w:sz w:val="24"/>
          <w:szCs w:val="32"/>
          <w:highlight w:val="none"/>
          <w:lang w:val="en-US" w:eastAsia="zh-CN"/>
        </w:rPr>
        <w:t>方案</w:t>
      </w:r>
      <w:r>
        <w:rPr>
          <w:rFonts w:hint="eastAsia" w:ascii="宋体" w:hAnsi="宋体" w:eastAsia="宋体" w:cs="Times New Roman"/>
          <w:color w:val="auto"/>
          <w:sz w:val="24"/>
          <w:szCs w:val="32"/>
          <w:highlight w:val="none"/>
        </w:rPr>
        <w:t>和设</w:t>
      </w:r>
      <w:r>
        <w:rPr>
          <w:rFonts w:hint="eastAsia" w:ascii="宋体" w:hAnsi="宋体"/>
          <w:color w:val="auto"/>
          <w:sz w:val="24"/>
          <w:szCs w:val="32"/>
          <w:highlight w:val="none"/>
        </w:rPr>
        <w:t>计部分</w:t>
      </w:r>
    </w:p>
    <w:p w14:paraId="39849DAA">
      <w:pPr>
        <w:spacing w:line="540" w:lineRule="exact"/>
        <w:rPr>
          <w:rFonts w:ascii="宋体" w:hAnsi="宋体"/>
          <w:color w:val="auto"/>
          <w:sz w:val="24"/>
          <w:szCs w:val="32"/>
          <w:highlight w:val="none"/>
        </w:rPr>
      </w:pPr>
      <w:r>
        <w:rPr>
          <w:rFonts w:hint="eastAsia" w:ascii="宋体" w:hAnsi="宋体"/>
          <w:color w:val="auto"/>
          <w:sz w:val="24"/>
          <w:szCs w:val="32"/>
          <w:highlight w:val="none"/>
        </w:rPr>
        <w:t>九、价格清单</w:t>
      </w:r>
    </w:p>
    <w:p w14:paraId="116DEAB9">
      <w:pPr>
        <w:spacing w:line="540" w:lineRule="exact"/>
        <w:rPr>
          <w:rFonts w:ascii="宋体" w:hAnsi="宋体"/>
          <w:color w:val="auto"/>
          <w:sz w:val="24"/>
          <w:szCs w:val="32"/>
          <w:highlight w:val="none"/>
        </w:rPr>
      </w:pPr>
      <w:r>
        <w:rPr>
          <w:rFonts w:hint="eastAsia" w:ascii="宋体" w:hAnsi="宋体"/>
          <w:color w:val="auto"/>
          <w:sz w:val="24"/>
          <w:szCs w:val="32"/>
          <w:highlight w:val="none"/>
        </w:rPr>
        <w:t>十、其他资料</w:t>
      </w:r>
    </w:p>
    <w:p w14:paraId="74CB989A">
      <w:pPr>
        <w:pStyle w:val="10"/>
        <w:ind w:left="1260"/>
        <w:rPr>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7F076433">
      <w:pPr>
        <w:spacing w:line="360" w:lineRule="auto"/>
        <w:jc w:val="center"/>
        <w:rPr>
          <w:rFonts w:hint="eastAsia" w:ascii="宋体" w:hAnsi="宋体"/>
          <w:b/>
          <w:bCs/>
          <w:color w:val="auto"/>
          <w:sz w:val="28"/>
          <w:szCs w:val="32"/>
          <w:highlight w:val="none"/>
        </w:rPr>
      </w:pPr>
      <w:r>
        <w:rPr>
          <w:rFonts w:hint="eastAsia" w:ascii="宋体" w:hAnsi="宋体"/>
          <w:b/>
          <w:bCs/>
          <w:color w:val="auto"/>
          <w:sz w:val="28"/>
          <w:szCs w:val="32"/>
          <w:highlight w:val="none"/>
        </w:rPr>
        <w:t>投标信息一览表</w:t>
      </w:r>
    </w:p>
    <w:tbl>
      <w:tblPr>
        <w:tblStyle w:val="17"/>
        <w:tblW w:w="9019" w:type="dxa"/>
        <w:jc w:val="center"/>
        <w:tblLayout w:type="fixed"/>
        <w:tblCellMar>
          <w:top w:w="0" w:type="dxa"/>
          <w:left w:w="0" w:type="dxa"/>
          <w:bottom w:w="0" w:type="dxa"/>
          <w:right w:w="0" w:type="dxa"/>
        </w:tblCellMar>
      </w:tblPr>
      <w:tblGrid>
        <w:gridCol w:w="701"/>
        <w:gridCol w:w="1823"/>
        <w:gridCol w:w="1062"/>
        <w:gridCol w:w="1696"/>
        <w:gridCol w:w="3737"/>
      </w:tblGrid>
      <w:tr w14:paraId="088D58B7">
        <w:tblPrEx>
          <w:tblCellMar>
            <w:top w:w="0" w:type="dxa"/>
            <w:left w:w="0" w:type="dxa"/>
            <w:bottom w:w="0" w:type="dxa"/>
            <w:right w:w="0" w:type="dxa"/>
          </w:tblCellMar>
        </w:tblPrEx>
        <w:trPr>
          <w:trHeight w:val="480" w:hRule="atLeast"/>
          <w:jc w:val="center"/>
        </w:trPr>
        <w:tc>
          <w:tcPr>
            <w:tcW w:w="252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9AAB23">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项目名称</w:t>
            </w:r>
          </w:p>
        </w:tc>
        <w:tc>
          <w:tcPr>
            <w:tcW w:w="64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0B101A">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35" cy="0"/>
                      <wp:effectExtent l="0" t="4445" r="0" b="5080"/>
                      <wp:wrapNone/>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131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DPU2rD/AQAAGAQAAA4AAAAAAAAAAQAgAAAAHQEAAGRycy9lMm9Eb2MueG1s&#10;UEsFBgAAAAAGAAYAWQEAAI4FA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M5UD76kBAABZAwAADgAA&#10;AAAAAAABACAAAAAeAQAAZHJzL2Uyb0RvYy54bWxQSwUGAAAAAAYABgBZAQAAOQUAAAAA&#10;">
                      <v:fill on="f" focussize="0,0"/>
                      <v:stroke on="f"/>
                      <v:imagedata o:title=""/>
                      <o:lock v:ext="edit" aspectratio="t"/>
                      <w10:wrap type="none"/>
                      <w10:anchorlock/>
                    </v:rect>
                  </w:pict>
                </mc:Fallback>
              </mc:AlternateContent>
            </w:r>
          </w:p>
        </w:tc>
      </w:tr>
      <w:tr w14:paraId="7870ADD1">
        <w:tblPrEx>
          <w:tblCellMar>
            <w:top w:w="0" w:type="dxa"/>
            <w:left w:w="0" w:type="dxa"/>
            <w:bottom w:w="0" w:type="dxa"/>
            <w:right w:w="0" w:type="dxa"/>
          </w:tblCellMar>
        </w:tblPrEx>
        <w:trPr>
          <w:trHeight w:val="480" w:hRule="atLeast"/>
          <w:jc w:val="center"/>
        </w:trPr>
        <w:tc>
          <w:tcPr>
            <w:tcW w:w="252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7F0C37C">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项目编号</w:t>
            </w:r>
          </w:p>
        </w:tc>
        <w:tc>
          <w:tcPr>
            <w:tcW w:w="64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340C2D">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35" cy="0"/>
                      <wp:effectExtent l="0" t="4445" r="0" b="5080"/>
                      <wp:wrapNone/>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233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UHLtD/wE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S9oEksSBpYn//vbj18/vjBykzhCw&#10;pqCHcB8zPwx3XnxF5vxND65T7zCQxpSdY6snwfmAU9q+jTanE2G2L+ofTuqrfWKCnFevLzkTR38F&#10;9TEpREwflLcsGw2PVLBoDbs7TLks1MeQXMP5W21MGaxxbGj428tFRgZa1paWhEwbiDC6rsCgN1rm&#10;lMIvdpsbE9kO8sKUrzAj5o/Dcr01YD/GlatxlaxOKpbavQL53kmWDoE0dfSWeG7GKsmZUfT0slUi&#10;E2hzTiTxNG5SeRQ2S7zx8kAj3Iaou/7JJGhlijjTeuedfHwuSH+f9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NQcu0P/AQAAGgQAAA4AAAAAAAAAAQAgAAAAHQEAAGRycy9lMm9Eb2MueG1s&#10;UEsFBgAAAAAGAAYAWQEAAI4FA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ypC/VqAEAAFkDAAAOAAAA&#10;AAAAAAEAIAAAAB4BAABkcnMvZTJvRG9jLnhtbFBLBQYAAAAABgAGAFkBAAA4BQAAAAA=&#10;">
                      <v:fill on="f" focussize="0,0"/>
                      <v:stroke on="f"/>
                      <v:imagedata o:title=""/>
                      <o:lock v:ext="edit" aspectratio="t"/>
                      <w10:wrap type="none"/>
                      <w10:anchorlock/>
                    </v:rect>
                  </w:pict>
                </mc:Fallback>
              </mc:AlternateContent>
            </w:r>
          </w:p>
        </w:tc>
      </w:tr>
      <w:tr w14:paraId="180D7A61">
        <w:tblPrEx>
          <w:tblCellMar>
            <w:top w:w="0" w:type="dxa"/>
            <w:left w:w="0" w:type="dxa"/>
            <w:bottom w:w="0" w:type="dxa"/>
            <w:right w:w="0" w:type="dxa"/>
          </w:tblCellMar>
        </w:tblPrEx>
        <w:trPr>
          <w:trHeight w:val="327" w:hRule="atLeast"/>
          <w:jc w:val="center"/>
        </w:trPr>
        <w:tc>
          <w:tcPr>
            <w:tcW w:w="2524"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52F08A81">
            <w:pPr>
              <w:pStyle w:val="2"/>
              <w:ind w:left="0" w:leftChars="0" w:firstLine="0" w:firstLineChars="0"/>
              <w:jc w:val="center"/>
              <w:rPr>
                <w:rFonts w:hint="eastAsia" w:ascii="宋体" w:hAnsi="宋体"/>
                <w:color w:val="auto"/>
                <w:szCs w:val="22"/>
                <w:highlight w:val="none"/>
              </w:rPr>
            </w:pPr>
            <w:r>
              <w:rPr>
                <w:rFonts w:hint="eastAsia" w:ascii="宋体" w:hAnsi="宋体"/>
                <w:color w:val="auto"/>
                <w:szCs w:val="22"/>
                <w:highlight w:val="none"/>
                <w:lang w:val="en-US" w:eastAsia="zh-CN"/>
              </w:rPr>
              <w:t>非联合体投标填写</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29240B">
            <w:pPr>
              <w:pStyle w:val="2"/>
              <w:ind w:left="0" w:leftChars="0" w:firstLine="0" w:firstLineChars="0"/>
              <w:rPr>
                <w:rFonts w:hint="eastAsia" w:ascii="宋体" w:hAnsi="宋体"/>
                <w:bCs w:val="0"/>
                <w:color w:val="auto"/>
                <w:kern w:val="2"/>
                <w:sz w:val="21"/>
                <w:szCs w:val="22"/>
                <w:highlight w:val="none"/>
                <w:lang w:val="en-US" w:eastAsia="zh-CN" w:bidi="ar-SA"/>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E96016">
            <w:pPr>
              <w:pStyle w:val="2"/>
              <w:rPr>
                <w:rFonts w:hint="eastAsia" w:ascii="宋体" w:hAnsi="宋体"/>
                <w:color w:val="auto"/>
                <w:szCs w:val="22"/>
                <w:highlight w:val="none"/>
              </w:rPr>
            </w:pPr>
          </w:p>
        </w:tc>
      </w:tr>
      <w:tr w14:paraId="0C59FE9C">
        <w:tblPrEx>
          <w:tblCellMar>
            <w:top w:w="0" w:type="dxa"/>
            <w:left w:w="0" w:type="dxa"/>
            <w:bottom w:w="0" w:type="dxa"/>
            <w:right w:w="0" w:type="dxa"/>
          </w:tblCellMar>
        </w:tblPrEx>
        <w:trPr>
          <w:trHeight w:val="327" w:hRule="atLeast"/>
          <w:jc w:val="center"/>
        </w:trPr>
        <w:tc>
          <w:tcPr>
            <w:tcW w:w="2524"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0CC2C654">
            <w:pPr>
              <w:pStyle w:val="2"/>
              <w:rPr>
                <w:color w:val="auto"/>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1633FF">
            <w:pPr>
              <w:pStyle w:val="2"/>
              <w:ind w:left="0" w:leftChars="0" w:firstLine="0" w:firstLineChars="0"/>
              <w:rPr>
                <w:rFonts w:hint="eastAsia" w:ascii="宋体" w:hAnsi="宋体"/>
                <w:bCs w:val="0"/>
                <w:color w:val="auto"/>
                <w:kern w:val="2"/>
                <w:sz w:val="21"/>
                <w:szCs w:val="22"/>
                <w:highlight w:val="none"/>
                <w:lang w:val="en-US" w:eastAsia="zh-CN" w:bidi="ar-SA"/>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C645F7">
            <w:pPr>
              <w:pStyle w:val="2"/>
              <w:rPr>
                <w:rFonts w:hint="eastAsia" w:ascii="宋体" w:hAnsi="宋体"/>
                <w:color w:val="auto"/>
                <w:szCs w:val="22"/>
                <w:highlight w:val="none"/>
              </w:rPr>
            </w:pPr>
          </w:p>
        </w:tc>
      </w:tr>
      <w:tr w14:paraId="56524A9D">
        <w:tblPrEx>
          <w:tblCellMar>
            <w:top w:w="0" w:type="dxa"/>
            <w:left w:w="0" w:type="dxa"/>
            <w:bottom w:w="0" w:type="dxa"/>
            <w:right w:w="0" w:type="dxa"/>
          </w:tblCellMar>
        </w:tblPrEx>
        <w:trPr>
          <w:jc w:val="center"/>
        </w:trPr>
        <w:tc>
          <w:tcPr>
            <w:tcW w:w="701"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5574E2DF">
            <w:pPr>
              <w:pStyle w:val="2"/>
              <w:ind w:left="0" w:leftChars="0" w:firstLine="0" w:firstLineChars="0"/>
              <w:rPr>
                <w:rFonts w:hint="eastAsia" w:ascii="宋体" w:hAnsi="宋体"/>
                <w:color w:val="auto"/>
                <w:szCs w:val="22"/>
                <w:highlight w:val="none"/>
              </w:rPr>
            </w:pPr>
          </w:p>
          <w:p w14:paraId="41DB362B">
            <w:pPr>
              <w:pStyle w:val="2"/>
              <w:ind w:left="0" w:leftChars="0" w:firstLine="0" w:firstLineChars="0"/>
              <w:rPr>
                <w:rFonts w:hint="eastAsia" w:ascii="宋体" w:hAnsi="宋体"/>
                <w:color w:val="auto"/>
                <w:szCs w:val="22"/>
                <w:highlight w:val="none"/>
              </w:rPr>
            </w:pPr>
          </w:p>
          <w:p w14:paraId="7F1470BC">
            <w:pPr>
              <w:pStyle w:val="2"/>
              <w:ind w:left="0" w:leftChars="0" w:firstLine="0" w:firstLineChars="0"/>
              <w:rPr>
                <w:rFonts w:hint="eastAsia" w:ascii="宋体" w:hAnsi="宋体"/>
                <w:color w:val="auto"/>
                <w:szCs w:val="22"/>
                <w:highlight w:val="none"/>
              </w:rPr>
            </w:pPr>
          </w:p>
          <w:p w14:paraId="3E844675">
            <w:pPr>
              <w:pStyle w:val="2"/>
              <w:ind w:left="0" w:leftChars="0" w:firstLine="0" w:firstLineChars="0"/>
              <w:rPr>
                <w:rFonts w:hint="eastAsia" w:ascii="宋体" w:hAnsi="宋体"/>
                <w:color w:val="auto"/>
                <w:szCs w:val="22"/>
                <w:highlight w:val="none"/>
              </w:rPr>
            </w:pPr>
          </w:p>
          <w:p w14:paraId="7B3AEEC5">
            <w:pPr>
              <w:pStyle w:val="2"/>
              <w:ind w:left="0" w:leftChars="0" w:firstLine="0" w:firstLineChars="0"/>
              <w:rPr>
                <w:rFonts w:hint="eastAsia" w:ascii="宋体" w:hAnsi="宋体"/>
                <w:color w:val="auto"/>
                <w:szCs w:val="22"/>
                <w:highlight w:val="none"/>
              </w:rPr>
            </w:pPr>
          </w:p>
          <w:p w14:paraId="175A4CDD">
            <w:pPr>
              <w:pStyle w:val="2"/>
              <w:ind w:left="0" w:leftChars="0" w:firstLine="0" w:firstLineChars="0"/>
              <w:rPr>
                <w:rFonts w:hint="eastAsia" w:ascii="宋体" w:hAnsi="宋体"/>
                <w:color w:val="auto"/>
                <w:szCs w:val="22"/>
                <w:highlight w:val="none"/>
              </w:rPr>
            </w:pPr>
          </w:p>
          <w:p w14:paraId="5EE23099">
            <w:pPr>
              <w:pStyle w:val="2"/>
              <w:ind w:left="0" w:leftChars="0" w:firstLine="0" w:firstLineChars="0"/>
              <w:rPr>
                <w:rFonts w:hint="eastAsia" w:ascii="宋体" w:hAnsi="宋体"/>
                <w:color w:val="auto"/>
                <w:szCs w:val="22"/>
                <w:highlight w:val="none"/>
              </w:rPr>
            </w:pPr>
          </w:p>
          <w:p w14:paraId="41FECFA8">
            <w:pPr>
              <w:pStyle w:val="2"/>
              <w:ind w:left="0" w:leftChars="0" w:firstLine="0" w:firstLineChars="0"/>
              <w:rPr>
                <w:rFonts w:hint="eastAsia" w:ascii="宋体" w:hAnsi="宋体"/>
                <w:color w:val="auto"/>
                <w:szCs w:val="22"/>
                <w:highlight w:val="none"/>
              </w:rPr>
            </w:pPr>
          </w:p>
          <w:p w14:paraId="6015301E">
            <w:pPr>
              <w:pStyle w:val="2"/>
              <w:ind w:left="0" w:leftChars="0" w:firstLine="0" w:firstLineChars="0"/>
              <w:rPr>
                <w:rFonts w:hint="eastAsia" w:ascii="宋体" w:hAnsi="宋体"/>
                <w:color w:val="auto"/>
                <w:szCs w:val="22"/>
                <w:highlight w:val="none"/>
              </w:rPr>
            </w:pPr>
          </w:p>
          <w:p w14:paraId="359B9D5C">
            <w:pPr>
              <w:pStyle w:val="2"/>
              <w:ind w:left="0" w:leftChars="0" w:firstLine="0" w:firstLineChars="0"/>
              <w:rPr>
                <w:rFonts w:hint="eastAsia" w:ascii="宋体" w:hAnsi="宋体"/>
                <w:color w:val="auto"/>
                <w:szCs w:val="22"/>
                <w:highlight w:val="none"/>
              </w:rPr>
            </w:pPr>
          </w:p>
          <w:p w14:paraId="7792121B">
            <w:pPr>
              <w:rPr>
                <w:rFonts w:hint="eastAsia"/>
                <w:color w:val="auto"/>
                <w:highlight w:val="none"/>
              </w:rPr>
            </w:pPr>
          </w:p>
          <w:p w14:paraId="2A4AB3D4">
            <w:pPr>
              <w:rPr>
                <w:rFonts w:hint="default" w:eastAsia="宋体"/>
                <w:color w:val="auto"/>
                <w:highlight w:val="none"/>
                <w:lang w:val="en-US" w:eastAsia="zh-CN"/>
              </w:rPr>
            </w:pPr>
            <w:r>
              <w:rPr>
                <w:rFonts w:hint="eastAsia"/>
                <w:color w:val="auto"/>
                <w:highlight w:val="none"/>
                <w:lang w:val="en-US" w:eastAsia="zh-CN"/>
              </w:rPr>
              <w:t>联合体投标填写</w:t>
            </w:r>
          </w:p>
          <w:p w14:paraId="79419644">
            <w:pPr>
              <w:rPr>
                <w:rFonts w:hint="eastAsia"/>
                <w:color w:val="auto"/>
                <w:highlight w:val="none"/>
              </w:rPr>
            </w:pPr>
          </w:p>
          <w:p w14:paraId="7E903B1C">
            <w:pPr>
              <w:rPr>
                <w:rFonts w:hint="eastAsia"/>
                <w:color w:val="auto"/>
                <w:highlight w:val="none"/>
              </w:rPr>
            </w:pPr>
          </w:p>
          <w:p w14:paraId="587A4A4C">
            <w:pPr>
              <w:rPr>
                <w:rFonts w:hint="eastAsia"/>
                <w:color w:val="auto"/>
                <w:highlight w:val="none"/>
              </w:rPr>
            </w:pPr>
          </w:p>
          <w:p w14:paraId="264A2644">
            <w:pPr>
              <w:rPr>
                <w:rFonts w:hint="eastAsia"/>
                <w:color w:val="auto"/>
                <w:highlight w:val="none"/>
              </w:rPr>
            </w:pPr>
          </w:p>
          <w:p w14:paraId="1959BE68">
            <w:pPr>
              <w:rPr>
                <w:rFonts w:hint="eastAsia"/>
                <w:color w:val="auto"/>
                <w:highlight w:val="none"/>
              </w:rPr>
            </w:pPr>
          </w:p>
          <w:p w14:paraId="078AE372">
            <w:pPr>
              <w:rPr>
                <w:rFonts w:hint="eastAsia"/>
                <w:color w:val="auto"/>
                <w:highlight w:val="none"/>
              </w:rPr>
            </w:pPr>
          </w:p>
          <w:p w14:paraId="28492775">
            <w:pPr>
              <w:rPr>
                <w:rFonts w:hint="eastAsia"/>
                <w:color w:val="auto"/>
                <w:highlight w:val="none"/>
              </w:rPr>
            </w:pPr>
          </w:p>
          <w:p w14:paraId="0F4991AA">
            <w:pPr>
              <w:rPr>
                <w:rFonts w:hint="eastAsia"/>
                <w:color w:val="auto"/>
                <w:highlight w:val="none"/>
              </w:rPr>
            </w:pPr>
          </w:p>
          <w:p w14:paraId="11A6027F">
            <w:pPr>
              <w:ind w:firstLine="432"/>
              <w:jc w:val="left"/>
              <w:rPr>
                <w:rFonts w:hint="eastAsia"/>
                <w:color w:val="auto"/>
                <w:highlight w:val="none"/>
              </w:rPr>
            </w:pPr>
          </w:p>
        </w:tc>
        <w:tc>
          <w:tcPr>
            <w:tcW w:w="1823"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990050">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联合体成员单位一</w:t>
            </w:r>
            <w:r>
              <w:rPr>
                <w:rFonts w:hint="eastAsia" w:ascii="宋体" w:hAnsi="宋体"/>
                <w:color w:val="auto"/>
                <w:szCs w:val="22"/>
                <w:highlight w:val="none"/>
                <w:lang w:eastAsia="zh-CN"/>
              </w:rPr>
              <w:t>（</w:t>
            </w:r>
            <w:r>
              <w:rPr>
                <w:rFonts w:hint="eastAsia" w:ascii="宋体" w:hAnsi="宋体"/>
                <w:color w:val="auto"/>
                <w:szCs w:val="22"/>
                <w:highlight w:val="none"/>
                <w:lang w:val="en-US" w:eastAsia="zh-CN"/>
              </w:rPr>
              <w:t>联合体牵头单位</w:t>
            </w:r>
            <w:r>
              <w:rPr>
                <w:rFonts w:hint="eastAsia" w:ascii="宋体" w:hAnsi="宋体"/>
                <w:color w:val="auto"/>
                <w:szCs w:val="22"/>
                <w:highlight w:val="none"/>
                <w:lang w:eastAsia="zh-CN"/>
              </w:rPr>
              <w:t>）</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77CF4A9">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6EAE99">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35" cy="0"/>
                      <wp:effectExtent l="0" t="4445" r="0" b="5080"/>
                      <wp:wrapNone/>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336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Af91Xe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DMyjTqAEAAFkDAAAOAAAA&#10;AAAAAAEAIAAAAB4BAABkcnMvZTJvRG9jLnhtbFBLBQYAAAAABgAGAFkBAAA4BQAAAAA=&#10;">
                      <v:fill on="f" focussize="0,0"/>
                      <v:stroke on="f"/>
                      <v:imagedata o:title=""/>
                      <o:lock v:ext="edit" aspectratio="t"/>
                      <w10:wrap type="none"/>
                      <w10:anchorlock/>
                    </v:rect>
                  </w:pict>
                </mc:Fallback>
              </mc:AlternateContent>
            </w:r>
          </w:p>
        </w:tc>
      </w:tr>
      <w:tr w14:paraId="1A387FDB">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01AFAB7C">
            <w:pPr>
              <w:pStyle w:val="2"/>
              <w:rPr>
                <w:rFonts w:hint="eastAsia" w:ascii="宋体" w:hAnsi="宋体"/>
                <w:color w:val="auto"/>
                <w:szCs w:val="22"/>
                <w:highlight w:val="none"/>
              </w:rPr>
            </w:pPr>
          </w:p>
        </w:tc>
        <w:tc>
          <w:tcPr>
            <w:tcW w:w="1823"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4CBCAA">
            <w:pPr>
              <w:pStyle w:val="2"/>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CCC1A8">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AEBF93">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635" cy="0"/>
                      <wp:effectExtent l="0" t="4445" r="0" b="5080"/>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438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K6fEgH/AQAAGAQAAA4AAAAAAAAAAQAgAAAAHQEAAGRycy9lMm9Eb2MueG1s&#10;UEsFBgAAAAAGAAYAWQEAAI4FA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Eul4rakBAABZAwAADgAA&#10;AAAAAAABACAAAAAeAQAAZHJzL2Uyb0RvYy54bWxQSwUGAAAAAAYABgBZAQAAOQUAAAAA&#10;">
                      <v:fill on="f" focussize="0,0"/>
                      <v:stroke on="f"/>
                      <v:imagedata o:title=""/>
                      <o:lock v:ext="edit" aspectratio="t"/>
                      <w10:wrap type="none"/>
                      <w10:anchorlock/>
                    </v:rect>
                  </w:pict>
                </mc:Fallback>
              </mc:AlternateContent>
            </w:r>
          </w:p>
        </w:tc>
      </w:tr>
      <w:tr w14:paraId="3CF6A0FE">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606EF329">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27B4F9">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联合体成员单位二</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1C1654">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E7FAED">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0</wp:posOffset>
                      </wp:positionV>
                      <wp:extent cx="635" cy="0"/>
                      <wp:effectExtent l="0" t="4445" r="0" b="5080"/>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540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LgSnd//AQAAGAQAAA4AAAAAAAAAAQAgAAAAHQEAAGRycy9lMm9Eb2MueG1s&#10;UEsFBgAAAAAGAAYAWQEAAI4FA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AyP4ElqAEAAFkDAAAOAAAA&#10;AAAAAAEAIAAAAB4BAABkcnMvZTJvRG9jLnhtbFBLBQYAAAAABgAGAFkBAAA4BQAAAAA=&#10;">
                      <v:fill on="f" focussize="0,0"/>
                      <v:stroke on="f"/>
                      <v:imagedata o:title=""/>
                      <o:lock v:ext="edit" aspectratio="t"/>
                      <w10:wrap type="none"/>
                      <w10:anchorlock/>
                    </v:rect>
                  </w:pict>
                </mc:Fallback>
              </mc:AlternateContent>
            </w:r>
          </w:p>
        </w:tc>
      </w:tr>
      <w:tr w14:paraId="2AE85F0C">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3F7805E0">
            <w:pPr>
              <w:pStyle w:val="2"/>
              <w:ind w:left="0" w:leftChars="0" w:firstLine="0" w:firstLineChars="0"/>
              <w:rPr>
                <w:rFonts w:hint="eastAsia" w:ascii="宋体" w:hAnsi="宋体"/>
                <w:color w:val="auto"/>
                <w:szCs w:val="22"/>
                <w:highlight w:val="none"/>
              </w:rPr>
            </w:pPr>
          </w:p>
        </w:tc>
        <w:tc>
          <w:tcPr>
            <w:tcW w:w="1823"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ADF2AA">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41A370">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512F55">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0</wp:posOffset>
                      </wp:positionV>
                      <wp:extent cx="635" cy="0"/>
                      <wp:effectExtent l="0" t="4445" r="0" b="5080"/>
                      <wp:wrapNone/>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643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EqW55X/AQAAGAQAAA4AAAAAAAAAAQAgAAAAHQEAAGRycy9lMm9Eb2MueG1s&#10;UEsFBgAAAAAGAAYAWQEAAI4FA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w9wNHakBAABbAwAADgAA&#10;AAAAAAABACAAAAAeAQAAZHJzL2Uyb0RvYy54bWxQSwUGAAAAAAYABgBZAQAAOQUAAAAA&#10;">
                      <v:fill on="f" focussize="0,0"/>
                      <v:stroke on="f"/>
                      <v:imagedata o:title=""/>
                      <o:lock v:ext="edit" aspectratio="t"/>
                      <w10:wrap type="none"/>
                      <w10:anchorlock/>
                    </v:rect>
                  </w:pict>
                </mc:Fallback>
              </mc:AlternateContent>
            </w:r>
          </w:p>
        </w:tc>
      </w:tr>
      <w:tr w14:paraId="094FB122">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27442A61">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9EB745">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联合体成员单位三</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5B7A21">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12D905">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0</wp:posOffset>
                      </wp:positionV>
                      <wp:extent cx="635" cy="0"/>
                      <wp:effectExtent l="0" t="4445" r="0" b="5080"/>
                      <wp:wrapNone/>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745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bs2uJ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34" name="矩形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G4iKruqAQAAWwMAAA4A&#10;AAAAAAAAAQAgAAAAHgEAAGRycy9lMm9Eb2MueG1sUEsFBgAAAAAGAAYAWQEAADoFAAAAAA==&#10;">
                      <v:fill on="f" focussize="0,0"/>
                      <v:stroke on="f"/>
                      <v:imagedata o:title=""/>
                      <o:lock v:ext="edit" aspectratio="t"/>
                      <w10:wrap type="none"/>
                      <w10:anchorlock/>
                    </v:rect>
                  </w:pict>
                </mc:Fallback>
              </mc:AlternateContent>
            </w:r>
          </w:p>
        </w:tc>
      </w:tr>
      <w:tr w14:paraId="78D5AFDF">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13829336">
            <w:pPr>
              <w:pStyle w:val="2"/>
              <w:ind w:left="0" w:leftChars="0" w:firstLine="0" w:firstLineChars="0"/>
              <w:rPr>
                <w:rFonts w:hint="eastAsia" w:ascii="宋体" w:hAnsi="宋体"/>
                <w:color w:val="auto"/>
                <w:szCs w:val="22"/>
                <w:highlight w:val="none"/>
              </w:rPr>
            </w:pPr>
          </w:p>
        </w:tc>
        <w:tc>
          <w:tcPr>
            <w:tcW w:w="1823"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042CE7">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73527C">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996ACA">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0</wp:posOffset>
                      </wp:positionV>
                      <wp:extent cx="635" cy="0"/>
                      <wp:effectExtent l="0" t="4445" r="0" b="5080"/>
                      <wp:wrapNone/>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848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ng9EkAAIAABoEAAAOAAAAZHJzL2Uyb0RvYy54bWytU0tuGzEM3RfoHQTt&#10;63FcJG0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S9qEd5w5sDTxfz9///3zi5GD1BkC&#10;1hR0F25j5ofhxosfyJy/6sF16iMG0piyc2z1KDgfcJ+2baPN6USYbYv6u6P6apuYIOfF23POxMFf&#10;QX1IChHTZ+Uty0bDIxUsWsPmBlMuC/UhJNdw/lobUwZrHBsa/uF8lpGBlrWlJSHTBiKMrisw6I2W&#10;OaXwi93qykS2gbww5SvMiPnDsFxvCdiPceVqXCWrk4qldq9AfnKSpV0gTR29JZ6bsUpyZhQ9vWyV&#10;yATanBJJPI3bqzwKmyVeebmjEa5D1F3/aBK0MkWc/XrnnXx4Lkj/n/T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Ang9Ek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41" name="矩形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Neu1niqAQAAWwMAAA4A&#10;AAAAAAAAAQAgAAAAHgEAAGRycy9lMm9Eb2MueG1sUEsFBgAAAAAGAAYAWQEAADoFAAAAAA==&#10;">
                      <v:fill on="f" focussize="0,0"/>
                      <v:stroke on="f"/>
                      <v:imagedata o:title=""/>
                      <o:lock v:ext="edit" aspectratio="t"/>
                      <w10:wrap type="none"/>
                      <w10:anchorlock/>
                    </v:rect>
                  </w:pict>
                </mc:Fallback>
              </mc:AlternateContent>
            </w:r>
          </w:p>
        </w:tc>
      </w:tr>
      <w:tr w14:paraId="766BCA99">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362313D4">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87B5B6">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 xml:space="preserve">联合体成员单位四 </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DD3984">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963CA1">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0</wp:posOffset>
                      </wp:positionV>
                      <wp:extent cx="635" cy="0"/>
                      <wp:effectExtent l="0" t="4445" r="0" b="5080"/>
                      <wp:wrapNone/>
                      <wp:docPr id="37" name="矩形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950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gWiGPA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32" name="矩形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MB7ocyqAQAAWwMAAA4A&#10;AAAAAAAAAQAgAAAAHgEAAGRycy9lMm9Eb2MueG1sUEsFBgAAAAAGAAYAWQEAADoFAAAAAA==&#10;">
                      <v:fill on="f" focussize="0,0"/>
                      <v:stroke on="f"/>
                      <v:imagedata o:title=""/>
                      <o:lock v:ext="edit" aspectratio="t"/>
                      <w10:wrap type="none"/>
                      <w10:anchorlock/>
                    </v:rect>
                  </w:pict>
                </mc:Fallback>
              </mc:AlternateContent>
            </w:r>
          </w:p>
        </w:tc>
      </w:tr>
      <w:tr w14:paraId="335BE5F5">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1A484D68">
            <w:pPr>
              <w:pStyle w:val="2"/>
              <w:ind w:left="0" w:leftChars="0" w:firstLine="0" w:firstLineChars="0"/>
              <w:rPr>
                <w:rFonts w:hint="eastAsia" w:ascii="宋体" w:hAnsi="宋体"/>
                <w:color w:val="auto"/>
                <w:szCs w:val="22"/>
                <w:highlight w:val="none"/>
              </w:rPr>
            </w:pPr>
          </w:p>
        </w:tc>
        <w:tc>
          <w:tcPr>
            <w:tcW w:w="1823"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B6F7A6">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4EE574">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5E1C94A">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0</wp:posOffset>
                      </wp:positionV>
                      <wp:extent cx="635" cy="0"/>
                      <wp:effectExtent l="0" t="4445" r="0" b="5080"/>
                      <wp:wrapNone/>
                      <wp:docPr id="39" name="矩形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052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Z1dT8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BhegQWqAQAAWwMAAA4A&#10;AAAAAAAAAQAgAAAAHgEAAGRycy9lMm9Eb2MueG1sUEsFBgAAAAAGAAYAWQEAADoFAAAAAA==&#10;">
                      <v:fill on="f" focussize="0,0"/>
                      <v:stroke on="f"/>
                      <v:imagedata o:title=""/>
                      <o:lock v:ext="edit" aspectratio="t"/>
                      <w10:wrap type="none"/>
                      <w10:anchorlock/>
                    </v:rect>
                  </w:pict>
                </mc:Fallback>
              </mc:AlternateContent>
            </w:r>
          </w:p>
        </w:tc>
      </w:tr>
      <w:tr w14:paraId="5710FEFD">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2E0C9E1B">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2526D2">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联合体成员单位五</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D961A9">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E4F463">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0</wp:posOffset>
                      </wp:positionV>
                      <wp:extent cx="635" cy="0"/>
                      <wp:effectExtent l="0" t="4445" r="0" b="5080"/>
                      <wp:wrapNone/>
                      <wp:docPr id="43" name="矩形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155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VwR9A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bYWGaqkBAABbAwAADgAA&#10;AAAAAAABACAAAAAeAQAAZHJzL2Uyb0RvYy54bWxQSwUGAAAAAAYABgBZAQAAOQUAAAAA&#10;">
                      <v:fill on="f" focussize="0,0"/>
                      <v:stroke on="f"/>
                      <v:imagedata o:title=""/>
                      <o:lock v:ext="edit" aspectratio="t"/>
                      <w10:wrap type="none"/>
                      <w10:anchorlock/>
                    </v:rect>
                  </w:pict>
                </mc:Fallback>
              </mc:AlternateContent>
            </w:r>
          </w:p>
        </w:tc>
      </w:tr>
      <w:tr w14:paraId="5EC3AA8F">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2DB3BD13">
            <w:pPr>
              <w:pStyle w:val="2"/>
              <w:ind w:left="0" w:leftChars="0" w:firstLine="0" w:firstLineChars="0"/>
              <w:rPr>
                <w:rFonts w:hint="eastAsia" w:ascii="宋体" w:hAnsi="宋体"/>
                <w:color w:val="auto"/>
                <w:szCs w:val="22"/>
                <w:highlight w:val="none"/>
              </w:rPr>
            </w:pPr>
          </w:p>
        </w:tc>
        <w:tc>
          <w:tcPr>
            <w:tcW w:w="1823"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B54215">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D4F2F2">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167666">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0</wp:posOffset>
                      </wp:positionV>
                      <wp:extent cx="635" cy="0"/>
                      <wp:effectExtent l="0" t="4445" r="0" b="5080"/>
                      <wp:wrapNone/>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257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DIJvk+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ETtl+qqAQAAWwMAAA4A&#10;AAAAAAAAAQAgAAAAHgEAAGRycy9lMm9Eb2MueG1sUEsFBgAAAAAGAAYAWQEAADoFAAAAAA==&#10;">
                      <v:fill on="f" focussize="0,0"/>
                      <v:stroke on="f"/>
                      <v:imagedata o:title=""/>
                      <o:lock v:ext="edit" aspectratio="t"/>
                      <w10:wrap type="none"/>
                      <w10:anchorlock/>
                    </v:rect>
                  </w:pict>
                </mc:Fallback>
              </mc:AlternateContent>
            </w:r>
          </w:p>
        </w:tc>
      </w:tr>
      <w:tr w14:paraId="6C7BEC52">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2CC9F083">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11DBE400">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联合体成员单位六</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65E69D">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AFF2F0">
            <w:pPr>
              <w:pStyle w:val="2"/>
              <w:rPr>
                <w:rFonts w:hint="eastAsia" w:ascii="宋体" w:hAnsi="宋体"/>
                <w:color w:val="auto"/>
                <w:szCs w:val="22"/>
                <w:highlight w:val="none"/>
              </w:rPr>
            </w:pPr>
          </w:p>
        </w:tc>
      </w:tr>
      <w:tr w14:paraId="6FBAE0E0">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738885AD">
            <w:pPr>
              <w:pStyle w:val="2"/>
              <w:ind w:left="0" w:leftChars="0" w:firstLine="0" w:firstLineChars="0"/>
              <w:rPr>
                <w:rFonts w:hint="eastAsia" w:ascii="宋体" w:hAnsi="宋体"/>
                <w:color w:val="auto"/>
                <w:szCs w:val="22"/>
                <w:highlight w:val="none"/>
              </w:rPr>
            </w:pPr>
          </w:p>
        </w:tc>
        <w:tc>
          <w:tcPr>
            <w:tcW w:w="1823"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74EB6F11">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5FB062">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1DF6EC">
            <w:pPr>
              <w:pStyle w:val="2"/>
              <w:rPr>
                <w:rFonts w:hint="eastAsia" w:ascii="宋体" w:hAnsi="宋体"/>
                <w:color w:val="auto"/>
                <w:szCs w:val="22"/>
                <w:highlight w:val="none"/>
              </w:rPr>
            </w:pPr>
          </w:p>
        </w:tc>
      </w:tr>
      <w:tr w14:paraId="31DB1B30">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6DE6773E">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6EE24952">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联合体成员单位七</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F7AA1B">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63C648">
            <w:pPr>
              <w:pStyle w:val="2"/>
              <w:rPr>
                <w:rFonts w:hint="eastAsia" w:ascii="宋体" w:hAnsi="宋体"/>
                <w:color w:val="auto"/>
                <w:szCs w:val="22"/>
                <w:highlight w:val="none"/>
              </w:rPr>
            </w:pPr>
          </w:p>
        </w:tc>
      </w:tr>
      <w:tr w14:paraId="079C9D88">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7B132AC0">
            <w:pPr>
              <w:pStyle w:val="2"/>
              <w:ind w:left="0" w:leftChars="0" w:firstLine="0" w:firstLineChars="0"/>
              <w:rPr>
                <w:rFonts w:hint="eastAsia" w:ascii="宋体" w:hAnsi="宋体"/>
                <w:color w:val="auto"/>
                <w:szCs w:val="22"/>
                <w:highlight w:val="none"/>
              </w:rPr>
            </w:pPr>
          </w:p>
        </w:tc>
        <w:tc>
          <w:tcPr>
            <w:tcW w:w="1823"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0E12B66A">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26404F">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8B6FE7">
            <w:pPr>
              <w:pStyle w:val="2"/>
              <w:rPr>
                <w:rFonts w:hint="eastAsia" w:ascii="宋体" w:hAnsi="宋体"/>
                <w:color w:val="auto"/>
                <w:szCs w:val="22"/>
                <w:highlight w:val="none"/>
              </w:rPr>
            </w:pPr>
          </w:p>
        </w:tc>
      </w:tr>
      <w:tr w14:paraId="7D4DB7B1">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3441DDD6">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2728DAEB">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联合体成员单位八</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5518DF">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9EBDB5">
            <w:pPr>
              <w:pStyle w:val="2"/>
              <w:rPr>
                <w:rFonts w:hint="eastAsia" w:ascii="宋体" w:hAnsi="宋体"/>
                <w:color w:val="auto"/>
                <w:szCs w:val="22"/>
                <w:highlight w:val="none"/>
              </w:rPr>
            </w:pPr>
          </w:p>
        </w:tc>
      </w:tr>
      <w:tr w14:paraId="4323156D">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57C9386B">
            <w:pPr>
              <w:pStyle w:val="2"/>
              <w:ind w:left="0" w:leftChars="0" w:firstLine="0" w:firstLineChars="0"/>
              <w:rPr>
                <w:rFonts w:hint="eastAsia" w:ascii="宋体" w:hAnsi="宋体"/>
                <w:color w:val="auto"/>
                <w:szCs w:val="22"/>
                <w:highlight w:val="none"/>
              </w:rPr>
            </w:pPr>
          </w:p>
        </w:tc>
        <w:tc>
          <w:tcPr>
            <w:tcW w:w="1823"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3E62ED80">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21FD69">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9D48D4">
            <w:pPr>
              <w:pStyle w:val="2"/>
              <w:rPr>
                <w:rFonts w:hint="eastAsia" w:ascii="宋体" w:hAnsi="宋体"/>
                <w:color w:val="auto"/>
                <w:szCs w:val="22"/>
                <w:highlight w:val="none"/>
              </w:rPr>
            </w:pPr>
          </w:p>
        </w:tc>
      </w:tr>
      <w:tr w14:paraId="1B385D06">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61A53CC1">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244DA733">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 xml:space="preserve">联合体成员单位九 </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D6A737">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5FF23E">
            <w:pPr>
              <w:pStyle w:val="2"/>
              <w:rPr>
                <w:rFonts w:hint="eastAsia" w:ascii="宋体" w:hAnsi="宋体"/>
                <w:color w:val="auto"/>
                <w:szCs w:val="22"/>
                <w:highlight w:val="none"/>
              </w:rPr>
            </w:pPr>
          </w:p>
        </w:tc>
      </w:tr>
      <w:tr w14:paraId="690D2EBC">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00625076">
            <w:pPr>
              <w:pStyle w:val="2"/>
              <w:ind w:left="0" w:leftChars="0" w:firstLine="0" w:firstLineChars="0"/>
              <w:rPr>
                <w:rFonts w:hint="eastAsia" w:ascii="宋体" w:hAnsi="宋体"/>
                <w:color w:val="auto"/>
                <w:szCs w:val="22"/>
                <w:highlight w:val="none"/>
              </w:rPr>
            </w:pPr>
          </w:p>
        </w:tc>
        <w:tc>
          <w:tcPr>
            <w:tcW w:w="1823"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7431DF9B">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FB73FCB">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B5911D">
            <w:pPr>
              <w:pStyle w:val="2"/>
              <w:rPr>
                <w:rFonts w:hint="eastAsia" w:ascii="宋体" w:hAnsi="宋体"/>
                <w:color w:val="auto"/>
                <w:szCs w:val="22"/>
                <w:highlight w:val="none"/>
              </w:rPr>
            </w:pPr>
          </w:p>
        </w:tc>
      </w:tr>
      <w:tr w14:paraId="7AF5F472">
        <w:tblPrEx>
          <w:tblCellMar>
            <w:top w:w="0" w:type="dxa"/>
            <w:left w:w="0" w:type="dxa"/>
            <w:bottom w:w="0" w:type="dxa"/>
            <w:right w:w="0" w:type="dxa"/>
          </w:tblCellMar>
        </w:tblPrEx>
        <w:trPr>
          <w:jc w:val="center"/>
        </w:trPr>
        <w:tc>
          <w:tcPr>
            <w:tcW w:w="701" w:type="dxa"/>
            <w:vMerge w:val="continue"/>
            <w:tcBorders>
              <w:left w:val="single" w:color="000000" w:sz="4" w:space="0"/>
              <w:right w:val="single" w:color="000000" w:sz="4" w:space="0"/>
            </w:tcBorders>
            <w:noWrap w:val="0"/>
            <w:tcMar>
              <w:left w:w="108" w:type="dxa"/>
              <w:right w:w="108" w:type="dxa"/>
            </w:tcMar>
            <w:vAlign w:val="center"/>
          </w:tcPr>
          <w:p w14:paraId="35C64D2B">
            <w:pPr>
              <w:pStyle w:val="2"/>
              <w:ind w:left="0" w:leftChars="0" w:firstLine="0" w:firstLineChars="0"/>
              <w:rPr>
                <w:rFonts w:hint="eastAsia" w:ascii="宋体" w:hAnsi="宋体"/>
                <w:color w:val="auto"/>
                <w:szCs w:val="22"/>
                <w:highlight w:val="none"/>
              </w:rPr>
            </w:pPr>
          </w:p>
        </w:tc>
        <w:tc>
          <w:tcPr>
            <w:tcW w:w="1823"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1EF478FE">
            <w:pPr>
              <w:pStyle w:val="2"/>
              <w:ind w:left="0" w:leftChars="0" w:firstLine="0" w:firstLineChars="0"/>
              <w:rPr>
                <w:rFonts w:hint="eastAsia" w:ascii="宋体" w:hAnsi="宋体"/>
                <w:bCs w:val="0"/>
                <w:color w:val="auto"/>
                <w:kern w:val="2"/>
                <w:sz w:val="21"/>
                <w:szCs w:val="22"/>
                <w:highlight w:val="none"/>
                <w:lang w:val="en-US" w:eastAsia="zh-CN" w:bidi="ar-SA"/>
              </w:rPr>
            </w:pPr>
            <w:r>
              <w:rPr>
                <w:rFonts w:hint="eastAsia" w:ascii="宋体" w:hAnsi="宋体"/>
                <w:color w:val="auto"/>
                <w:szCs w:val="22"/>
                <w:highlight w:val="none"/>
              </w:rPr>
              <w:t>联合体成员单位十</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DC31FE">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单位名称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192930">
            <w:pPr>
              <w:pStyle w:val="2"/>
              <w:rPr>
                <w:rFonts w:hint="eastAsia" w:ascii="宋体" w:hAnsi="宋体"/>
                <w:color w:val="auto"/>
                <w:szCs w:val="22"/>
                <w:highlight w:val="none"/>
              </w:rPr>
            </w:pPr>
          </w:p>
        </w:tc>
      </w:tr>
      <w:tr w14:paraId="7737A0CF">
        <w:tblPrEx>
          <w:tblCellMar>
            <w:top w:w="0" w:type="dxa"/>
            <w:left w:w="0" w:type="dxa"/>
            <w:bottom w:w="0" w:type="dxa"/>
            <w:right w:w="0" w:type="dxa"/>
          </w:tblCellMar>
        </w:tblPrEx>
        <w:trPr>
          <w:jc w:val="center"/>
        </w:trPr>
        <w:tc>
          <w:tcPr>
            <w:tcW w:w="701"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568409BB">
            <w:pPr>
              <w:pStyle w:val="2"/>
              <w:ind w:left="0" w:leftChars="0" w:firstLine="0" w:firstLineChars="0"/>
              <w:rPr>
                <w:rFonts w:hint="eastAsia" w:ascii="宋体" w:hAnsi="宋体"/>
                <w:color w:val="auto"/>
                <w:szCs w:val="22"/>
                <w:highlight w:val="none"/>
              </w:rPr>
            </w:pPr>
          </w:p>
        </w:tc>
        <w:tc>
          <w:tcPr>
            <w:tcW w:w="1823"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6215E458">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FA2C647">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统一社会信用代码</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B26BC0">
            <w:pPr>
              <w:pStyle w:val="2"/>
              <w:rPr>
                <w:rFonts w:hint="eastAsia" w:ascii="宋体" w:hAnsi="宋体"/>
                <w:color w:val="auto"/>
                <w:szCs w:val="22"/>
                <w:highlight w:val="none"/>
              </w:rPr>
            </w:pPr>
          </w:p>
        </w:tc>
      </w:tr>
      <w:tr w14:paraId="57303770">
        <w:tblPrEx>
          <w:tblCellMar>
            <w:top w:w="0" w:type="dxa"/>
            <w:left w:w="0" w:type="dxa"/>
            <w:bottom w:w="0" w:type="dxa"/>
            <w:right w:w="0" w:type="dxa"/>
          </w:tblCellMar>
        </w:tblPrEx>
        <w:trPr>
          <w:trHeight w:val="574" w:hRule="atLeast"/>
          <w:jc w:val="center"/>
        </w:trPr>
        <w:tc>
          <w:tcPr>
            <w:tcW w:w="252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B96DA1">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投标人资质（响应本项目的企业资质）</w:t>
            </w:r>
          </w:p>
        </w:tc>
        <w:tc>
          <w:tcPr>
            <w:tcW w:w="64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8FB509">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0</wp:posOffset>
                      </wp:positionV>
                      <wp:extent cx="635" cy="0"/>
                      <wp:effectExtent l="0" t="4445" r="0" b="5080"/>
                      <wp:wrapNone/>
                      <wp:docPr id="20" name="矩形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360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hAsdXAAI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y4YvSBIHlib++9uPXz+/M3KQOkPA&#10;moIewn3M/DDcefEVmfM3PbhOvcNAGtMe5djqSXA+4JS2b6PN6USY7Yv6h5P6ap+YIOfV60vOxNFf&#10;QX1MChHTB+Uty0bDIxUsWsPuDlMuC/UxJNdw/lYbUwZrHBsa/vZykZGBlrWlJSHTBiKMrisw6I2W&#10;OaXwi93mxkS2g7ww5SvMiPnjsFxvDdiPceVqXCWrk4qldq9AvneSpUMgTR29JZ6bsUpyZhQ9vWyV&#10;yATanBNJPI2bVB6FzRJvvDzQCLch6q5/MglamSLOtN55Jx+fC9LfJ73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ChAsdX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BfXZPeqAQAAWwMAAA4A&#10;AAAAAAAAAQAgAAAAHgEAAGRycy9lMm9Eb2MueG1sUEsFBgAAAAAGAAYAWQEAADoFAAAAAA==&#10;">
                      <v:fill on="f" focussize="0,0"/>
                      <v:stroke on="f"/>
                      <v:imagedata o:title=""/>
                      <o:lock v:ext="edit" aspectratio="t"/>
                      <w10:wrap type="none"/>
                      <w10:anchorlock/>
                    </v:rect>
                  </w:pict>
                </mc:Fallback>
              </mc:AlternateContent>
            </w:r>
          </w:p>
        </w:tc>
      </w:tr>
      <w:tr w14:paraId="0D61FC6A">
        <w:tblPrEx>
          <w:tblCellMar>
            <w:top w:w="0" w:type="dxa"/>
            <w:left w:w="0" w:type="dxa"/>
            <w:bottom w:w="0" w:type="dxa"/>
            <w:right w:w="0" w:type="dxa"/>
          </w:tblCellMar>
        </w:tblPrEx>
        <w:trPr>
          <w:trHeight w:val="576" w:hRule="atLeast"/>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D4B621">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投标报价</w:t>
            </w:r>
          </w:p>
        </w:tc>
        <w:tc>
          <w:tcPr>
            <w:tcW w:w="10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818A5E">
            <w:pPr>
              <w:pStyle w:val="2"/>
              <w:rPr>
                <w:rFonts w:hint="eastAsia" w:ascii="宋体" w:hAnsi="宋体"/>
                <w:color w:val="auto"/>
                <w:szCs w:val="22"/>
                <w:highlight w:val="none"/>
              </w:rPr>
            </w:pPr>
            <w:r>
              <w:rPr>
                <w:rFonts w:hint="eastAsia" w:ascii="宋体" w:hAnsi="宋体"/>
                <w:color w:val="auto"/>
                <w:szCs w:val="22"/>
                <w:highlight w:val="none"/>
              </w:rPr>
              <w:t> </w:t>
            </w:r>
          </w:p>
        </w:tc>
        <w:tc>
          <w:tcPr>
            <w:tcW w:w="16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F04AD3">
            <w:pPr>
              <w:pStyle w:val="2"/>
              <w:ind w:left="0" w:leftChars="0" w:firstLine="0" w:firstLineChars="0"/>
              <w:jc w:val="center"/>
              <w:rPr>
                <w:rFonts w:hint="eastAsia" w:ascii="宋体" w:hAnsi="宋体"/>
                <w:color w:val="auto"/>
                <w:szCs w:val="22"/>
                <w:highlight w:val="none"/>
              </w:rPr>
            </w:pPr>
            <w:r>
              <w:rPr>
                <w:rFonts w:hint="eastAsia" w:ascii="宋体" w:hAnsi="宋体"/>
                <w:color w:val="auto"/>
                <w:szCs w:val="22"/>
                <w:highlight w:val="none"/>
              </w:rPr>
              <w:t>金额</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C0866D">
            <w:pPr>
              <w:pStyle w:val="2"/>
              <w:ind w:left="0" w:leftChars="0" w:firstLine="0" w:firstLineChars="0"/>
              <w:jc w:val="center"/>
              <w:rPr>
                <w:rFonts w:hint="eastAsia" w:ascii="宋体" w:hAnsi="宋体"/>
                <w:color w:val="auto"/>
                <w:szCs w:val="22"/>
                <w:highlight w:val="none"/>
              </w:rPr>
            </w:pPr>
            <w:r>
              <w:rPr>
                <w:rFonts w:hint="eastAsia" w:ascii="宋体" w:hAnsi="宋体"/>
                <w:color w:val="auto"/>
                <w:szCs w:val="22"/>
                <w:highlight w:val="none"/>
              </w:rPr>
              <w:t>单位</w:t>
            </w:r>
          </w:p>
        </w:tc>
      </w:tr>
      <w:tr w14:paraId="1F783981">
        <w:tblPrEx>
          <w:tblCellMar>
            <w:top w:w="0" w:type="dxa"/>
            <w:left w:w="0" w:type="dxa"/>
            <w:bottom w:w="0" w:type="dxa"/>
            <w:right w:w="0" w:type="dxa"/>
          </w:tblCellMar>
        </w:tblPrEx>
        <w:trPr>
          <w:trHeight w:val="428" w:hRule="atLeast"/>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DFC2B8">
            <w:pPr>
              <w:pStyle w:val="2"/>
              <w:ind w:left="0" w:leftChars="0" w:firstLine="0" w:firstLineChars="0"/>
              <w:rPr>
                <w:rFonts w:hint="eastAsia" w:ascii="宋体" w:hAnsi="宋体"/>
                <w:color w:val="auto"/>
                <w:szCs w:val="22"/>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3427DD">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小写</w:t>
            </w:r>
          </w:p>
        </w:tc>
        <w:tc>
          <w:tcPr>
            <w:tcW w:w="16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3A5CB1">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0</wp:posOffset>
                      </wp:positionV>
                      <wp:extent cx="635" cy="0"/>
                      <wp:effectExtent l="0" t="4445" r="0" b="5080"/>
                      <wp:wrapNone/>
                      <wp:docPr id="18" name="矩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462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KV+p3/wE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S9oEmrsDSxP//e3Hr5/fGTlInSFg&#10;TUEP4T5mfhjuvPiKzPmbHlyn3mEgjSk7x1ZPgvMBp7R9G21OJ8JsX9Q/nNRX+8QEOa9eX3Imjv4K&#10;6mNSiJg+KG9ZNhoeqWDRGnZ3mHJZqI8huYbzt9qYMljj2NDwt5eLjAy0rC0tCZk2EGF0XYFBb7TM&#10;KYVf7DY3JrId5IUpX2FGzB+H5XprwH6MK1fjKlmdVCy1ewXyvZMsHQJp6ugt8dyMVZIzo+jpZatE&#10;JtDmnEjiadyk8ihslnjj5YFGuA1Rd/2TSdDKFHGm9c47+fhckP4+6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ApX6nf/AQAAGgQAAA4AAAAAAAAAAQAgAAAAHQEAAGRycy9lMm9Eb2MueG1s&#10;UEsFBgAAAAAGAAYAWQEAAI4FA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ajjtpakBAABbAwAADgAA&#10;AAAAAAABACAAAAAeAQAAZHJzL2Uyb0RvYy54bWxQSwUGAAAAAAYABgBZAQAAOQUAAAAA&#10;">
                      <v:fill on="f" focussize="0,0"/>
                      <v:stroke on="f"/>
                      <v:imagedata o:title=""/>
                      <o:lock v:ext="edit" aspectratio="t"/>
                      <w10:wrap type="none"/>
                      <w10:anchorlock/>
                    </v:rect>
                  </w:pict>
                </mc:Fallback>
              </mc:AlternateConten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846DD2">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0</wp:posOffset>
                      </wp:positionV>
                      <wp:extent cx="635" cy="0"/>
                      <wp:effectExtent l="0" t="4445" r="0" b="5080"/>
                      <wp:wrapNone/>
                      <wp:docPr id="19"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564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DBvATq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35" name="矩形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AcREYbqAEAAFsDAAAOAAAA&#10;AAAAAAEAIAAAAB4BAABkcnMvZTJvRG9jLnhtbFBLBQYAAAAABgAGAFkBAAA4BQAAAAA=&#10;">
                      <v:fill on="f" focussize="0,0"/>
                      <v:stroke on="f"/>
                      <v:imagedata o:title=""/>
                      <o:lock v:ext="edit" aspectratio="t"/>
                      <w10:wrap type="none"/>
                      <w10:anchorlock/>
                    </v:rect>
                  </w:pict>
                </mc:Fallback>
              </mc:AlternateContent>
            </w:r>
          </w:p>
        </w:tc>
      </w:tr>
      <w:tr w14:paraId="786C0FC0">
        <w:tblPrEx>
          <w:tblCellMar>
            <w:top w:w="0" w:type="dxa"/>
            <w:left w:w="0" w:type="dxa"/>
            <w:bottom w:w="0" w:type="dxa"/>
            <w:right w:w="0" w:type="dxa"/>
          </w:tblCellMar>
        </w:tblPrEx>
        <w:trPr>
          <w:trHeight w:val="394" w:hRule="atLeast"/>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F0AE9D">
            <w:pPr>
              <w:pStyle w:val="2"/>
              <w:ind w:left="0" w:leftChars="0" w:firstLine="0" w:firstLineChars="0"/>
              <w:rPr>
                <w:rFonts w:hint="eastAsia" w:ascii="宋体" w:hAnsi="宋体"/>
                <w:color w:val="auto"/>
                <w:szCs w:val="22"/>
                <w:highlight w:val="none"/>
              </w:rPr>
            </w:pPr>
          </w:p>
        </w:tc>
        <w:tc>
          <w:tcPr>
            <w:tcW w:w="106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AEEA7C">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大写</w:t>
            </w:r>
          </w:p>
        </w:tc>
        <w:tc>
          <w:tcPr>
            <w:tcW w:w="16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9FC91B">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0</wp:posOffset>
                      </wp:positionV>
                      <wp:extent cx="635" cy="0"/>
                      <wp:effectExtent l="0" t="4445" r="0" b="5080"/>
                      <wp:wrapNone/>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667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aukpy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38" name="矩形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DKRPFSqAQAAWwMAAA4A&#10;AAAAAAAAAQAgAAAAHgEAAGRycy9lMm9Eb2MueG1sUEsFBgAAAAAGAAYAWQEAADoFAAAAAA==&#10;">
                      <v:fill on="f" focussize="0,0"/>
                      <v:stroke on="f"/>
                      <v:imagedata o:title=""/>
                      <o:lock v:ext="edit" aspectratio="t"/>
                      <w10:wrap type="none"/>
                      <w10:anchorlock/>
                    </v:rect>
                  </w:pict>
                </mc:Fallback>
              </mc:AlternateConten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C6BE6B">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0</wp:posOffset>
                      </wp:positionV>
                      <wp:extent cx="635" cy="0"/>
                      <wp:effectExtent l="0" t="4445" r="0" b="5080"/>
                      <wp:wrapNone/>
                      <wp:docPr id="36" name="矩形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769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SoNooQ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DaL+0qqAQAAWwMAAA4A&#10;AAAAAAAAAQAgAAAAHgEAAGRycy9lMm9Eb2MueG1sUEsFBgAAAAAGAAYAWQEAADoFAAAAAA==&#10;">
                      <v:fill on="f" focussize="0,0"/>
                      <v:stroke on="f"/>
                      <v:imagedata o:title=""/>
                      <o:lock v:ext="edit" aspectratio="t"/>
                      <w10:wrap type="none"/>
                      <w10:anchorlock/>
                    </v:rect>
                  </w:pict>
                </mc:Fallback>
              </mc:AlternateContent>
            </w:r>
          </w:p>
        </w:tc>
      </w:tr>
      <w:tr w14:paraId="23AFFF2E">
        <w:tblPrEx>
          <w:tblCellMar>
            <w:top w:w="0" w:type="dxa"/>
            <w:left w:w="0" w:type="dxa"/>
            <w:bottom w:w="0" w:type="dxa"/>
            <w:right w:w="0" w:type="dxa"/>
          </w:tblCellMar>
        </w:tblPrEx>
        <w:trPr>
          <w:trHeight w:val="90" w:hRule="atLeast"/>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7262BD">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项目负责人</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C64A37B">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姓名</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26F2D4">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0</wp:posOffset>
                      </wp:positionV>
                      <wp:extent cx="635" cy="0"/>
                      <wp:effectExtent l="0" t="4445" r="0" b="5080"/>
                      <wp:wrapNone/>
                      <wp:docPr id="15" name="矩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872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wUn3E/wE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S9qES84cWJr4728/fv38zshB6gwB&#10;awp6CPcx88Nw58VXZM7f9OA69Q4DaUzZObZ6EpwPOKXt22hzOhFm+6L+4aS+2icmyHn1mjoQR38F&#10;9TEpREwflLcsGw2PVLBoDbs7TLks1MeQXMP5W21MGaxxbGj428tFRgZa1paWhEwbiDC6rsCgN1rm&#10;lMIvdpsbE9kO8sKUrzAj5o/Dcr01YD/GlatxlaxOKpbavQL53kmWDoE0dfSWeG7GKsmZUfT0slUi&#10;E2hzTiTxNG5SeRQ2S7zx8kAj3Iaou/7JJGhlijjTeuedfHwuSH+f9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OQqc4AAAD/AAAADwAAAAAAAAABACAAAAAiAAAAZHJzL2Rvd25yZXYueG1sUEsB&#10;AhQAFAAAAAgAh07iQPBSfcT/AQAAGgQAAA4AAAAAAAAAAQAgAAAAHQEAAGRycy9lMm9Eb2MueG1s&#10;UEsFBgAAAAAGAAYAWQEAAI4FA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LYHCnKqAQAAWwMAAA4A&#10;AAAAAAAAAQAgAAAAHgEAAGRycy9lMm9Eb2MueG1sUEsFBgAAAAAGAAYAWQEAADoFAAAAAA==&#10;">
                      <v:fill on="f" focussize="0,0"/>
                      <v:stroke on="f"/>
                      <v:imagedata o:title=""/>
                      <o:lock v:ext="edit" aspectratio="t"/>
                      <w10:wrap type="none"/>
                      <w10:anchorlock/>
                    </v:rect>
                  </w:pict>
                </mc:Fallback>
              </mc:AlternateContent>
            </w:r>
          </w:p>
        </w:tc>
      </w:tr>
      <w:tr w14:paraId="445A5892">
        <w:tblPrEx>
          <w:tblCellMar>
            <w:top w:w="0" w:type="dxa"/>
            <w:left w:w="0" w:type="dxa"/>
            <w:bottom w:w="0" w:type="dxa"/>
            <w:right w:w="0" w:type="dxa"/>
          </w:tblCellMar>
        </w:tblPrEx>
        <w:trPr>
          <w:trHeight w:val="391" w:hRule="atLeast"/>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9507CC">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86F8F8">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资质证书名称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7DA6A0">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635" cy="0"/>
                      <wp:effectExtent l="0" t="4445" r="0" b="5080"/>
                      <wp:wrapNone/>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7974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By9+xb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40" name="矩形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pci62KkBAABbAwAADgAA&#10;AAAAAAABACAAAAAeAQAAZHJzL2Uyb0RvYy54bWxQSwUGAAAAAAYABgBZAQAAOQUAAAAA&#10;">
                      <v:fill on="f" focussize="0,0"/>
                      <v:stroke on="f"/>
                      <v:imagedata o:title=""/>
                      <o:lock v:ext="edit" aspectratio="t"/>
                      <w10:wrap type="none"/>
                      <w10:anchorlock/>
                    </v:rect>
                  </w:pict>
                </mc:Fallback>
              </mc:AlternateContent>
            </w:r>
          </w:p>
        </w:tc>
      </w:tr>
      <w:tr w14:paraId="40683878">
        <w:tblPrEx>
          <w:tblCellMar>
            <w:top w:w="0" w:type="dxa"/>
            <w:left w:w="0" w:type="dxa"/>
            <w:bottom w:w="0" w:type="dxa"/>
            <w:right w:w="0" w:type="dxa"/>
          </w:tblCellMar>
        </w:tblPrEx>
        <w:trPr>
          <w:trHeight w:val="330" w:hRule="atLeast"/>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D9F2FA3">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4B9B45">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资质证书编号</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D57CDF0">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635" cy="0"/>
                      <wp:effectExtent l="0" t="4445" r="0" b="5080"/>
                      <wp:wrapNone/>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076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vTiFK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42" name="矩形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AACE0OqAQAAWwMAAA4A&#10;AAAAAAAAAQAgAAAAHgEAAGRycy9lMm9Eb2MueG1sUEsFBgAAAAAGAAYAWQEAADoFAAAAAA==&#10;">
                      <v:fill on="f" focussize="0,0"/>
                      <v:stroke on="f"/>
                      <v:imagedata o:title=""/>
                      <o:lock v:ext="edit" aspectratio="t"/>
                      <w10:wrap type="none"/>
                      <w10:anchorlock/>
                    </v:rect>
                  </w:pict>
                </mc:Fallback>
              </mc:AlternateContent>
            </w:r>
          </w:p>
        </w:tc>
      </w:tr>
      <w:tr w14:paraId="232B75CF">
        <w:tblPrEx>
          <w:tblCellMar>
            <w:top w:w="0" w:type="dxa"/>
            <w:left w:w="0" w:type="dxa"/>
            <w:bottom w:w="0" w:type="dxa"/>
            <w:right w:w="0" w:type="dxa"/>
          </w:tblCellMar>
        </w:tblPrEx>
        <w:trPr>
          <w:trHeight w:val="409" w:hRule="atLeast"/>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952596">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工期</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F59E23">
            <w:pPr>
              <w:pStyle w:val="2"/>
              <w:ind w:left="0" w:leftChars="0" w:firstLine="0" w:firstLineChars="0"/>
              <w:jc w:val="center"/>
              <w:rPr>
                <w:rFonts w:hint="eastAsia" w:ascii="宋体" w:hAnsi="宋体"/>
                <w:color w:val="auto"/>
                <w:szCs w:val="22"/>
                <w:highlight w:val="none"/>
              </w:rPr>
            </w:pPr>
            <w:r>
              <w:rPr>
                <w:rFonts w:hint="eastAsia" w:ascii="宋体" w:hAnsi="宋体"/>
                <w:color w:val="auto"/>
                <w:szCs w:val="22"/>
                <w:highlight w:val="none"/>
              </w:rPr>
              <w:t>数值</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65A4B5">
            <w:pPr>
              <w:pStyle w:val="2"/>
              <w:ind w:left="0" w:leftChars="0" w:firstLine="0" w:firstLineChars="0"/>
              <w:jc w:val="center"/>
              <w:rPr>
                <w:rFonts w:hint="eastAsia" w:ascii="宋体" w:hAnsi="宋体"/>
                <w:color w:val="auto"/>
                <w:szCs w:val="22"/>
                <w:highlight w:val="none"/>
              </w:rPr>
            </w:pPr>
            <w:r>
              <w:rPr>
                <w:rFonts w:hint="eastAsia" w:ascii="宋体" w:hAnsi="宋体"/>
                <w:color w:val="auto"/>
                <w:szCs w:val="22"/>
                <w:highlight w:val="none"/>
              </w:rPr>
              <w:t>单位</w:t>
            </w:r>
          </w:p>
        </w:tc>
      </w:tr>
      <w:tr w14:paraId="07606BAE">
        <w:tblPrEx>
          <w:tblCellMar>
            <w:top w:w="0" w:type="dxa"/>
            <w:left w:w="0" w:type="dxa"/>
            <w:bottom w:w="0" w:type="dxa"/>
            <w:right w:w="0" w:type="dxa"/>
          </w:tblCellMar>
        </w:tblPrEx>
        <w:trPr>
          <w:trHeight w:val="409" w:hRule="atLeast"/>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5A6A4A">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7A4E8C">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1792" behindDoc="0" locked="0" layoutInCell="0" allowOverlap="1">
                      <wp:simplePos x="0" y="0"/>
                      <wp:positionH relativeFrom="column">
                        <wp:posOffset>0</wp:posOffset>
                      </wp:positionH>
                      <wp:positionV relativeFrom="paragraph">
                        <wp:posOffset>0</wp:posOffset>
                      </wp:positionV>
                      <wp:extent cx="635" cy="0"/>
                      <wp:effectExtent l="0" t="4445" r="0" b="5080"/>
                      <wp:wrapNone/>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179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DsaD+5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L2UKJ6qAQAAWwMAAA4A&#10;AAAAAAAAAQAgAAAAHgEAAGRycy9lMm9Eb2MueG1sUEsFBgAAAAAGAAYAWQEAADoFAAAAAA==&#10;">
                      <v:fill on="f" focussize="0,0"/>
                      <v:stroke on="f"/>
                      <v:imagedata o:title=""/>
                      <o:lock v:ext="edit" aspectratio="t"/>
                      <w10:wrap type="none"/>
                      <w10:anchorlock/>
                    </v:rect>
                  </w:pict>
                </mc:Fallback>
              </mc:AlternateConten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F1A708">
            <w:pPr>
              <w:pStyle w:val="2"/>
              <w:ind w:left="0" w:leftChars="0" w:firstLine="0" w:firstLineChars="0"/>
              <w:jc w:val="center"/>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0</wp:posOffset>
                      </wp:positionV>
                      <wp:extent cx="635" cy="0"/>
                      <wp:effectExtent l="0" t="4445" r="0" b="5080"/>
                      <wp:wrapNone/>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281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Sna0wAQIAABoEAAAOAAAAZHJzL2Uyb0RvYy54bWytU0tuGzEM3RfoHQTt&#10;63FcJG0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y4bP3nHmwNLE//38/ffPL0YOUmcI&#10;WFPQXbiNmR+GGy9+IHP+qgfXqY8YSGPaoxxbPQrOB9ynbdtoczoRZtui/u6ovtomJsh58facM3Hw&#10;V1AfkkLE9Fl5y7LR8EgFi9awucGUy0J9CMk1nL/WxpTBGseGhn84n2VkoGVtaUnItIEIo+sKDHqj&#10;ZU4p/GK3ujKRbSAvTPkKM2L+MCzXWwL2Y1y5GlfJ6qRiqd0rkJ+cZGkXSFNHb4nnZqySnBlFTy9b&#10;JTKBNqdEEk/j9iqPwmaJV17uaITrEHXXP5oErUwRZ7/eeScfngvS/ye9u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Up2tMAECAAAaBAAADgAAAAAAAAABACAAAAAdAQAAZHJzL2Uyb0RvYy54&#10;bWxQSwUGAAAAAAYABgBZAQAAkAUAAAAA&#10;">
                      <v:fill on="f" focussize="0,0"/>
                      <v:stroke color="#000000" joinstyle="miter"/>
                      <v:imagedata o:title=""/>
                      <o:lock v:ext="edit" aspectratio="t"/>
                    </v:rect>
                  </w:pict>
                </mc:Fallback>
              </mc:AlternateContent>
            </w:r>
          </w:p>
        </w:tc>
      </w:tr>
      <w:tr w14:paraId="7AE878AC">
        <w:tblPrEx>
          <w:tblCellMar>
            <w:top w:w="0" w:type="dxa"/>
            <w:left w:w="0" w:type="dxa"/>
            <w:bottom w:w="0" w:type="dxa"/>
            <w:right w:w="0" w:type="dxa"/>
          </w:tblCellMar>
        </w:tblPrEx>
        <w:trPr>
          <w:trHeight w:val="432" w:hRule="atLeast"/>
          <w:jc w:val="center"/>
        </w:trPr>
        <w:tc>
          <w:tcPr>
            <w:tcW w:w="252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2546FF">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质量标准</w:t>
            </w:r>
          </w:p>
        </w:tc>
        <w:tc>
          <w:tcPr>
            <w:tcW w:w="64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5DB74D">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3840" behindDoc="0" locked="0" layoutInCell="0" allowOverlap="1">
                      <wp:simplePos x="0" y="0"/>
                      <wp:positionH relativeFrom="column">
                        <wp:posOffset>0</wp:posOffset>
                      </wp:positionH>
                      <wp:positionV relativeFrom="paragraph">
                        <wp:posOffset>0</wp:posOffset>
                      </wp:positionV>
                      <wp:extent cx="635" cy="0"/>
                      <wp:effectExtent l="0" t="4445" r="0" b="5080"/>
                      <wp:wrapNone/>
                      <wp:docPr id="54" name="矩形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384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d248aQ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74" name="矩形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Jf3PAAAA/wAAAA8AAAAA&#10;AAAAAQAgAAAAIgAAAGRycy9kb3ducmV2LnhtbFBLAQIUABQAAAAIAIdO4kB12RQsqwEAAFsDAAAO&#10;AAAAAAAAAAEAIAAAAB4BAABkcnMvZTJvRG9jLnhtbFBLBQYAAAAABgAGAFkBAAA7BQAAAAA=&#10;">
                      <v:fill on="f" focussize="0,0"/>
                      <v:stroke on="f"/>
                      <v:imagedata o:title=""/>
                      <o:lock v:ext="edit" aspectratio="t"/>
                      <w10:wrap type="none"/>
                      <w10:anchorlock/>
                    </v:rect>
                  </w:pict>
                </mc:Fallback>
              </mc:AlternateContent>
            </w:r>
          </w:p>
        </w:tc>
      </w:tr>
      <w:tr w14:paraId="03E8A7CF">
        <w:tblPrEx>
          <w:tblCellMar>
            <w:top w:w="0" w:type="dxa"/>
            <w:left w:w="0" w:type="dxa"/>
            <w:bottom w:w="0" w:type="dxa"/>
            <w:right w:w="0" w:type="dxa"/>
          </w:tblCellMar>
        </w:tblPrEx>
        <w:trPr>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515B40">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投标人业绩</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F2E73D">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资格业绩1</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FC6B8E">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0</wp:posOffset>
                      </wp:positionV>
                      <wp:extent cx="635" cy="0"/>
                      <wp:effectExtent l="0" t="4445" r="0" b="5080"/>
                      <wp:wrapNone/>
                      <wp:docPr id="48" name="矩形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486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VdW5LAQIAABoEAAAOAAAAZHJzL2Uyb0RvYy54bWytU0tuGzEM3RfoHQTt&#10;63HcJmg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y4a/o7k7sDTxfz9///3zi5GD1BkC&#10;1hR0F25j5ofhxosfyJy/6sF16iMG0pj2KMdWj4LzAfdp2zbanE6E2baovzuqr7aJCXJevD3nTBz8&#10;FdSHpBAxfVbesmw0PFLBojVsbjDlslAfQnIN56+1MWWwxrGh4R/OZxkZaFlbWhIybSDC6LoCg95o&#10;mVMKv9itrkxkG8gLU77CjJg/DMv1loD9GFeuxlWyOqlYavcK5CcnWdoF0tTRW+K5GaskZ0bR08tW&#10;iUygzSmRxNO4vcqjsFnilZc7GuE6RN31jyZBK1PE2a933smH54L0/0kv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lXVuSw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62" name="矩形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K38NOWqAQAAWwMAAA4A&#10;AAAAAAAAAQAgAAAAHgEAAGRycy9lMm9Eb2MueG1sUEsFBgAAAAAGAAYAWQEAADoFAAAAAA==&#10;">
                      <v:fill on="f" focussize="0,0"/>
                      <v:stroke on="f"/>
                      <v:imagedata o:title=""/>
                      <o:lock v:ext="edit" aspectratio="t"/>
                      <w10:wrap type="none"/>
                      <w10:anchorlock/>
                    </v:rect>
                  </w:pict>
                </mc:Fallback>
              </mc:AlternateContent>
            </w:r>
          </w:p>
        </w:tc>
      </w:tr>
      <w:tr w14:paraId="3DDB7EC3">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EE4FB0">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95826B">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资格业绩2</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B9B292">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5888" behindDoc="0" locked="0" layoutInCell="0" allowOverlap="1">
                      <wp:simplePos x="0" y="0"/>
                      <wp:positionH relativeFrom="column">
                        <wp:posOffset>0</wp:posOffset>
                      </wp:positionH>
                      <wp:positionV relativeFrom="paragraph">
                        <wp:posOffset>0</wp:posOffset>
                      </wp:positionV>
                      <wp:extent cx="635" cy="0"/>
                      <wp:effectExtent l="0" t="4445" r="0" b="5080"/>
                      <wp:wrapNone/>
                      <wp:docPr id="63" name="矩形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588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8e8qG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47" name="矩形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Jf3PAAAA/wAAAA8AAAAA&#10;AAAAAQAgAAAAIgAAAGRycy9kb3ducmV2LnhtbFBLAQIUABQAAAAIAIdO4kB5910PqwEAAFsDAAAO&#10;AAAAAAAAAAEAIAAAAB4BAABkcnMvZTJvRG9jLnhtbFBLBQYAAAAABgAGAFkBAAA7BQAAAAA=&#10;">
                      <v:fill on="f" focussize="0,0"/>
                      <v:stroke on="f"/>
                      <v:imagedata o:title=""/>
                      <o:lock v:ext="edit" aspectratio="t"/>
                      <w10:wrap type="none"/>
                      <w10:anchorlock/>
                    </v:rect>
                  </w:pict>
                </mc:Fallback>
              </mc:AlternateContent>
            </w:r>
          </w:p>
        </w:tc>
      </w:tr>
      <w:tr w14:paraId="47540ED2">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AF61E0">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39F96D">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资格业绩3</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80C5F7">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0</wp:posOffset>
                      </wp:positionV>
                      <wp:extent cx="635" cy="0"/>
                      <wp:effectExtent l="0" t="4445" r="0" b="5080"/>
                      <wp:wrapNone/>
                      <wp:docPr id="64" name="矩形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691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AnBAfQ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50" name="矩形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07QRZqkBAABbAwAADgAA&#10;AAAAAAABACAAAAAeAQAAZHJzL2Uyb0RvYy54bWxQSwUGAAAAAAYABgBZAQAAOQUAAAAA&#10;">
                      <v:fill on="f" focussize="0,0"/>
                      <v:stroke on="f"/>
                      <v:imagedata o:title=""/>
                      <o:lock v:ext="edit" aspectratio="t"/>
                      <w10:wrap type="none"/>
                      <w10:anchorlock/>
                    </v:rect>
                  </w:pict>
                </mc:Fallback>
              </mc:AlternateContent>
            </w:r>
          </w:p>
        </w:tc>
      </w:tr>
      <w:tr w14:paraId="3E944BEA">
        <w:tblPrEx>
          <w:tblCellMar>
            <w:top w:w="0" w:type="dxa"/>
            <w:left w:w="0" w:type="dxa"/>
            <w:bottom w:w="0" w:type="dxa"/>
            <w:right w:w="0" w:type="dxa"/>
          </w:tblCellMar>
        </w:tblPrEx>
        <w:trPr>
          <w:trHeight w:val="390" w:hRule="atLeast"/>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672FE5">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E6839C">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加分业绩1</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354C5E">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7936" behindDoc="0" locked="0" layoutInCell="0" allowOverlap="1">
                      <wp:simplePos x="0" y="0"/>
                      <wp:positionH relativeFrom="column">
                        <wp:posOffset>0</wp:posOffset>
                      </wp:positionH>
                      <wp:positionV relativeFrom="paragraph">
                        <wp:posOffset>0</wp:posOffset>
                      </wp:positionV>
                      <wp:extent cx="635" cy="0"/>
                      <wp:effectExtent l="0" t="4445" r="0" b="5080"/>
                      <wp:wrapNone/>
                      <wp:docPr id="58" name="矩形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793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BGgEVH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52" name="矩形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HZ+uP2qAQAAWwMAAA4A&#10;AAAAAAAAAQAgAAAAHgEAAGRycy9lMm9Eb2MueG1sUEsFBgAAAAAGAAYAWQEAADoFAAAAAA==&#10;">
                      <v:fill on="f" focussize="0,0"/>
                      <v:stroke on="f"/>
                      <v:imagedata o:title=""/>
                      <o:lock v:ext="edit" aspectratio="t"/>
                      <w10:wrap type="none"/>
                      <w10:anchorlock/>
                    </v:rect>
                  </w:pict>
                </mc:Fallback>
              </mc:AlternateContent>
            </w:r>
          </w:p>
        </w:tc>
      </w:tr>
      <w:tr w14:paraId="0133CC17">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F1B8EF">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52FED6">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加分业绩2</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C94ED6">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8960" behindDoc="0" locked="0" layoutInCell="0" allowOverlap="1">
                      <wp:simplePos x="0" y="0"/>
                      <wp:positionH relativeFrom="column">
                        <wp:posOffset>0</wp:posOffset>
                      </wp:positionH>
                      <wp:positionV relativeFrom="paragraph">
                        <wp:posOffset>0</wp:posOffset>
                      </wp:positionV>
                      <wp:extent cx="635" cy="0"/>
                      <wp:effectExtent l="0" t="4445" r="0" b="5080"/>
                      <wp:wrapNone/>
                      <wp:docPr id="59" name="矩形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896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jWur2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45" name="矩形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3D30lKkBAABbAwAADgAA&#10;AAAAAAABACAAAAAeAQAAZHJzL2Uyb0RvYy54bWxQSwUGAAAAAAYABgBZAQAAOQUAAAAA&#10;">
                      <v:fill on="f" focussize="0,0"/>
                      <v:stroke on="f"/>
                      <v:imagedata o:title=""/>
                      <o:lock v:ext="edit" aspectratio="t"/>
                      <w10:wrap type="none"/>
                      <w10:anchorlock/>
                    </v:rect>
                  </w:pict>
                </mc:Fallback>
              </mc:AlternateContent>
            </w:r>
          </w:p>
        </w:tc>
      </w:tr>
      <w:tr w14:paraId="30B5F08A">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790580">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921E7F">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加分业绩3</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0DD900">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89984" behindDoc="0" locked="0" layoutInCell="0" allowOverlap="1">
                      <wp:simplePos x="0" y="0"/>
                      <wp:positionH relativeFrom="column">
                        <wp:posOffset>0</wp:posOffset>
                      </wp:positionH>
                      <wp:positionV relativeFrom="paragraph">
                        <wp:posOffset>0</wp:posOffset>
                      </wp:positionV>
                      <wp:extent cx="635" cy="0"/>
                      <wp:effectExtent l="0" t="4445" r="0" b="5080"/>
                      <wp:wrapNone/>
                      <wp:docPr id="65" name="矩形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8998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DJm67g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55" name="矩形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qkFfKqkBAABbAwAADgAA&#10;AAAAAAABACAAAAAeAQAAZHJzL2Uyb0RvYy54bWxQSwUGAAAAAAYABgBZAQAAOQUAAAAA&#10;">
                      <v:fill on="f" focussize="0,0"/>
                      <v:stroke on="f"/>
                      <v:imagedata o:title=""/>
                      <o:lock v:ext="edit" aspectratio="t"/>
                      <w10:wrap type="none"/>
                      <w10:anchorlock/>
                    </v:rect>
                  </w:pict>
                </mc:Fallback>
              </mc:AlternateContent>
            </w:r>
          </w:p>
        </w:tc>
      </w:tr>
      <w:tr w14:paraId="2F2DB175">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B36CCE6">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AA80181">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加分业绩4</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01D79D">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1008" behindDoc="0" locked="0" layoutInCell="0" allowOverlap="1">
                      <wp:simplePos x="0" y="0"/>
                      <wp:positionH relativeFrom="column">
                        <wp:posOffset>0</wp:posOffset>
                      </wp:positionH>
                      <wp:positionV relativeFrom="paragraph">
                        <wp:posOffset>0</wp:posOffset>
                      </wp:positionV>
                      <wp:extent cx="635" cy="0"/>
                      <wp:effectExtent l="0" t="4445" r="0" b="5080"/>
                      <wp:wrapNone/>
                      <wp:docPr id="75" name="矩形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100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aboXsAAIAABoEAAAOAAAAZHJzL2Uyb0RvYy54bWytU0tuGzEM3RfoHQTt&#10;63FcJG0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y4a/O+fMgaWJ//v5+++fX4wcpM4Q&#10;sKagu3AbMz8MN178QOb8VQ+uUx8xkMa0Rzm2ehScD7hP27bR5nQizLZF/d1RfbVNTJDz4i11IA7+&#10;CupDUoiYPitvWTYaHqlg0Ro2N5hyWagPIbmG89famDJY49jQ8A/ns4wMtKwtLQmZNhBhdF2BQW+0&#10;zCmFX+xWVyayDeSFKV9hRswfhuV6S8B+jCtX4ypZnVQstXsF8pOTLO0CaeroLfHcjFWSM6Po6WWr&#10;RCbQ5pRI4mncXuVR2CzxyssdjXAdou76R5OglSni7Nc77+TDc0H6/6Q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AaboXs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71" name="矩形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AwsWmCqAQAAWwMAAA4A&#10;AAAAAAAAAQAgAAAAHgEAAGRycy9lMm9Eb2MueG1sUEsFBgAAAAAGAAYAWQEAADoFAAAAAA==&#10;">
                      <v:fill on="f" focussize="0,0"/>
                      <v:stroke on="f"/>
                      <v:imagedata o:title=""/>
                      <o:lock v:ext="edit" aspectratio="t"/>
                      <w10:wrap type="none"/>
                      <w10:anchorlock/>
                    </v:rect>
                  </w:pict>
                </mc:Fallback>
              </mc:AlternateContent>
            </w:r>
          </w:p>
        </w:tc>
      </w:tr>
      <w:tr w14:paraId="44BD9E07">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E580EC">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F60701">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加分业绩5</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005416">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2032" behindDoc="0" locked="0" layoutInCell="0" allowOverlap="1">
                      <wp:simplePos x="0" y="0"/>
                      <wp:positionH relativeFrom="column">
                        <wp:posOffset>0</wp:posOffset>
                      </wp:positionH>
                      <wp:positionV relativeFrom="paragraph">
                        <wp:posOffset>0</wp:posOffset>
                      </wp:positionV>
                      <wp:extent cx="635" cy="0"/>
                      <wp:effectExtent l="0" t="4445" r="0" b="5080"/>
                      <wp:wrapNone/>
                      <wp:docPr id="66" name="矩形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203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1aHsnQ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60" name="矩形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CDadfqkBAABbAwAADgAA&#10;AAAAAAABACAAAAAeAQAAZHJzL2Uyb0RvYy54bWxQSwUGAAAAAAYABgBZAQAAOQUAAAAA&#10;">
                      <v:fill on="f" focussize="0,0"/>
                      <v:stroke on="f"/>
                      <v:imagedata o:title=""/>
                      <o:lock v:ext="edit" aspectratio="t"/>
                      <w10:wrap type="none"/>
                      <w10:anchorlock/>
                    </v:rect>
                  </w:pict>
                </mc:Fallback>
              </mc:AlternateContent>
            </w:r>
          </w:p>
        </w:tc>
      </w:tr>
      <w:tr w14:paraId="6E76678B">
        <w:tblPrEx>
          <w:tblCellMar>
            <w:top w:w="0" w:type="dxa"/>
            <w:left w:w="0" w:type="dxa"/>
            <w:bottom w:w="0" w:type="dxa"/>
            <w:right w:w="0" w:type="dxa"/>
          </w:tblCellMar>
        </w:tblPrEx>
        <w:trPr>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7C4EDA">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项目负责人业绩</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5C2671">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资格业绩1</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8B88B2">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3056" behindDoc="0" locked="0" layoutInCell="0" allowOverlap="1">
                      <wp:simplePos x="0" y="0"/>
                      <wp:positionH relativeFrom="column">
                        <wp:posOffset>0</wp:posOffset>
                      </wp:positionH>
                      <wp:positionV relativeFrom="paragraph">
                        <wp:posOffset>0</wp:posOffset>
                      </wp:positionV>
                      <wp:extent cx="635" cy="0"/>
                      <wp:effectExtent l="0" t="4445" r="0" b="5080"/>
                      <wp:wrapNone/>
                      <wp:docPr id="53" name="矩形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305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hPFWD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61" name="矩形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HpQ8d6qAQAAWwMAAA4A&#10;AAAAAAAAAQAgAAAAHgEAAGRycy9lMm9Eb2MueG1sUEsFBgAAAAAGAAYAWQEAADoFAAAAAA==&#10;">
                      <v:fill on="f" focussize="0,0"/>
                      <v:stroke on="f"/>
                      <v:imagedata o:title=""/>
                      <o:lock v:ext="edit" aspectratio="t"/>
                      <w10:wrap type="none"/>
                      <w10:anchorlock/>
                    </v:rect>
                  </w:pict>
                </mc:Fallback>
              </mc:AlternateContent>
            </w:r>
          </w:p>
        </w:tc>
      </w:tr>
      <w:tr w14:paraId="21944759">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16638D">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A17EBE">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资格业绩2</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A7819D">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4080" behindDoc="0" locked="0" layoutInCell="0" allowOverlap="1">
                      <wp:simplePos x="0" y="0"/>
                      <wp:positionH relativeFrom="column">
                        <wp:posOffset>0</wp:posOffset>
                      </wp:positionH>
                      <wp:positionV relativeFrom="paragraph">
                        <wp:posOffset>0</wp:posOffset>
                      </wp:positionV>
                      <wp:extent cx="635" cy="0"/>
                      <wp:effectExtent l="0" t="4445" r="0" b="5080"/>
                      <wp:wrapNone/>
                      <wp:docPr id="67" name="矩形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408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HkoCAA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68" name="矩形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F8WqX2qAQAAWwMAAA4A&#10;AAAAAAAAAQAgAAAAHgEAAGRycy9lMm9Eb2MueG1sUEsFBgAAAAAGAAYAWQEAADoFAAAAAA==&#10;">
                      <v:fill on="f" focussize="0,0"/>
                      <v:stroke on="f"/>
                      <v:imagedata o:title=""/>
                      <o:lock v:ext="edit" aspectratio="t"/>
                      <w10:wrap type="none"/>
                      <w10:anchorlock/>
                    </v:rect>
                  </w:pict>
                </mc:Fallback>
              </mc:AlternateContent>
            </w:r>
          </w:p>
        </w:tc>
      </w:tr>
      <w:tr w14:paraId="7A01A129">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1D7A76">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CF5734">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资格业绩3</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123153">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5104" behindDoc="0" locked="0" layoutInCell="0" allowOverlap="1">
                      <wp:simplePos x="0" y="0"/>
                      <wp:positionH relativeFrom="column">
                        <wp:posOffset>0</wp:posOffset>
                      </wp:positionH>
                      <wp:positionV relativeFrom="paragraph">
                        <wp:posOffset>0</wp:posOffset>
                      </wp:positionV>
                      <wp:extent cx="635" cy="0"/>
                      <wp:effectExtent l="0" t="4445" r="0" b="5080"/>
                      <wp:wrapNone/>
                      <wp:docPr id="69" name="矩形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510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HXXz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44" name="矩形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K5bmDSqAQAAWwMAAA4A&#10;AAAAAAAAAQAgAAAAHgEAAGRycy9lMm9Eb2MueG1sUEsFBgAAAAAGAAYAWQEAADoFAAAAAA==&#10;">
                      <v:fill on="f" focussize="0,0"/>
                      <v:stroke on="f"/>
                      <v:imagedata o:title=""/>
                      <o:lock v:ext="edit" aspectratio="t"/>
                      <w10:wrap type="none"/>
                      <w10:anchorlock/>
                    </v:rect>
                  </w:pict>
                </mc:Fallback>
              </mc:AlternateContent>
            </w:r>
          </w:p>
        </w:tc>
      </w:tr>
      <w:tr w14:paraId="31C6A976">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18C440">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8F4625">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加分业绩1</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33DFF4">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6128" behindDoc="0" locked="0" layoutInCell="0" allowOverlap="1">
                      <wp:simplePos x="0" y="0"/>
                      <wp:positionH relativeFrom="column">
                        <wp:posOffset>0</wp:posOffset>
                      </wp:positionH>
                      <wp:positionV relativeFrom="paragraph">
                        <wp:posOffset>0</wp:posOffset>
                      </wp:positionV>
                      <wp:extent cx="635" cy="0"/>
                      <wp:effectExtent l="0" t="4445" r="0" b="5080"/>
                      <wp:wrapNone/>
                      <wp:docPr id="70" name="矩形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612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IENrAAIAABoEAAAOAAAAZHJzL2Uyb0RvYy54bWytU0tuGzEM3RfoHQTt&#10;63FcJG0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y4a/I0kcWJr4v5+///75xchB6gwB&#10;awq6C7cx88Nw48UPZM5f9eA69REDaUx7lGOrR8H5gPu0bRttTifCbFvU3x3VV9vEBDkv3p5zJg7+&#10;CupDUoiYPitvWTYaHqlg0Ro2N5hyWagPIbmG89famDJY49jQ8A/ns4wMtKwtLQmZNhBhdF2BQW+0&#10;zCmFX+xWVyayDeSFKV9hRswfhuV6S8B+jCtX4ypZnVQstXsF8pOTLO0CaeroLfHcjFWSM6Po6WWr&#10;RCbQ5pRI4mncXuVR2CzxyssdjXAdou76R5OglSni7Nc77+TDc0H6/6Q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A+IENr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72" name="矩形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NuAn1uqAQAAWwMAAA4A&#10;AAAAAAAAAQAgAAAAHgEAAGRycy9lMm9Eb2MueG1sUEsFBgAAAAAGAAYAWQEAADoFAAAAAA==&#10;">
                      <v:fill on="f" focussize="0,0"/>
                      <v:stroke on="f"/>
                      <v:imagedata o:title=""/>
                      <o:lock v:ext="edit" aspectratio="t"/>
                      <w10:wrap type="none"/>
                      <w10:anchorlock/>
                    </v:rect>
                  </w:pict>
                </mc:Fallback>
              </mc:AlternateContent>
            </w:r>
          </w:p>
        </w:tc>
      </w:tr>
      <w:tr w14:paraId="51C13BDF">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CE8713">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A6D921">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加分业绩2</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DAC00C">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7152" behindDoc="0" locked="0" layoutInCell="0" allowOverlap="1">
                      <wp:simplePos x="0" y="0"/>
                      <wp:positionH relativeFrom="column">
                        <wp:posOffset>0</wp:posOffset>
                      </wp:positionH>
                      <wp:positionV relativeFrom="paragraph">
                        <wp:posOffset>0</wp:posOffset>
                      </wp:positionV>
                      <wp:extent cx="635" cy="0"/>
                      <wp:effectExtent l="0" t="4445" r="0" b="5080"/>
                      <wp:wrapNone/>
                      <wp:docPr id="73" name="矩形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715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IhoBF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46" name="矩形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AuRMa+qAQAAWwMAAA4A&#10;AAAAAAAAAQAgAAAAHgEAAGRycy9lMm9Eb2MueG1sUEsFBgAAAAAGAAYAWQEAADoFAAAAAA==&#10;">
                      <v:fill on="f" focussize="0,0"/>
                      <v:stroke on="f"/>
                      <v:imagedata o:title=""/>
                      <o:lock v:ext="edit" aspectratio="t"/>
                      <w10:wrap type="none"/>
                      <w10:anchorlock/>
                    </v:rect>
                  </w:pict>
                </mc:Fallback>
              </mc:AlternateContent>
            </w:r>
          </w:p>
        </w:tc>
      </w:tr>
      <w:tr w14:paraId="4E4A31E0">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B3ECBE">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3EF9B2">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加分业绩3</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BEC41D">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8176" behindDoc="0" locked="0" layoutInCell="0" allowOverlap="1">
                      <wp:simplePos x="0" y="0"/>
                      <wp:positionH relativeFrom="column">
                        <wp:posOffset>0</wp:posOffset>
                      </wp:positionH>
                      <wp:positionV relativeFrom="paragraph">
                        <wp:posOffset>0</wp:posOffset>
                      </wp:positionV>
                      <wp:extent cx="635" cy="0"/>
                      <wp:effectExtent l="0" t="4445" r="0" b="5080"/>
                      <wp:wrapNone/>
                      <wp:docPr id="49" name="矩形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817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Xp6A1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51" name="矩形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KHSfcaqAQAAWwMAAA4A&#10;AAAAAAAAAQAgAAAAHgEAAGRycy9lMm9Eb2MueG1sUEsFBgAAAAAGAAYAWQEAADoFAAAAAA==&#10;">
                      <v:fill on="f" focussize="0,0"/>
                      <v:stroke on="f"/>
                      <v:imagedata o:title=""/>
                      <o:lock v:ext="edit" aspectratio="t"/>
                      <w10:wrap type="none"/>
                      <w10:anchorlock/>
                    </v:rect>
                  </w:pict>
                </mc:Fallback>
              </mc:AlternateContent>
            </w:r>
          </w:p>
        </w:tc>
      </w:tr>
      <w:tr w14:paraId="2713320E">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78F364">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11D7ED">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加分业绩4</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57FDA50">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699200" behindDoc="0" locked="0" layoutInCell="0" allowOverlap="1">
                      <wp:simplePos x="0" y="0"/>
                      <wp:positionH relativeFrom="column">
                        <wp:posOffset>0</wp:posOffset>
                      </wp:positionH>
                      <wp:positionV relativeFrom="paragraph">
                        <wp:posOffset>0</wp:posOffset>
                      </wp:positionV>
                      <wp:extent cx="635" cy="0"/>
                      <wp:effectExtent l="0" t="4445" r="0" b="5080"/>
                      <wp:wrapNone/>
                      <wp:docPr id="56" name="矩形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9920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Cgv5CJ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57" name="矩形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A+L9rGqAQAAWwMAAA4A&#10;AAAAAAAAAQAgAAAAHgEAAGRycy9lMm9Eb2MueG1sUEsFBgAAAAAGAAYAWQEAADoFAAAAAA==&#10;">
                      <v:fill on="f" focussize="0,0"/>
                      <v:stroke on="f"/>
                      <v:imagedata o:title=""/>
                      <o:lock v:ext="edit" aspectratio="t"/>
                      <w10:wrap type="none"/>
                      <w10:anchorlock/>
                    </v:rect>
                  </w:pict>
                </mc:Fallback>
              </mc:AlternateContent>
            </w:r>
          </w:p>
        </w:tc>
      </w:tr>
      <w:tr w14:paraId="29A3F3FA">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A7210E">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0D80E8">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加分业绩5</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D1F80C">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0224" behindDoc="0" locked="0" layoutInCell="0" allowOverlap="1">
                      <wp:simplePos x="0" y="0"/>
                      <wp:positionH relativeFrom="column">
                        <wp:posOffset>0</wp:posOffset>
                      </wp:positionH>
                      <wp:positionV relativeFrom="paragraph">
                        <wp:posOffset>0</wp:posOffset>
                      </wp:positionV>
                      <wp:extent cx="635" cy="0"/>
                      <wp:effectExtent l="0" t="4445" r="0" b="5080"/>
                      <wp:wrapNone/>
                      <wp:docPr id="84" name="矩形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022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cOLnNA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95" name="矩形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xkptSKkBAABbAwAADgAA&#10;AAAAAAABACAAAAAeAQAAZHJzL2Uyb0RvYy54bWxQSwUGAAAAAAYABgBZAQAAOQUAAAAA&#10;">
                      <v:fill on="f" focussize="0,0"/>
                      <v:stroke on="f"/>
                      <v:imagedata o:title=""/>
                      <o:lock v:ext="edit" aspectratio="t"/>
                      <w10:wrap type="none"/>
                      <w10:anchorlock/>
                    </v:rect>
                  </w:pict>
                </mc:Fallback>
              </mc:AlternateContent>
            </w:r>
          </w:p>
        </w:tc>
      </w:tr>
      <w:tr w14:paraId="0F4A9F2C">
        <w:tblPrEx>
          <w:tblCellMar>
            <w:top w:w="0" w:type="dxa"/>
            <w:left w:w="0" w:type="dxa"/>
            <w:bottom w:w="0" w:type="dxa"/>
            <w:right w:w="0" w:type="dxa"/>
          </w:tblCellMar>
        </w:tblPrEx>
        <w:trPr>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80725F">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投标人奖项1</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650FEB">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1501DF">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1248" behindDoc="0" locked="0" layoutInCell="0" allowOverlap="1">
                      <wp:simplePos x="0" y="0"/>
                      <wp:positionH relativeFrom="column">
                        <wp:posOffset>0</wp:posOffset>
                      </wp:positionH>
                      <wp:positionV relativeFrom="paragraph">
                        <wp:posOffset>0</wp:posOffset>
                      </wp:positionV>
                      <wp:extent cx="635" cy="0"/>
                      <wp:effectExtent l="0" t="4445" r="0" b="5080"/>
                      <wp:wrapNone/>
                      <wp:docPr id="96" name="矩形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124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B0xmDY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77" name="矩形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KJ10ReqAQAAWwMAAA4A&#10;AAAAAAAAAQAgAAAAHgEAAGRycy9lMm9Eb2MueG1sUEsFBgAAAAAGAAYAWQEAADoFAAAAAA==&#10;">
                      <v:fill on="f" focussize="0,0"/>
                      <v:stroke on="f"/>
                      <v:imagedata o:title=""/>
                      <o:lock v:ext="edit" aspectratio="t"/>
                      <w10:wrap type="none"/>
                      <w10:anchorlock/>
                    </v:rect>
                  </w:pict>
                </mc:Fallback>
              </mc:AlternateContent>
            </w:r>
          </w:p>
        </w:tc>
      </w:tr>
      <w:tr w14:paraId="1A6C51F1">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4E7F54">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5D87E7">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奖项名称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99BF99">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2272" behindDoc="0" locked="0" layoutInCell="0" allowOverlap="1">
                      <wp:simplePos x="0" y="0"/>
                      <wp:positionH relativeFrom="column">
                        <wp:posOffset>0</wp:posOffset>
                      </wp:positionH>
                      <wp:positionV relativeFrom="paragraph">
                        <wp:posOffset>0</wp:posOffset>
                      </wp:positionV>
                      <wp:extent cx="635" cy="0"/>
                      <wp:effectExtent l="0" t="4445" r="0" b="5080"/>
                      <wp:wrapNone/>
                      <wp:docPr id="79" name="矩形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227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K4D8wg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81" name="矩形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Lul5BqqAQAAWwMAAA4A&#10;AAAAAAAAAQAgAAAAHgEAAGRycy9lMm9Eb2MueG1sUEsFBgAAAAAGAAYAWQEAADoFAAAAAA==&#10;">
                      <v:fill on="f" focussize="0,0"/>
                      <v:stroke on="f"/>
                      <v:imagedata o:title=""/>
                      <o:lock v:ext="edit" aspectratio="t"/>
                      <w10:wrap type="none"/>
                      <w10:anchorlock/>
                    </v:rect>
                  </w:pict>
                </mc:Fallback>
              </mc:AlternateContent>
            </w:r>
          </w:p>
        </w:tc>
      </w:tr>
      <w:tr w14:paraId="05B75263">
        <w:tblPrEx>
          <w:tblCellMar>
            <w:top w:w="0" w:type="dxa"/>
            <w:left w:w="0" w:type="dxa"/>
            <w:bottom w:w="0" w:type="dxa"/>
            <w:right w:w="0" w:type="dxa"/>
          </w:tblCellMar>
        </w:tblPrEx>
        <w:trPr>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0CC030">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 xml:space="preserve">投标人奖项2 </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A5F8BB8">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578CA9">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3296" behindDoc="0" locked="0" layoutInCell="0" allowOverlap="1">
                      <wp:simplePos x="0" y="0"/>
                      <wp:positionH relativeFrom="column">
                        <wp:posOffset>0</wp:posOffset>
                      </wp:positionH>
                      <wp:positionV relativeFrom="paragraph">
                        <wp:posOffset>0</wp:posOffset>
                      </wp:positionV>
                      <wp:extent cx="635" cy="0"/>
                      <wp:effectExtent l="0" t="4445" r="0" b="5080"/>
                      <wp:wrapNone/>
                      <wp:docPr id="76" name="矩形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329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BlTHkQ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82" name="矩形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GwJISGqAQAAWwMAAA4A&#10;AAAAAAAAAQAgAAAAHgEAAGRycy9lMm9Eb2MueG1sUEsFBgAAAAAGAAYAWQEAADoFAAAAAA==&#10;">
                      <v:fill on="f" focussize="0,0"/>
                      <v:stroke on="f"/>
                      <v:imagedata o:title=""/>
                      <o:lock v:ext="edit" aspectratio="t"/>
                      <w10:wrap type="none"/>
                      <w10:anchorlock/>
                    </v:rect>
                  </w:pict>
                </mc:Fallback>
              </mc:AlternateContent>
            </w:r>
          </w:p>
        </w:tc>
      </w:tr>
      <w:tr w14:paraId="7193D003">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FD140F">
            <w:pPr>
              <w:pStyle w:val="2"/>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475C06">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奖项名称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A3D339">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4320" behindDoc="0" locked="0" layoutInCell="0" allowOverlap="1">
                      <wp:simplePos x="0" y="0"/>
                      <wp:positionH relativeFrom="column">
                        <wp:posOffset>0</wp:posOffset>
                      </wp:positionH>
                      <wp:positionV relativeFrom="paragraph">
                        <wp:posOffset>0</wp:posOffset>
                      </wp:positionV>
                      <wp:extent cx="635" cy="0"/>
                      <wp:effectExtent l="0" t="4445" r="0" b="5080"/>
                      <wp:wrapNone/>
                      <wp:docPr id="93" name="矩形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432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BQiKZf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88" name="矩形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J7jvLmqAQAAWwMAAA4A&#10;AAAAAAAAAQAgAAAAHgEAAGRycy9lMm9Eb2MueG1sUEsFBgAAAAAGAAYAWQEAADoFAAAAAA==&#10;">
                      <v:fill on="f" focussize="0,0"/>
                      <v:stroke on="f"/>
                      <v:imagedata o:title=""/>
                      <o:lock v:ext="edit" aspectratio="t"/>
                      <w10:wrap type="none"/>
                      <w10:anchorlock/>
                    </v:rect>
                  </w:pict>
                </mc:Fallback>
              </mc:AlternateContent>
            </w:r>
          </w:p>
        </w:tc>
      </w:tr>
      <w:tr w14:paraId="450EEA1F">
        <w:tblPrEx>
          <w:tblCellMar>
            <w:top w:w="0" w:type="dxa"/>
            <w:left w:w="0" w:type="dxa"/>
            <w:bottom w:w="0" w:type="dxa"/>
            <w:right w:w="0" w:type="dxa"/>
          </w:tblCellMar>
        </w:tblPrEx>
        <w:trPr>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6FDEA3">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投标人奖项3</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22904B">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D99754">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5344" behindDoc="0" locked="0" layoutInCell="0" allowOverlap="1">
                      <wp:simplePos x="0" y="0"/>
                      <wp:positionH relativeFrom="column">
                        <wp:posOffset>0</wp:posOffset>
                      </wp:positionH>
                      <wp:positionV relativeFrom="paragraph">
                        <wp:posOffset>0</wp:posOffset>
                      </wp:positionV>
                      <wp:extent cx="635" cy="0"/>
                      <wp:effectExtent l="0" t="4445" r="0" b="5080"/>
                      <wp:wrapNone/>
                      <wp:docPr id="78" name="矩形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534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DgaxJfAQIAABoEAAAOAAAAZHJzL2Uyb0RvYy54bWytU0tuGzEM3RfoHQTt&#10;63FcJG0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y4a/o7k7sDTxfz9///3zi5GD1BkC&#10;1hR0F25j5ofhxosfyJy/6sF16iMG0pj2KMdWj4LzAfdp2zbanE6E2baovzuqr7aJCXJevD3nTBz8&#10;FdSHpBAxfVbesmw0PFLBojVsbjDlslAfQnIN56+1MWWwxrGh4R/OZxkZaFlbWhIybSDC6LoCg95o&#10;mVMKv9itrkxkG8gLU77CjJg/DMv1loD9GFeuxlWyOqlYavcK5CcnWdoF0tTRW+K5GaskZ0bR08tW&#10;iUygzSmRxNO4vcqjsFnilZc7GuE6RN31jyZBK1PE2a933smH54L0/0kv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4GsSXw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89" name="矩形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OyF0BmqAQAAWwMAAA4A&#10;AAAAAAAAAQAgAAAAHgEAAGRycy9lMm9Eb2MueG1sUEsFBgAAAAAGAAYAWQEAADoFAAAAAA==&#10;">
                      <v:fill on="f" focussize="0,0"/>
                      <v:stroke on="f"/>
                      <v:imagedata o:title=""/>
                      <o:lock v:ext="edit" aspectratio="t"/>
                      <w10:wrap type="none"/>
                      <w10:anchorlock/>
                    </v:rect>
                  </w:pict>
                </mc:Fallback>
              </mc:AlternateContent>
            </w:r>
          </w:p>
        </w:tc>
      </w:tr>
      <w:tr w14:paraId="28B36442">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ECE776">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FB1AD8">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奖项名称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9895E6B">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6368" behindDoc="0" locked="0" layoutInCell="0" allowOverlap="1">
                      <wp:simplePos x="0" y="0"/>
                      <wp:positionH relativeFrom="column">
                        <wp:posOffset>0</wp:posOffset>
                      </wp:positionH>
                      <wp:positionV relativeFrom="paragraph">
                        <wp:posOffset>0</wp:posOffset>
                      </wp:positionV>
                      <wp:extent cx="635" cy="0"/>
                      <wp:effectExtent l="0" t="4445" r="0" b="5080"/>
                      <wp:wrapNone/>
                      <wp:docPr id="91" name="矩形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636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CHWQq/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85" name="矩形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sDbG9qkBAABbAwAADgAA&#10;AAAAAAABACAAAAAeAQAAZHJzL2Uyb0RvYy54bWxQSwUGAAAAAAYABgBZAQAAOQUAAAAA&#10;">
                      <v:fill on="f" focussize="0,0"/>
                      <v:stroke on="f"/>
                      <v:imagedata o:title=""/>
                      <o:lock v:ext="edit" aspectratio="t"/>
                      <w10:wrap type="none"/>
                      <w10:anchorlock/>
                    </v:rect>
                  </w:pict>
                </mc:Fallback>
              </mc:AlternateContent>
            </w:r>
          </w:p>
        </w:tc>
      </w:tr>
      <w:tr w14:paraId="4637F0AC">
        <w:tblPrEx>
          <w:tblCellMar>
            <w:top w:w="0" w:type="dxa"/>
            <w:left w:w="0" w:type="dxa"/>
            <w:bottom w:w="0" w:type="dxa"/>
            <w:right w:w="0" w:type="dxa"/>
          </w:tblCellMar>
        </w:tblPrEx>
        <w:trPr>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E468FE">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投标人奖项4</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3372C4">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8504EE4">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7392" behindDoc="0" locked="0" layoutInCell="0" allowOverlap="1">
                      <wp:simplePos x="0" y="0"/>
                      <wp:positionH relativeFrom="column">
                        <wp:posOffset>0</wp:posOffset>
                      </wp:positionH>
                      <wp:positionV relativeFrom="paragraph">
                        <wp:posOffset>0</wp:posOffset>
                      </wp:positionV>
                      <wp:extent cx="635" cy="0"/>
                      <wp:effectExtent l="0" t="4445" r="0" b="5080"/>
                      <wp:wrapNone/>
                      <wp:docPr id="97" name="矩形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7392;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C/LY5F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90" name="矩形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v78jBKkBAABbAwAADgAA&#10;AAAAAAABACAAAAAeAQAAZHJzL2Uyb0RvYy54bWxQSwUGAAAAAAYABgBZAQAAOQUAAAAA&#10;">
                      <v:fill on="f" focussize="0,0"/>
                      <v:stroke on="f"/>
                      <v:imagedata o:title=""/>
                      <o:lock v:ext="edit" aspectratio="t"/>
                      <w10:wrap type="none"/>
                      <w10:anchorlock/>
                    </v:rect>
                  </w:pict>
                </mc:Fallback>
              </mc:AlternateContent>
            </w:r>
          </w:p>
        </w:tc>
      </w:tr>
      <w:tr w14:paraId="4A31A1C6">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1133A4">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D4222D">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奖项名称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9EF2D4D">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8416" behindDoc="0" locked="0" layoutInCell="0" allowOverlap="1">
                      <wp:simplePos x="0" y="0"/>
                      <wp:positionH relativeFrom="column">
                        <wp:posOffset>0</wp:posOffset>
                      </wp:positionH>
                      <wp:positionV relativeFrom="paragraph">
                        <wp:posOffset>0</wp:posOffset>
                      </wp:positionV>
                      <wp:extent cx="635" cy="0"/>
                      <wp:effectExtent l="0" t="4445" r="0" b="5080"/>
                      <wp:wrapNone/>
                      <wp:docPr id="92" name="矩形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8416;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CbY0jC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94" name="矩形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4cJf3PAAAA/wAAAA8AAAAA&#10;AAAAAQAgAAAAIgAAAGRycy9kb3ducmV2LnhtbFBLAQIUABQAAAAIAIdO4kC0LAHoqwEAAFsDAAAO&#10;AAAAAAAAAAEAIAAAAB4BAABkcnMvZTJvRG9jLnhtbFBLBQYAAAAABgAGAFkBAAA7BQAAAAA=&#10;">
                      <v:fill on="f" focussize="0,0"/>
                      <v:stroke on="f"/>
                      <v:imagedata o:title=""/>
                      <o:lock v:ext="edit" aspectratio="t"/>
                      <w10:wrap type="none"/>
                      <w10:anchorlock/>
                    </v:rect>
                  </w:pict>
                </mc:Fallback>
              </mc:AlternateContent>
            </w:r>
          </w:p>
        </w:tc>
      </w:tr>
      <w:tr w14:paraId="3CF96FA5">
        <w:tblPrEx>
          <w:tblCellMar>
            <w:top w:w="0" w:type="dxa"/>
            <w:left w:w="0" w:type="dxa"/>
            <w:bottom w:w="0" w:type="dxa"/>
            <w:right w:w="0" w:type="dxa"/>
          </w:tblCellMar>
        </w:tblPrEx>
        <w:trPr>
          <w:jc w:val="center"/>
        </w:trPr>
        <w:tc>
          <w:tcPr>
            <w:tcW w:w="2524" w:type="dxa"/>
            <w:gridSpan w:val="2"/>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872487">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投标人奖项5</w:t>
            </w: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C114C0">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项目名称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3DB08F">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09440" behindDoc="0" locked="0" layoutInCell="0" allowOverlap="1">
                      <wp:simplePos x="0" y="0"/>
                      <wp:positionH relativeFrom="column">
                        <wp:posOffset>0</wp:posOffset>
                      </wp:positionH>
                      <wp:positionV relativeFrom="paragraph">
                        <wp:posOffset>0</wp:posOffset>
                      </wp:positionV>
                      <wp:extent cx="635" cy="0"/>
                      <wp:effectExtent l="0" t="4445" r="0" b="5080"/>
                      <wp:wrapNone/>
                      <wp:docPr id="80" name="矩形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09440;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CfR88u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86" name="矩形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GeaA82qAQAAWwMAAA4A&#10;AAAAAAAAAQAgAAAAHgEAAGRycy9lMm9Eb2MueG1sUEsFBgAAAAAGAAYAWQEAADoFAAAAAA==&#10;">
                      <v:fill on="f" focussize="0,0"/>
                      <v:stroke on="f"/>
                      <v:imagedata o:title=""/>
                      <o:lock v:ext="edit" aspectratio="t"/>
                      <w10:wrap type="none"/>
                      <w10:anchorlock/>
                    </v:rect>
                  </w:pict>
                </mc:Fallback>
              </mc:AlternateContent>
            </w:r>
          </w:p>
        </w:tc>
      </w:tr>
      <w:tr w14:paraId="2A27F1A3">
        <w:tblPrEx>
          <w:tblCellMar>
            <w:top w:w="0" w:type="dxa"/>
            <w:left w:w="0" w:type="dxa"/>
            <w:bottom w:w="0" w:type="dxa"/>
            <w:right w:w="0" w:type="dxa"/>
          </w:tblCellMar>
        </w:tblPrEx>
        <w:trPr>
          <w:jc w:val="center"/>
        </w:trPr>
        <w:tc>
          <w:tcPr>
            <w:tcW w:w="2524" w:type="dxa"/>
            <w:gridSpan w:val="2"/>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42B0A8">
            <w:pPr>
              <w:pStyle w:val="2"/>
              <w:ind w:left="0" w:leftChars="0" w:firstLine="0" w:firstLineChars="0"/>
              <w:rPr>
                <w:rFonts w:hint="eastAsia" w:ascii="宋体" w:hAnsi="宋体"/>
                <w:color w:val="auto"/>
                <w:szCs w:val="22"/>
                <w:highlight w:val="none"/>
              </w:rPr>
            </w:pPr>
          </w:p>
        </w:tc>
        <w:tc>
          <w:tcPr>
            <w:tcW w:w="2758"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BE9636">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奖项名称</w:t>
            </w:r>
          </w:p>
        </w:tc>
        <w:tc>
          <w:tcPr>
            <w:tcW w:w="3737"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E0B597E">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10464" behindDoc="0" locked="0" layoutInCell="0" allowOverlap="1">
                      <wp:simplePos x="0" y="0"/>
                      <wp:positionH relativeFrom="column">
                        <wp:posOffset>0</wp:posOffset>
                      </wp:positionH>
                      <wp:positionV relativeFrom="paragraph">
                        <wp:posOffset>0</wp:posOffset>
                      </wp:positionV>
                      <wp:extent cx="635" cy="0"/>
                      <wp:effectExtent l="0" t="4445" r="0" b="5080"/>
                      <wp:wrapNone/>
                      <wp:docPr id="87" name="矩形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10464;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U5CpzgAAAP8AAAAPAAAAAAAAAAEAIAAAACIAAABkcnMvZG93bnJldi54bWxQ&#10;SwECFAAUAAAACACHTuJAbNilSQECAAAaBAAADgAAAAAAAAABACAAAAAdAQAAZHJzL2Uyb0RvYy54&#10;bWxQSwUGAAAAAAYABgBZAQAAkAU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98" name="矩形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OifFweqAQAAWwMAAA4A&#10;AAAAAAAAAQAgAAAAHgEAAGRycy9lMm9Eb2MueG1sUEsFBgAAAAAGAAYAWQEAADoFAAAAAA==&#10;">
                      <v:fill on="f" focussize="0,0"/>
                      <v:stroke on="f"/>
                      <v:imagedata o:title=""/>
                      <o:lock v:ext="edit" aspectratio="t"/>
                      <w10:wrap type="none"/>
                      <w10:anchorlock/>
                    </v:rect>
                  </w:pict>
                </mc:Fallback>
              </mc:AlternateContent>
            </w:r>
          </w:p>
        </w:tc>
      </w:tr>
      <w:tr w14:paraId="7D6C85A6">
        <w:tblPrEx>
          <w:tblCellMar>
            <w:top w:w="0" w:type="dxa"/>
            <w:left w:w="0" w:type="dxa"/>
            <w:bottom w:w="0" w:type="dxa"/>
            <w:right w:w="0" w:type="dxa"/>
          </w:tblCellMar>
        </w:tblPrEx>
        <w:trPr>
          <w:trHeight w:val="576" w:hRule="atLeast"/>
          <w:jc w:val="center"/>
        </w:trPr>
        <w:tc>
          <w:tcPr>
            <w:tcW w:w="2524"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8E4A39">
            <w:pPr>
              <w:pStyle w:val="2"/>
              <w:ind w:left="0" w:leftChars="0" w:firstLine="0" w:firstLineChars="0"/>
              <w:rPr>
                <w:rFonts w:hint="eastAsia" w:ascii="宋体" w:hAnsi="宋体"/>
                <w:color w:val="auto"/>
                <w:szCs w:val="22"/>
                <w:highlight w:val="none"/>
              </w:rPr>
            </w:pPr>
            <w:r>
              <w:rPr>
                <w:rFonts w:hint="eastAsia" w:ascii="宋体" w:hAnsi="宋体"/>
                <w:color w:val="auto"/>
                <w:szCs w:val="22"/>
                <w:highlight w:val="none"/>
              </w:rPr>
              <w:t>其他</w:t>
            </w:r>
          </w:p>
        </w:tc>
        <w:tc>
          <w:tcPr>
            <w:tcW w:w="64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21DBFC">
            <w:pPr>
              <w:pStyle w:val="2"/>
              <w:rPr>
                <w:rFonts w:hint="eastAsia" w:ascii="宋体" w:hAnsi="宋体"/>
                <w:color w:val="auto"/>
                <w:szCs w:val="22"/>
                <w:highlight w:val="none"/>
              </w:rPr>
            </w:pPr>
            <w:r>
              <w:rPr>
                <w:rFonts w:hint="eastAsia" w:ascii="宋体" w:hAnsi="宋体"/>
                <w:color w:val="auto"/>
                <w:szCs w:val="22"/>
                <w:highlight w:val="none"/>
              </w:rPr>
              <mc:AlternateContent>
                <mc:Choice Requires="wps">
                  <w:drawing>
                    <wp:anchor distT="0" distB="0" distL="114300" distR="114300" simplePos="0" relativeHeight="251711488" behindDoc="0" locked="0" layoutInCell="0" allowOverlap="1">
                      <wp:simplePos x="0" y="0"/>
                      <wp:positionH relativeFrom="column">
                        <wp:posOffset>0</wp:posOffset>
                      </wp:positionH>
                      <wp:positionV relativeFrom="paragraph">
                        <wp:posOffset>0</wp:posOffset>
                      </wp:positionV>
                      <wp:extent cx="635" cy="0"/>
                      <wp:effectExtent l="0" t="4445" r="0" b="5080"/>
                      <wp:wrapNone/>
                      <wp:docPr id="99" name="矩形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711488;mso-width-relative:page;mso-height-relative:page;" filled="f" stroked="t" coordsize="21600,21600" o:allowincell="f"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ZTkKnOAAAA/wAAAA8AAAAAAAAAAQAgAAAAIgAAAGRycy9kb3ducmV2LnhtbFBL&#10;AQIUABQAAAAIAIdO4kBZEluLAAIAABoEAAAOAAAAAAAAAAEAIAAAAB0BAABkcnMvZTJvRG9jLnht&#10;bFBLBQYAAAAABgAGAFkBAACPBQAAAAA=&#10;">
                      <v:fill on="f" focussize="0,0"/>
                      <v:stroke color="#000000" joinstyle="miter"/>
                      <v:imagedata o:title=""/>
                      <o:lock v:ext="edit" aspectratio="t"/>
                    </v:rect>
                  </w:pict>
                </mc:Fallback>
              </mc:AlternateContent>
            </w:r>
            <w:r>
              <w:rPr>
                <w:rFonts w:hint="eastAsia" w:ascii="宋体" w:hAnsi="宋体"/>
                <w:color w:val="auto"/>
                <w:szCs w:val="22"/>
                <w:highlight w:val="none"/>
              </w:rPr>
              <mc:AlternateContent>
                <mc:Choice Requires="wps">
                  <w:drawing>
                    <wp:inline distT="0" distB="0" distL="114300" distR="114300">
                      <wp:extent cx="635" cy="0"/>
                      <wp:effectExtent l="0" t="0" r="0" b="0"/>
                      <wp:docPr id="83" name="矩形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B5vTYGqAQAAWwMAAA4A&#10;AAAAAAAAAQAgAAAAHgEAAGRycy9lMm9Eb2MueG1sUEsFBgAAAAAGAAYAWQEAADoFAAAAAA==&#10;">
                      <v:fill on="f" focussize="0,0"/>
                      <v:stroke on="f"/>
                      <v:imagedata o:title=""/>
                      <o:lock v:ext="edit" aspectratio="t"/>
                      <w10:wrap type="none"/>
                      <w10:anchorlock/>
                    </v:rect>
                  </w:pict>
                </mc:Fallback>
              </mc:AlternateContent>
            </w:r>
          </w:p>
        </w:tc>
      </w:tr>
    </w:tbl>
    <w:p w14:paraId="77CEA531">
      <w:pPr>
        <w:pStyle w:val="2"/>
        <w:ind w:left="0" w:leftChars="0" w:firstLine="0" w:firstLineChars="0"/>
        <w:rPr>
          <w:rFonts w:hint="eastAsia" w:ascii="宋体" w:hAnsi="宋体"/>
          <w:b/>
          <w:bCs/>
          <w:color w:val="auto"/>
          <w:sz w:val="28"/>
          <w:szCs w:val="32"/>
          <w:highlight w:val="none"/>
        </w:rPr>
      </w:pPr>
    </w:p>
    <w:p w14:paraId="35CAA2D5">
      <w:pPr>
        <w:rPr>
          <w:color w:val="auto"/>
          <w:highlight w:val="none"/>
        </w:rPr>
      </w:pPr>
    </w:p>
    <w:p w14:paraId="44E71883">
      <w:pPr>
        <w:spacing w:after="120"/>
        <w:rPr>
          <w:rFonts w:ascii="宋体" w:hAnsi="宋体"/>
          <w:color w:val="auto"/>
          <w:highlight w:val="none"/>
        </w:rPr>
      </w:pPr>
      <w:r>
        <w:rPr>
          <w:rFonts w:hint="eastAsia" w:ascii="宋体" w:hAnsi="宋体"/>
          <w:color w:val="auto"/>
          <w:highlight w:val="none"/>
        </w:rPr>
        <w:t>注：</w:t>
      </w:r>
    </w:p>
    <w:p w14:paraId="3D851FDC">
      <w:pPr>
        <w:spacing w:after="120"/>
        <w:ind w:firstLine="420" w:firstLineChars="200"/>
        <w:rPr>
          <w:rFonts w:ascii="宋体" w:hAnsi="宋体"/>
          <w:color w:val="auto"/>
          <w:highlight w:val="none"/>
        </w:rPr>
      </w:pPr>
      <w:r>
        <w:rPr>
          <w:rFonts w:hint="eastAsia" w:ascii="宋体" w:hAnsi="宋体"/>
          <w:color w:val="auto"/>
          <w:highlight w:val="none"/>
        </w:rPr>
        <w:t>1.表中内容，不涉及的可不填写或填写“无”。</w:t>
      </w:r>
    </w:p>
    <w:p w14:paraId="1CB2D39E">
      <w:pPr>
        <w:spacing w:after="120"/>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szCs w:val="22"/>
          <w:highlight w:val="none"/>
        </w:rPr>
        <w:t>业绩奖项的评审顺序以投标信息一览表先后顺序为准，</w:t>
      </w:r>
      <w:r>
        <w:rPr>
          <w:rFonts w:hint="eastAsia"/>
          <w:color w:val="auto"/>
          <w:highlight w:val="none"/>
        </w:rPr>
        <w:t>超出规定数量的业绩奖项不予评审</w:t>
      </w:r>
      <w:r>
        <w:rPr>
          <w:rFonts w:hint="eastAsia" w:ascii="宋体" w:hAnsi="宋体"/>
          <w:color w:val="auto"/>
          <w:highlight w:val="none"/>
        </w:rPr>
        <w:t>。</w:t>
      </w:r>
    </w:p>
    <w:p w14:paraId="1791B5E6">
      <w:pPr>
        <w:spacing w:after="120"/>
        <w:ind w:firstLine="420" w:firstLineChars="200"/>
        <w:rPr>
          <w:rFonts w:ascii="宋体" w:hAnsi="宋体"/>
          <w:color w:val="auto"/>
          <w:highlight w:val="none"/>
        </w:rPr>
      </w:pPr>
      <w:r>
        <w:rPr>
          <w:rFonts w:hint="eastAsia" w:ascii="宋体" w:hAnsi="宋体"/>
          <w:color w:val="auto"/>
          <w:highlight w:val="none"/>
        </w:rPr>
        <w:t>3.投标人请仔细填写此表，确保与投标内容一致，如投标人填写内容有误，评标委员会将做不利于该投标人的评审。</w:t>
      </w:r>
    </w:p>
    <w:p w14:paraId="02090BCD">
      <w:pPr>
        <w:spacing w:after="120"/>
        <w:ind w:firstLine="420" w:firstLineChars="200"/>
        <w:rPr>
          <w:rFonts w:ascii="宋体" w:hAnsi="宋体"/>
          <w:color w:val="auto"/>
          <w:highlight w:val="none"/>
        </w:rPr>
      </w:pPr>
      <w:r>
        <w:rPr>
          <w:rFonts w:hint="eastAsia" w:ascii="宋体" w:hAnsi="宋体"/>
          <w:color w:val="auto"/>
          <w:highlight w:val="none"/>
        </w:rPr>
        <w:t>4.投标报价应以招标文件约定的单位填写，否则可能导致投标无效：货币类以“元”为单位，最多保留2位小数；优惠率或折扣率类以“%”为单位；其他类型投标人根据实际情况自行填写。投标报价大小写应保持一致。</w:t>
      </w:r>
    </w:p>
    <w:p w14:paraId="4EDE015C">
      <w:pPr>
        <w:spacing w:after="120"/>
        <w:ind w:firstLine="420" w:firstLineChars="200"/>
        <w:rPr>
          <w:rFonts w:ascii="宋体" w:hAnsi="宋体"/>
          <w:color w:val="auto"/>
          <w:highlight w:val="none"/>
        </w:rPr>
      </w:pPr>
      <w:r>
        <w:rPr>
          <w:rFonts w:hint="eastAsia" w:ascii="宋体" w:hAnsi="宋体"/>
          <w:color w:val="auto"/>
          <w:highlight w:val="none"/>
        </w:rPr>
        <w:t>5.“其他”栏目内容：若招标文件有相应要求，按招标文件要求填写；若无，可不填写。</w:t>
      </w:r>
    </w:p>
    <w:p w14:paraId="1EDE484C">
      <w:pPr>
        <w:spacing w:after="120"/>
        <w:ind w:firstLine="420" w:firstLineChars="200"/>
        <w:rPr>
          <w:rFonts w:hint="eastAsia"/>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组成联合体投标的单位需在“投标信息一览表”中正确填写联合体成员单位名称和统一社会信用代码；</w:t>
      </w:r>
      <w:r>
        <w:rPr>
          <w:rFonts w:hint="eastAsia" w:ascii="宋体" w:hAnsi="宋体"/>
          <w:color w:val="auto"/>
          <w:highlight w:val="none"/>
        </w:rPr>
        <w:t>若未填写，视为投标无效</w:t>
      </w:r>
      <w:r>
        <w:rPr>
          <w:rFonts w:hint="eastAsia" w:ascii="宋体" w:hAnsi="宋体"/>
          <w:color w:val="auto"/>
          <w:highlight w:val="none"/>
        </w:rPr>
        <w:t>。</w:t>
      </w:r>
    </w:p>
    <w:p w14:paraId="12E38F24">
      <w:pPr>
        <w:spacing w:line="540" w:lineRule="exact"/>
        <w:rPr>
          <w:rFonts w:ascii="宋体" w:hAnsi="宋体"/>
          <w:color w:val="auto"/>
          <w:szCs w:val="24"/>
          <w:highlight w:val="none"/>
        </w:rPr>
      </w:pPr>
      <w:r>
        <w:rPr>
          <w:rFonts w:ascii="宋体" w:hAnsi="宋体"/>
          <w:color w:val="auto"/>
          <w:szCs w:val="24"/>
          <w:highlight w:val="none"/>
        </w:rPr>
        <w:br w:type="page"/>
      </w:r>
    </w:p>
    <w:p w14:paraId="64613C4B">
      <w:pPr>
        <w:keepNext/>
        <w:keepLines/>
        <w:spacing w:line="360" w:lineRule="auto"/>
        <w:jc w:val="center"/>
        <w:outlineLvl w:val="1"/>
        <w:rPr>
          <w:rFonts w:ascii="宋体" w:hAnsi="宋体"/>
          <w:b/>
          <w:bCs/>
          <w:color w:val="auto"/>
          <w:sz w:val="32"/>
          <w:szCs w:val="32"/>
          <w:highlight w:val="none"/>
        </w:rPr>
      </w:pPr>
      <w:bookmarkStart w:id="505" w:name="_Toc99356518"/>
      <w:bookmarkStart w:id="506" w:name="_Toc480355012"/>
      <w:bookmarkStart w:id="507" w:name="_Toc144974857"/>
      <w:bookmarkStart w:id="508" w:name="_Toc152042577"/>
      <w:bookmarkStart w:id="509" w:name="_Toc91534732"/>
      <w:bookmarkStart w:id="510" w:name="_Toc154581688"/>
      <w:bookmarkStart w:id="511" w:name="_Toc152045788"/>
      <w:bookmarkStart w:id="512" w:name="_Toc452297947"/>
      <w:bookmarkStart w:id="513" w:name="_Toc247527828"/>
      <w:bookmarkStart w:id="514" w:name="_Toc247514247"/>
      <w:r>
        <w:rPr>
          <w:rFonts w:ascii="宋体" w:hAnsi="宋体"/>
          <w:b/>
          <w:bCs/>
          <w:color w:val="auto"/>
          <w:sz w:val="32"/>
          <w:szCs w:val="32"/>
          <w:highlight w:val="none"/>
        </w:rPr>
        <w:t>一、投标函及投标函附录</w:t>
      </w:r>
      <w:bookmarkEnd w:id="505"/>
      <w:bookmarkEnd w:id="506"/>
      <w:bookmarkEnd w:id="507"/>
      <w:bookmarkEnd w:id="508"/>
      <w:bookmarkEnd w:id="509"/>
      <w:bookmarkEnd w:id="510"/>
      <w:bookmarkEnd w:id="511"/>
      <w:bookmarkEnd w:id="512"/>
      <w:bookmarkEnd w:id="513"/>
      <w:bookmarkEnd w:id="514"/>
    </w:p>
    <w:p w14:paraId="4D403742">
      <w:pPr>
        <w:keepNext/>
        <w:keepLines/>
        <w:spacing w:line="360" w:lineRule="auto"/>
        <w:ind w:firstLine="137" w:firstLineChars="49"/>
        <w:jc w:val="center"/>
        <w:outlineLvl w:val="2"/>
        <w:rPr>
          <w:rFonts w:ascii="宋体" w:hAnsi="宋体"/>
          <w:bCs/>
          <w:color w:val="auto"/>
          <w:sz w:val="28"/>
          <w:szCs w:val="28"/>
          <w:highlight w:val="none"/>
        </w:rPr>
      </w:pPr>
      <w:bookmarkStart w:id="515" w:name="_Toc247514248"/>
      <w:bookmarkStart w:id="516" w:name="_Toc99356519"/>
      <w:bookmarkStart w:id="517" w:name="_Toc452297948"/>
      <w:bookmarkStart w:id="518" w:name="_Toc154581689"/>
      <w:bookmarkStart w:id="519" w:name="_Toc247527829"/>
      <w:bookmarkStart w:id="520" w:name="_Toc91534733"/>
      <w:bookmarkStart w:id="521" w:name="_Toc480355013"/>
      <w:bookmarkStart w:id="522" w:name="_Toc144974858"/>
      <w:bookmarkStart w:id="523" w:name="_Toc152045789"/>
      <w:bookmarkStart w:id="524" w:name="_Toc152042578"/>
      <w:r>
        <w:rPr>
          <w:rFonts w:ascii="宋体" w:hAnsi="宋体"/>
          <w:bCs/>
          <w:color w:val="auto"/>
          <w:sz w:val="28"/>
          <w:szCs w:val="28"/>
          <w:highlight w:val="none"/>
        </w:rPr>
        <w:t>（一）投标函</w:t>
      </w:r>
      <w:bookmarkEnd w:id="515"/>
      <w:bookmarkEnd w:id="516"/>
      <w:bookmarkEnd w:id="517"/>
      <w:bookmarkEnd w:id="518"/>
      <w:bookmarkEnd w:id="519"/>
      <w:bookmarkEnd w:id="520"/>
      <w:bookmarkEnd w:id="521"/>
      <w:bookmarkEnd w:id="522"/>
      <w:bookmarkEnd w:id="523"/>
      <w:bookmarkEnd w:id="524"/>
    </w:p>
    <w:p w14:paraId="249E58A1">
      <w:pPr>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（招标人）</w:t>
      </w:r>
    </w:p>
    <w:p w14:paraId="464F14AC">
      <w:pPr>
        <w:spacing w:line="360" w:lineRule="auto"/>
        <w:ind w:firstLine="420" w:firstLineChars="200"/>
        <w:rPr>
          <w:rFonts w:ascii="宋体" w:hAnsi="宋体"/>
          <w:color w:val="auto"/>
          <w:szCs w:val="21"/>
          <w:highlight w:val="none"/>
        </w:rPr>
      </w:pPr>
      <w:r>
        <w:rPr>
          <w:rFonts w:ascii="宋体" w:hAnsi="宋体"/>
          <w:color w:val="auto"/>
          <w:szCs w:val="21"/>
          <w:highlight w:val="none"/>
        </w:rPr>
        <w:t>1.我方已仔细研究了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（项目名称）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招标文件的全部内容，愿意以（大写）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的投标报价，按合同约定</w:t>
      </w:r>
      <w:r>
        <w:rPr>
          <w:rFonts w:hint="eastAsia" w:ascii="宋体" w:hAnsi="宋体"/>
          <w:color w:val="auto"/>
          <w:szCs w:val="21"/>
          <w:highlight w:val="none"/>
        </w:rPr>
        <w:t>进行设计、施工</w:t>
      </w:r>
      <w:r>
        <w:rPr>
          <w:rFonts w:ascii="宋体" w:hAnsi="宋体"/>
          <w:color w:val="auto"/>
          <w:szCs w:val="21"/>
          <w:highlight w:val="none"/>
        </w:rPr>
        <w:t>和</w:t>
      </w:r>
      <w:r>
        <w:rPr>
          <w:rFonts w:hint="eastAsia" w:ascii="宋体" w:hAnsi="宋体"/>
          <w:color w:val="auto"/>
          <w:szCs w:val="21"/>
          <w:highlight w:val="none"/>
        </w:rPr>
        <w:t>竣工</w:t>
      </w:r>
      <w:r>
        <w:rPr>
          <w:rFonts w:ascii="宋体" w:hAnsi="宋体"/>
          <w:color w:val="auto"/>
          <w:szCs w:val="21"/>
          <w:highlight w:val="none"/>
        </w:rPr>
        <w:t>承包工程，修补工程中的任何缺陷，</w:t>
      </w:r>
      <w:r>
        <w:rPr>
          <w:rFonts w:hint="eastAsia" w:ascii="宋体" w:hAnsi="宋体"/>
          <w:color w:val="auto"/>
          <w:szCs w:val="21"/>
          <w:highlight w:val="none"/>
        </w:rPr>
        <w:t>实现工程目的</w:t>
      </w:r>
      <w:r>
        <w:rPr>
          <w:rFonts w:ascii="宋体" w:hAnsi="宋体"/>
          <w:color w:val="auto"/>
          <w:szCs w:val="21"/>
          <w:highlight w:val="none"/>
        </w:rPr>
        <w:t>。</w:t>
      </w:r>
    </w:p>
    <w:p w14:paraId="325C5044">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我方承诺在</w:t>
      </w:r>
      <w:r>
        <w:rPr>
          <w:rFonts w:hint="eastAsia" w:ascii="宋体" w:hAnsi="宋体"/>
          <w:color w:val="auto"/>
          <w:szCs w:val="21"/>
          <w:highlight w:val="none"/>
        </w:rPr>
        <w:t>招标文件规定的</w:t>
      </w:r>
      <w:r>
        <w:rPr>
          <w:rFonts w:ascii="宋体" w:hAnsi="宋体"/>
          <w:color w:val="auto"/>
          <w:szCs w:val="21"/>
          <w:highlight w:val="none"/>
        </w:rPr>
        <w:t>投标有效期内不修改、撤销投标文件</w:t>
      </w:r>
      <w:r>
        <w:rPr>
          <w:rFonts w:hint="eastAsia" w:ascii="宋体" w:hAnsi="宋体"/>
          <w:color w:val="auto"/>
          <w:szCs w:val="21"/>
          <w:highlight w:val="none"/>
        </w:rPr>
        <w:t>。</w:t>
      </w:r>
    </w:p>
    <w:p w14:paraId="32BA27B9">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随同本投标函提交投标保证金一份，金额为人民币（大写）</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50C7D67">
      <w:pPr>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如我方中标：</w:t>
      </w:r>
    </w:p>
    <w:p w14:paraId="4E0D74BF">
      <w:pPr>
        <w:spacing w:line="360" w:lineRule="auto"/>
        <w:ind w:firstLine="718" w:firstLineChars="342"/>
        <w:rPr>
          <w:rFonts w:ascii="宋体" w:hAnsi="宋体"/>
          <w:color w:val="auto"/>
          <w:szCs w:val="21"/>
          <w:highlight w:val="none"/>
        </w:rPr>
      </w:pPr>
      <w:r>
        <w:rPr>
          <w:rFonts w:ascii="宋体" w:hAnsi="宋体"/>
          <w:color w:val="auto"/>
          <w:szCs w:val="21"/>
          <w:highlight w:val="none"/>
        </w:rPr>
        <w:t>（1）我方承诺在收到中标通知书后，在中标通知书规定的期限内与你方签订合同。</w:t>
      </w:r>
    </w:p>
    <w:p w14:paraId="48958762">
      <w:pPr>
        <w:spacing w:line="360" w:lineRule="auto"/>
        <w:ind w:firstLine="718" w:firstLineChars="342"/>
        <w:rPr>
          <w:rFonts w:ascii="宋体" w:hAnsi="宋体"/>
          <w:color w:val="auto"/>
          <w:szCs w:val="21"/>
          <w:highlight w:val="none"/>
        </w:rPr>
      </w:pPr>
      <w:r>
        <w:rPr>
          <w:rFonts w:ascii="宋体" w:hAnsi="宋体"/>
          <w:color w:val="auto"/>
          <w:szCs w:val="21"/>
          <w:highlight w:val="none"/>
        </w:rPr>
        <w:t>（2）随同本投标函递交的投标函附录属于合同文件的组成部分。</w:t>
      </w:r>
    </w:p>
    <w:p w14:paraId="6CFE869F">
      <w:pPr>
        <w:spacing w:line="360" w:lineRule="auto"/>
        <w:ind w:firstLine="718" w:firstLineChars="342"/>
        <w:rPr>
          <w:rFonts w:ascii="宋体" w:hAnsi="宋体"/>
          <w:color w:val="auto"/>
          <w:szCs w:val="21"/>
          <w:highlight w:val="none"/>
        </w:rPr>
      </w:pPr>
      <w:r>
        <w:rPr>
          <w:rFonts w:ascii="宋体" w:hAnsi="宋体"/>
          <w:color w:val="auto"/>
          <w:szCs w:val="21"/>
          <w:highlight w:val="none"/>
        </w:rPr>
        <w:t>（3）我方承诺按照招标文件规定向你方递交履约担保。</w:t>
      </w:r>
    </w:p>
    <w:p w14:paraId="78A477EA">
      <w:pPr>
        <w:spacing w:line="360" w:lineRule="auto"/>
        <w:ind w:firstLine="718" w:firstLineChars="342"/>
        <w:rPr>
          <w:rFonts w:ascii="宋体" w:hAnsi="宋体"/>
          <w:color w:val="auto"/>
          <w:szCs w:val="21"/>
          <w:highlight w:val="none"/>
        </w:rPr>
      </w:pPr>
      <w:r>
        <w:rPr>
          <w:rFonts w:ascii="宋体" w:hAnsi="宋体"/>
          <w:color w:val="auto"/>
          <w:szCs w:val="21"/>
          <w:highlight w:val="none"/>
        </w:rPr>
        <w:t>（4）我方承诺在合同约定的期限内完成并移交全部合同工程。</w:t>
      </w:r>
    </w:p>
    <w:p w14:paraId="0E39590D">
      <w:pPr>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color w:val="auto"/>
          <w:szCs w:val="24"/>
          <w:highlight w:val="none"/>
        </w:rPr>
        <w:t>我方在此声明，所递交的投标文件及有关资料内容完整、真实和准确，且不存在第二章“投标人须知”第1.4.3项和第1.4.4项规定的任何一种情形。</w:t>
      </w:r>
    </w:p>
    <w:p w14:paraId="1B47B3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其他</w:t>
      </w:r>
      <w:r>
        <w:rPr>
          <w:rFonts w:ascii="宋体" w:hAnsi="宋体"/>
          <w:color w:val="auto"/>
          <w:szCs w:val="21"/>
          <w:highlight w:val="none"/>
        </w:rPr>
        <w:t>补充说明）。</w:t>
      </w:r>
    </w:p>
    <w:p w14:paraId="50764EC1">
      <w:pPr>
        <w:spacing w:line="360" w:lineRule="auto"/>
        <w:ind w:firstLine="3675" w:firstLineChars="1750"/>
        <w:rPr>
          <w:rFonts w:ascii="宋体" w:hAnsi="宋体"/>
          <w:color w:val="auto"/>
          <w:szCs w:val="21"/>
          <w:highlight w:val="none"/>
        </w:rPr>
      </w:pPr>
    </w:p>
    <w:p w14:paraId="2560330F">
      <w:pPr>
        <w:spacing w:line="360" w:lineRule="auto"/>
        <w:ind w:firstLine="3675" w:firstLineChars="1750"/>
        <w:rPr>
          <w:rFonts w:ascii="宋体" w:hAnsi="宋体"/>
          <w:color w:val="auto"/>
          <w:szCs w:val="21"/>
          <w:highlight w:val="none"/>
        </w:rPr>
      </w:pPr>
      <w:r>
        <w:rPr>
          <w:rFonts w:ascii="宋体" w:hAnsi="宋体"/>
          <w:color w:val="auto"/>
          <w:szCs w:val="21"/>
          <w:highlight w:val="none"/>
        </w:rPr>
        <w:t>投 标 人：</w:t>
      </w:r>
      <w:r>
        <w:rPr>
          <w:rFonts w:ascii="宋体" w:hAnsi="宋体"/>
          <w:color w:val="auto"/>
          <w:szCs w:val="21"/>
          <w:highlight w:val="none"/>
          <w:u w:val="single"/>
        </w:rPr>
        <w:t xml:space="preserve">                      </w:t>
      </w:r>
      <w:r>
        <w:rPr>
          <w:rFonts w:ascii="宋体" w:hAnsi="宋体"/>
          <w:color w:val="auto"/>
          <w:szCs w:val="21"/>
          <w:highlight w:val="none"/>
        </w:rPr>
        <w:t>（盖单位章）</w:t>
      </w:r>
    </w:p>
    <w:p w14:paraId="495D191F">
      <w:pPr>
        <w:spacing w:line="36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或盖章</w:t>
      </w:r>
      <w:r>
        <w:rPr>
          <w:rFonts w:ascii="宋体" w:hAnsi="宋体"/>
          <w:color w:val="auto"/>
          <w:szCs w:val="21"/>
          <w:highlight w:val="none"/>
        </w:rPr>
        <w:t>）</w:t>
      </w:r>
    </w:p>
    <w:p w14:paraId="32F33112">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u w:val="single"/>
          <w:lang w:val="en-US" w:eastAsia="zh-CN"/>
        </w:rPr>
        <w:t>日期：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5F853F5D">
      <w:pPr>
        <w:keepNext/>
        <w:keepLines/>
        <w:spacing w:before="260" w:after="260" w:line="360" w:lineRule="auto"/>
        <w:ind w:firstLine="137" w:firstLineChars="49"/>
        <w:jc w:val="center"/>
        <w:outlineLvl w:val="2"/>
        <w:rPr>
          <w:rFonts w:ascii="宋体" w:hAnsi="宋体"/>
          <w:bCs/>
          <w:color w:val="auto"/>
          <w:sz w:val="28"/>
          <w:szCs w:val="28"/>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bookmarkStart w:id="525" w:name="_Toc480355014"/>
      <w:bookmarkStart w:id="526" w:name="_Toc144974859"/>
      <w:bookmarkStart w:id="527" w:name="_Toc452297949"/>
      <w:bookmarkStart w:id="528" w:name="_Toc247514249"/>
      <w:bookmarkStart w:id="529" w:name="_Toc152042579"/>
      <w:bookmarkStart w:id="530" w:name="_Toc247527830"/>
      <w:bookmarkStart w:id="531" w:name="_Toc152045790"/>
    </w:p>
    <w:p w14:paraId="2210E934">
      <w:pPr>
        <w:keepNext/>
        <w:keepLines/>
        <w:spacing w:before="260" w:after="260" w:line="360" w:lineRule="auto"/>
        <w:ind w:firstLine="137" w:firstLineChars="49"/>
        <w:jc w:val="center"/>
        <w:outlineLvl w:val="2"/>
        <w:rPr>
          <w:rFonts w:ascii="宋体" w:hAnsi="宋体"/>
          <w:bCs/>
          <w:color w:val="auto"/>
          <w:sz w:val="28"/>
          <w:szCs w:val="28"/>
          <w:highlight w:val="none"/>
        </w:rPr>
      </w:pPr>
      <w:bookmarkStart w:id="532" w:name="_Toc99356520"/>
      <w:bookmarkStart w:id="533" w:name="_Toc154581690"/>
      <w:bookmarkStart w:id="534" w:name="_Toc91534734"/>
      <w:r>
        <w:rPr>
          <w:rFonts w:ascii="宋体" w:hAnsi="宋体"/>
          <w:bCs/>
          <w:color w:val="auto"/>
          <w:sz w:val="28"/>
          <w:szCs w:val="28"/>
          <w:highlight w:val="none"/>
        </w:rPr>
        <w:t>（二）投标函附录</w:t>
      </w:r>
      <w:bookmarkEnd w:id="525"/>
      <w:bookmarkEnd w:id="526"/>
      <w:bookmarkEnd w:id="527"/>
      <w:bookmarkEnd w:id="528"/>
      <w:bookmarkEnd w:id="529"/>
      <w:bookmarkEnd w:id="530"/>
      <w:bookmarkEnd w:id="531"/>
      <w:bookmarkEnd w:id="532"/>
      <w:bookmarkEnd w:id="533"/>
      <w:bookmarkEnd w:id="534"/>
    </w:p>
    <w:tbl>
      <w:tblPr>
        <w:tblStyle w:val="17"/>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792"/>
        <w:gridCol w:w="3118"/>
        <w:gridCol w:w="1418"/>
      </w:tblGrid>
      <w:tr w14:paraId="04B9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3F12E1A2">
            <w:pPr>
              <w:snapToGrid w:val="0"/>
              <w:spacing w:line="360" w:lineRule="auto"/>
              <w:jc w:val="center"/>
              <w:rPr>
                <w:rFonts w:ascii="宋体" w:hAnsi="宋体"/>
                <w:b/>
                <w:color w:val="auto"/>
                <w:szCs w:val="21"/>
                <w:highlight w:val="none"/>
              </w:rPr>
            </w:pPr>
            <w:r>
              <w:rPr>
                <w:rFonts w:ascii="宋体" w:hAnsi="宋体"/>
                <w:b/>
                <w:color w:val="auto"/>
                <w:szCs w:val="21"/>
                <w:highlight w:val="none"/>
              </w:rPr>
              <w:t>序号</w:t>
            </w:r>
          </w:p>
        </w:tc>
        <w:tc>
          <w:tcPr>
            <w:tcW w:w="2792" w:type="dxa"/>
            <w:noWrap w:val="0"/>
            <w:vAlign w:val="center"/>
          </w:tcPr>
          <w:p w14:paraId="134D1FF6">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3118" w:type="dxa"/>
            <w:noWrap w:val="0"/>
            <w:vAlign w:val="center"/>
          </w:tcPr>
          <w:p w14:paraId="2E0B5877">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约定</w:t>
            </w:r>
            <w:r>
              <w:rPr>
                <w:rFonts w:ascii="宋体" w:hAnsi="宋体"/>
                <w:b/>
                <w:color w:val="auto"/>
                <w:szCs w:val="21"/>
                <w:highlight w:val="none"/>
              </w:rPr>
              <w:t>内容</w:t>
            </w:r>
          </w:p>
        </w:tc>
        <w:tc>
          <w:tcPr>
            <w:tcW w:w="1418" w:type="dxa"/>
            <w:noWrap w:val="0"/>
            <w:vAlign w:val="center"/>
          </w:tcPr>
          <w:p w14:paraId="796EEC06">
            <w:pPr>
              <w:snapToGrid w:val="0"/>
              <w:spacing w:line="360" w:lineRule="auto"/>
              <w:jc w:val="center"/>
              <w:rPr>
                <w:rFonts w:ascii="宋体" w:hAnsi="宋体"/>
                <w:b/>
                <w:color w:val="auto"/>
                <w:szCs w:val="21"/>
                <w:highlight w:val="none"/>
              </w:rPr>
            </w:pPr>
            <w:r>
              <w:rPr>
                <w:rFonts w:ascii="宋体" w:hAnsi="宋体"/>
                <w:b/>
                <w:color w:val="auto"/>
                <w:szCs w:val="21"/>
                <w:highlight w:val="none"/>
              </w:rPr>
              <w:t>备注</w:t>
            </w:r>
          </w:p>
        </w:tc>
      </w:tr>
      <w:tr w14:paraId="6E71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493F6B82">
            <w:pPr>
              <w:snapToGrid w:val="0"/>
              <w:spacing w:line="360" w:lineRule="auto"/>
              <w:jc w:val="center"/>
              <w:rPr>
                <w:rFonts w:ascii="宋体" w:hAnsi="宋体"/>
                <w:color w:val="auto"/>
                <w:szCs w:val="21"/>
                <w:highlight w:val="none"/>
              </w:rPr>
            </w:pPr>
            <w:r>
              <w:rPr>
                <w:rFonts w:ascii="宋体" w:hAnsi="宋体"/>
                <w:color w:val="auto"/>
                <w:szCs w:val="21"/>
                <w:highlight w:val="none"/>
              </w:rPr>
              <w:t>1</w:t>
            </w:r>
          </w:p>
        </w:tc>
        <w:tc>
          <w:tcPr>
            <w:tcW w:w="2792" w:type="dxa"/>
            <w:noWrap w:val="0"/>
            <w:vAlign w:val="center"/>
          </w:tcPr>
          <w:p w14:paraId="6CB05E49">
            <w:pPr>
              <w:snapToGrid w:val="0"/>
              <w:spacing w:line="360" w:lineRule="auto"/>
              <w:ind w:firstLine="718" w:firstLineChars="342"/>
              <w:rPr>
                <w:rFonts w:ascii="宋体" w:hAnsi="宋体"/>
                <w:color w:val="auto"/>
                <w:szCs w:val="21"/>
                <w:highlight w:val="none"/>
              </w:rPr>
            </w:pPr>
            <w:r>
              <w:rPr>
                <w:rFonts w:ascii="宋体" w:hAnsi="宋体"/>
                <w:color w:val="auto"/>
                <w:szCs w:val="21"/>
                <w:highlight w:val="none"/>
              </w:rPr>
              <w:t>项目</w:t>
            </w:r>
            <w:r>
              <w:rPr>
                <w:rFonts w:hint="eastAsia" w:ascii="宋体" w:hAnsi="宋体"/>
                <w:color w:val="auto"/>
                <w:szCs w:val="21"/>
                <w:highlight w:val="none"/>
              </w:rPr>
              <w:t>经理</w:t>
            </w:r>
          </w:p>
        </w:tc>
        <w:tc>
          <w:tcPr>
            <w:tcW w:w="3118" w:type="dxa"/>
            <w:noWrap w:val="0"/>
            <w:vAlign w:val="center"/>
          </w:tcPr>
          <w:p w14:paraId="79A90178">
            <w:pPr>
              <w:snapToGrid w:val="0"/>
              <w:spacing w:line="360" w:lineRule="auto"/>
              <w:rPr>
                <w:rFonts w:ascii="宋体" w:hAnsi="宋体"/>
                <w:color w:val="auto"/>
                <w:szCs w:val="21"/>
                <w:highlight w:val="none"/>
              </w:rPr>
            </w:pPr>
            <w:r>
              <w:rPr>
                <w:rFonts w:ascii="宋体" w:hAnsi="宋体"/>
                <w:color w:val="auto"/>
                <w:szCs w:val="21"/>
                <w:highlight w:val="none"/>
              </w:rPr>
              <w:t>姓名：</w:t>
            </w:r>
            <w:r>
              <w:rPr>
                <w:rFonts w:ascii="宋体" w:hAnsi="宋体"/>
                <w:color w:val="auto"/>
                <w:szCs w:val="21"/>
                <w:highlight w:val="none"/>
                <w:u w:val="single"/>
              </w:rPr>
              <w:t xml:space="preserve">           </w:t>
            </w:r>
          </w:p>
        </w:tc>
        <w:tc>
          <w:tcPr>
            <w:tcW w:w="1418" w:type="dxa"/>
            <w:noWrap w:val="0"/>
            <w:vAlign w:val="center"/>
          </w:tcPr>
          <w:p w14:paraId="75017C4B">
            <w:pPr>
              <w:snapToGrid w:val="0"/>
              <w:spacing w:line="360" w:lineRule="auto"/>
              <w:rPr>
                <w:rFonts w:ascii="宋体" w:hAnsi="宋体"/>
                <w:color w:val="auto"/>
                <w:szCs w:val="21"/>
                <w:highlight w:val="none"/>
              </w:rPr>
            </w:pPr>
          </w:p>
        </w:tc>
      </w:tr>
      <w:tr w14:paraId="00B3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107C092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792" w:type="dxa"/>
            <w:noWrap w:val="0"/>
            <w:vAlign w:val="center"/>
          </w:tcPr>
          <w:p w14:paraId="58215687">
            <w:pPr>
              <w:snapToGrid w:val="0"/>
              <w:spacing w:line="360" w:lineRule="auto"/>
              <w:ind w:firstLine="718" w:firstLineChars="342"/>
              <w:rPr>
                <w:rFonts w:ascii="宋体" w:hAnsi="宋体"/>
                <w:color w:val="auto"/>
                <w:szCs w:val="21"/>
                <w:highlight w:val="none"/>
              </w:rPr>
            </w:pPr>
            <w:r>
              <w:rPr>
                <w:rFonts w:hint="eastAsia" w:ascii="宋体" w:hAnsi="宋体"/>
                <w:color w:val="auto"/>
                <w:szCs w:val="21"/>
                <w:highlight w:val="none"/>
              </w:rPr>
              <w:t>设计负责人</w:t>
            </w:r>
          </w:p>
        </w:tc>
        <w:tc>
          <w:tcPr>
            <w:tcW w:w="3118" w:type="dxa"/>
            <w:noWrap w:val="0"/>
            <w:vAlign w:val="center"/>
          </w:tcPr>
          <w:p w14:paraId="5AD055F9">
            <w:pPr>
              <w:snapToGrid w:val="0"/>
              <w:spacing w:line="360" w:lineRule="auto"/>
              <w:rPr>
                <w:rFonts w:ascii="宋体" w:hAnsi="宋体"/>
                <w:color w:val="auto"/>
                <w:szCs w:val="21"/>
                <w:highlight w:val="none"/>
              </w:rPr>
            </w:pPr>
            <w:r>
              <w:rPr>
                <w:rFonts w:ascii="宋体" w:hAnsi="宋体"/>
                <w:color w:val="auto"/>
                <w:szCs w:val="21"/>
                <w:highlight w:val="none"/>
              </w:rPr>
              <w:t>姓名：</w:t>
            </w:r>
            <w:r>
              <w:rPr>
                <w:rFonts w:ascii="宋体" w:hAnsi="宋体"/>
                <w:color w:val="auto"/>
                <w:szCs w:val="21"/>
                <w:highlight w:val="none"/>
                <w:u w:val="single"/>
              </w:rPr>
              <w:t xml:space="preserve">           </w:t>
            </w:r>
          </w:p>
        </w:tc>
        <w:tc>
          <w:tcPr>
            <w:tcW w:w="1418" w:type="dxa"/>
            <w:noWrap w:val="0"/>
            <w:vAlign w:val="center"/>
          </w:tcPr>
          <w:p w14:paraId="5D8B0E23">
            <w:pPr>
              <w:snapToGrid w:val="0"/>
              <w:spacing w:line="360" w:lineRule="auto"/>
              <w:rPr>
                <w:rFonts w:ascii="宋体" w:hAnsi="宋体"/>
                <w:color w:val="auto"/>
                <w:szCs w:val="21"/>
                <w:highlight w:val="none"/>
              </w:rPr>
            </w:pPr>
          </w:p>
        </w:tc>
      </w:tr>
      <w:tr w14:paraId="6792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0DF2E02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2792" w:type="dxa"/>
            <w:noWrap w:val="0"/>
            <w:vAlign w:val="center"/>
          </w:tcPr>
          <w:p w14:paraId="728A2C7A">
            <w:pPr>
              <w:snapToGrid w:val="0"/>
              <w:spacing w:line="360" w:lineRule="auto"/>
              <w:ind w:firstLine="718" w:firstLineChars="342"/>
              <w:rPr>
                <w:rFonts w:ascii="宋体" w:hAnsi="宋体"/>
                <w:color w:val="auto"/>
                <w:szCs w:val="21"/>
                <w:highlight w:val="none"/>
              </w:rPr>
            </w:pPr>
            <w:r>
              <w:rPr>
                <w:rFonts w:hint="eastAsia" w:ascii="宋体" w:hAnsi="宋体"/>
                <w:color w:val="auto"/>
                <w:szCs w:val="21"/>
                <w:highlight w:val="none"/>
              </w:rPr>
              <w:t>施工负责人</w:t>
            </w:r>
          </w:p>
        </w:tc>
        <w:tc>
          <w:tcPr>
            <w:tcW w:w="3118" w:type="dxa"/>
            <w:noWrap w:val="0"/>
            <w:vAlign w:val="center"/>
          </w:tcPr>
          <w:p w14:paraId="4737A317">
            <w:pPr>
              <w:snapToGrid w:val="0"/>
              <w:spacing w:line="360" w:lineRule="auto"/>
              <w:rPr>
                <w:rFonts w:ascii="宋体" w:hAnsi="宋体"/>
                <w:color w:val="auto"/>
                <w:szCs w:val="21"/>
                <w:highlight w:val="none"/>
              </w:rPr>
            </w:pPr>
            <w:r>
              <w:rPr>
                <w:rFonts w:ascii="宋体" w:hAnsi="宋体"/>
                <w:color w:val="auto"/>
                <w:szCs w:val="21"/>
                <w:highlight w:val="none"/>
              </w:rPr>
              <w:t>姓名：</w:t>
            </w:r>
            <w:r>
              <w:rPr>
                <w:rFonts w:ascii="宋体" w:hAnsi="宋体"/>
                <w:color w:val="auto"/>
                <w:szCs w:val="21"/>
                <w:highlight w:val="none"/>
                <w:u w:val="single"/>
              </w:rPr>
              <w:t xml:space="preserve">           </w:t>
            </w:r>
          </w:p>
        </w:tc>
        <w:tc>
          <w:tcPr>
            <w:tcW w:w="1418" w:type="dxa"/>
            <w:noWrap w:val="0"/>
            <w:vAlign w:val="center"/>
          </w:tcPr>
          <w:p w14:paraId="41D1B2A9">
            <w:pPr>
              <w:snapToGrid w:val="0"/>
              <w:spacing w:line="360" w:lineRule="auto"/>
              <w:rPr>
                <w:rFonts w:ascii="宋体" w:hAnsi="宋体"/>
                <w:color w:val="auto"/>
                <w:szCs w:val="21"/>
                <w:highlight w:val="none"/>
              </w:rPr>
            </w:pPr>
          </w:p>
        </w:tc>
      </w:tr>
      <w:tr w14:paraId="5E6D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7AA9B83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2792" w:type="dxa"/>
            <w:noWrap w:val="0"/>
            <w:vAlign w:val="center"/>
          </w:tcPr>
          <w:p w14:paraId="67725B3A">
            <w:pPr>
              <w:snapToGrid w:val="0"/>
              <w:spacing w:line="360" w:lineRule="auto"/>
              <w:jc w:val="center"/>
              <w:rPr>
                <w:rFonts w:ascii="宋体" w:hAnsi="宋体"/>
                <w:color w:val="auto"/>
                <w:szCs w:val="21"/>
                <w:highlight w:val="none"/>
              </w:rPr>
            </w:pPr>
            <w:r>
              <w:rPr>
                <w:rFonts w:ascii="宋体" w:hAnsi="宋体"/>
                <w:color w:val="auto"/>
                <w:szCs w:val="21"/>
                <w:highlight w:val="none"/>
              </w:rPr>
              <w:t>缺陷责任期</w:t>
            </w:r>
          </w:p>
        </w:tc>
        <w:tc>
          <w:tcPr>
            <w:tcW w:w="3118" w:type="dxa"/>
            <w:noWrap w:val="0"/>
            <w:vAlign w:val="center"/>
          </w:tcPr>
          <w:p w14:paraId="0A18D494">
            <w:pPr>
              <w:snapToGrid w:val="0"/>
              <w:spacing w:line="360" w:lineRule="auto"/>
              <w:jc w:val="center"/>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c>
          <w:tcPr>
            <w:tcW w:w="1418" w:type="dxa"/>
            <w:noWrap w:val="0"/>
            <w:vAlign w:val="center"/>
          </w:tcPr>
          <w:p w14:paraId="66FEBE58">
            <w:pPr>
              <w:snapToGrid w:val="0"/>
              <w:spacing w:line="360" w:lineRule="auto"/>
              <w:ind w:firstLine="718" w:firstLineChars="342"/>
              <w:rPr>
                <w:rFonts w:ascii="宋体" w:hAnsi="宋体"/>
                <w:strike/>
                <w:color w:val="auto"/>
                <w:szCs w:val="21"/>
                <w:highlight w:val="none"/>
              </w:rPr>
            </w:pPr>
          </w:p>
        </w:tc>
      </w:tr>
      <w:tr w14:paraId="30ED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0CC6DA9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2792" w:type="dxa"/>
            <w:noWrap w:val="0"/>
            <w:vAlign w:val="center"/>
          </w:tcPr>
          <w:p w14:paraId="38AF0D94">
            <w:pPr>
              <w:snapToGrid w:val="0"/>
              <w:spacing w:line="360" w:lineRule="auto"/>
              <w:jc w:val="center"/>
              <w:rPr>
                <w:rFonts w:ascii="宋体" w:hAnsi="宋体"/>
                <w:color w:val="auto"/>
                <w:szCs w:val="21"/>
                <w:highlight w:val="none"/>
              </w:rPr>
            </w:pPr>
            <w:r>
              <w:rPr>
                <w:rFonts w:ascii="宋体" w:hAnsi="宋体"/>
                <w:color w:val="auto"/>
                <w:szCs w:val="21"/>
                <w:highlight w:val="none"/>
              </w:rPr>
              <w:t>分包</w:t>
            </w:r>
          </w:p>
        </w:tc>
        <w:tc>
          <w:tcPr>
            <w:tcW w:w="3118" w:type="dxa"/>
            <w:noWrap w:val="0"/>
            <w:vAlign w:val="center"/>
          </w:tcPr>
          <w:p w14:paraId="0A4FCDF0">
            <w:pPr>
              <w:snapToGrid w:val="0"/>
              <w:spacing w:line="360" w:lineRule="auto"/>
              <w:jc w:val="center"/>
              <w:rPr>
                <w:rFonts w:ascii="宋体" w:hAnsi="宋体"/>
                <w:color w:val="auto"/>
                <w:szCs w:val="21"/>
                <w:highlight w:val="none"/>
              </w:rPr>
            </w:pPr>
          </w:p>
        </w:tc>
        <w:tc>
          <w:tcPr>
            <w:tcW w:w="1418" w:type="dxa"/>
            <w:noWrap w:val="0"/>
            <w:vAlign w:val="center"/>
          </w:tcPr>
          <w:p w14:paraId="69DA4281">
            <w:pPr>
              <w:snapToGrid w:val="0"/>
              <w:spacing w:line="360" w:lineRule="auto"/>
              <w:rPr>
                <w:rFonts w:ascii="宋体" w:hAnsi="宋体"/>
                <w:color w:val="auto"/>
                <w:szCs w:val="21"/>
                <w:highlight w:val="none"/>
              </w:rPr>
            </w:pPr>
          </w:p>
        </w:tc>
      </w:tr>
      <w:tr w14:paraId="16C8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63A7FF6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2792" w:type="dxa"/>
            <w:noWrap w:val="0"/>
            <w:vAlign w:val="center"/>
          </w:tcPr>
          <w:p w14:paraId="0246AE1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质量标准</w:t>
            </w:r>
          </w:p>
        </w:tc>
        <w:tc>
          <w:tcPr>
            <w:tcW w:w="3118" w:type="dxa"/>
            <w:noWrap w:val="0"/>
            <w:vAlign w:val="center"/>
          </w:tcPr>
          <w:p w14:paraId="0C0BDC35">
            <w:pPr>
              <w:snapToGrid w:val="0"/>
              <w:spacing w:line="360" w:lineRule="auto"/>
              <w:jc w:val="center"/>
              <w:rPr>
                <w:rFonts w:ascii="宋体" w:hAnsi="宋体"/>
                <w:color w:val="auto"/>
                <w:szCs w:val="21"/>
                <w:highlight w:val="none"/>
              </w:rPr>
            </w:pPr>
          </w:p>
        </w:tc>
        <w:tc>
          <w:tcPr>
            <w:tcW w:w="1418" w:type="dxa"/>
            <w:noWrap w:val="0"/>
            <w:vAlign w:val="center"/>
          </w:tcPr>
          <w:p w14:paraId="71654BCF">
            <w:pPr>
              <w:snapToGrid w:val="0"/>
              <w:spacing w:line="360" w:lineRule="auto"/>
              <w:rPr>
                <w:rFonts w:ascii="宋体" w:hAnsi="宋体"/>
                <w:color w:val="auto"/>
                <w:szCs w:val="21"/>
                <w:highlight w:val="none"/>
              </w:rPr>
            </w:pPr>
          </w:p>
        </w:tc>
      </w:tr>
      <w:tr w14:paraId="3ABE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137CFBF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2792" w:type="dxa"/>
            <w:noWrap w:val="0"/>
            <w:vAlign w:val="center"/>
          </w:tcPr>
          <w:p w14:paraId="4A6C63F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工期</w:t>
            </w:r>
          </w:p>
        </w:tc>
        <w:tc>
          <w:tcPr>
            <w:tcW w:w="3118" w:type="dxa"/>
            <w:noWrap w:val="0"/>
            <w:vAlign w:val="center"/>
          </w:tcPr>
          <w:p w14:paraId="13C1B4EB">
            <w:pPr>
              <w:snapToGrid w:val="0"/>
              <w:spacing w:line="360" w:lineRule="auto"/>
              <w:jc w:val="center"/>
              <w:rPr>
                <w:rFonts w:ascii="宋体" w:hAnsi="宋体"/>
                <w:color w:val="auto"/>
                <w:szCs w:val="21"/>
                <w:highlight w:val="none"/>
              </w:rPr>
            </w:pPr>
          </w:p>
        </w:tc>
        <w:tc>
          <w:tcPr>
            <w:tcW w:w="1418" w:type="dxa"/>
            <w:noWrap w:val="0"/>
            <w:vAlign w:val="center"/>
          </w:tcPr>
          <w:p w14:paraId="176E9206">
            <w:pPr>
              <w:snapToGrid w:val="0"/>
              <w:spacing w:line="360" w:lineRule="auto"/>
              <w:rPr>
                <w:rFonts w:ascii="宋体" w:hAnsi="宋体"/>
                <w:color w:val="auto"/>
                <w:szCs w:val="21"/>
                <w:highlight w:val="none"/>
              </w:rPr>
            </w:pPr>
          </w:p>
        </w:tc>
      </w:tr>
      <w:tr w14:paraId="1AA3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7751049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2792" w:type="dxa"/>
            <w:noWrap w:val="0"/>
            <w:vAlign w:val="center"/>
          </w:tcPr>
          <w:p w14:paraId="556A470F">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付款方式</w:t>
            </w:r>
          </w:p>
        </w:tc>
        <w:tc>
          <w:tcPr>
            <w:tcW w:w="3118" w:type="dxa"/>
            <w:noWrap w:val="0"/>
            <w:vAlign w:val="center"/>
          </w:tcPr>
          <w:p w14:paraId="28B50B85">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响应招标文件</w:t>
            </w:r>
          </w:p>
        </w:tc>
        <w:tc>
          <w:tcPr>
            <w:tcW w:w="1418" w:type="dxa"/>
            <w:noWrap w:val="0"/>
            <w:vAlign w:val="center"/>
          </w:tcPr>
          <w:p w14:paraId="1612D368">
            <w:pPr>
              <w:snapToGrid w:val="0"/>
              <w:spacing w:line="360" w:lineRule="auto"/>
              <w:rPr>
                <w:rFonts w:ascii="宋体" w:hAnsi="宋体"/>
                <w:color w:val="auto"/>
                <w:szCs w:val="21"/>
                <w:highlight w:val="none"/>
              </w:rPr>
            </w:pPr>
          </w:p>
        </w:tc>
      </w:tr>
      <w:tr w14:paraId="6740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0A95FBB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2792" w:type="dxa"/>
            <w:noWrap w:val="0"/>
            <w:vAlign w:val="center"/>
          </w:tcPr>
          <w:p w14:paraId="56A6161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投标有效期</w:t>
            </w:r>
          </w:p>
        </w:tc>
        <w:tc>
          <w:tcPr>
            <w:tcW w:w="3118" w:type="dxa"/>
            <w:noWrap w:val="0"/>
            <w:vAlign w:val="center"/>
          </w:tcPr>
          <w:p w14:paraId="3450F3BA">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响应招标文件</w:t>
            </w:r>
          </w:p>
        </w:tc>
        <w:tc>
          <w:tcPr>
            <w:tcW w:w="1418" w:type="dxa"/>
            <w:noWrap w:val="0"/>
            <w:vAlign w:val="center"/>
          </w:tcPr>
          <w:p w14:paraId="7069D8F1">
            <w:pPr>
              <w:snapToGrid w:val="0"/>
              <w:spacing w:line="360" w:lineRule="auto"/>
              <w:rPr>
                <w:rFonts w:ascii="宋体" w:hAnsi="宋体"/>
                <w:color w:val="auto"/>
                <w:szCs w:val="21"/>
                <w:highlight w:val="none"/>
              </w:rPr>
            </w:pPr>
          </w:p>
        </w:tc>
      </w:tr>
      <w:tr w14:paraId="5B4E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178279E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2792" w:type="dxa"/>
            <w:noWrap w:val="0"/>
            <w:vAlign w:val="center"/>
          </w:tcPr>
          <w:p w14:paraId="49C229A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投标内容</w:t>
            </w:r>
          </w:p>
        </w:tc>
        <w:tc>
          <w:tcPr>
            <w:tcW w:w="3118" w:type="dxa"/>
            <w:noWrap w:val="0"/>
            <w:vAlign w:val="center"/>
          </w:tcPr>
          <w:p w14:paraId="1BDEA43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响应招标文件</w:t>
            </w:r>
          </w:p>
        </w:tc>
        <w:tc>
          <w:tcPr>
            <w:tcW w:w="1418" w:type="dxa"/>
            <w:noWrap w:val="0"/>
            <w:vAlign w:val="center"/>
          </w:tcPr>
          <w:p w14:paraId="3FE27449">
            <w:pPr>
              <w:snapToGrid w:val="0"/>
              <w:spacing w:line="360" w:lineRule="auto"/>
              <w:rPr>
                <w:rFonts w:ascii="宋体" w:hAnsi="宋体"/>
                <w:color w:val="auto"/>
                <w:szCs w:val="21"/>
                <w:highlight w:val="none"/>
              </w:rPr>
            </w:pPr>
          </w:p>
        </w:tc>
      </w:tr>
      <w:tr w14:paraId="6BD0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0"/>
            <w:vAlign w:val="center"/>
          </w:tcPr>
          <w:p w14:paraId="4911D82A">
            <w:pPr>
              <w:snapToGri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2792" w:type="dxa"/>
            <w:noWrap w:val="0"/>
            <w:vAlign w:val="center"/>
          </w:tcPr>
          <w:p w14:paraId="1AC39AE3">
            <w:pPr>
              <w:snapToGri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3118" w:type="dxa"/>
            <w:noWrap w:val="0"/>
            <w:vAlign w:val="center"/>
          </w:tcPr>
          <w:p w14:paraId="58C89EB6">
            <w:pPr>
              <w:snapToGri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1418" w:type="dxa"/>
            <w:noWrap w:val="0"/>
            <w:vAlign w:val="center"/>
          </w:tcPr>
          <w:p w14:paraId="5AE5B2AA">
            <w:pPr>
              <w:snapToGrid w:val="0"/>
              <w:spacing w:line="360" w:lineRule="auto"/>
              <w:rPr>
                <w:rFonts w:ascii="宋体" w:hAnsi="宋体"/>
                <w:color w:val="auto"/>
                <w:szCs w:val="21"/>
                <w:highlight w:val="none"/>
              </w:rPr>
            </w:pPr>
          </w:p>
        </w:tc>
      </w:tr>
    </w:tbl>
    <w:p w14:paraId="03DD64DF">
      <w:pPr>
        <w:keepNext/>
        <w:keepLines/>
        <w:spacing w:line="360" w:lineRule="auto"/>
        <w:jc w:val="center"/>
        <w:outlineLvl w:val="1"/>
        <w:rPr>
          <w:rFonts w:ascii="宋体" w:hAnsi="宋体"/>
          <w:b/>
          <w:bCs/>
          <w:color w:val="auto"/>
          <w:sz w:val="32"/>
          <w:szCs w:val="32"/>
          <w:highlight w:val="none"/>
        </w:rPr>
      </w:pPr>
      <w:r>
        <w:rPr>
          <w:rFonts w:ascii="宋体" w:hAnsi="宋体"/>
          <w:color w:val="auto"/>
          <w:szCs w:val="21"/>
          <w:highlight w:val="none"/>
        </w:rPr>
        <w:br w:type="page"/>
      </w:r>
      <w:bookmarkStart w:id="535" w:name="_Toc247527831"/>
      <w:bookmarkStart w:id="536" w:name="_Toc452297950"/>
      <w:bookmarkStart w:id="537" w:name="_Toc152042580"/>
      <w:bookmarkStart w:id="538" w:name="_Toc91534735"/>
      <w:bookmarkStart w:id="539" w:name="_Toc99356521"/>
      <w:bookmarkStart w:id="540" w:name="_Toc152045791"/>
      <w:bookmarkStart w:id="541" w:name="_Toc480355015"/>
      <w:bookmarkStart w:id="542" w:name="_Toc144974860"/>
      <w:bookmarkStart w:id="543" w:name="_Toc247514283"/>
      <w:bookmarkStart w:id="544" w:name="_Toc154581691"/>
      <w:r>
        <w:rPr>
          <w:rFonts w:ascii="宋体" w:hAnsi="宋体"/>
          <w:b/>
          <w:bCs/>
          <w:color w:val="auto"/>
          <w:sz w:val="32"/>
          <w:szCs w:val="32"/>
          <w:highlight w:val="none"/>
        </w:rPr>
        <w:t>二、</w:t>
      </w:r>
      <w:bookmarkEnd w:id="535"/>
      <w:bookmarkEnd w:id="536"/>
      <w:bookmarkEnd w:id="537"/>
      <w:bookmarkEnd w:id="538"/>
      <w:bookmarkEnd w:id="539"/>
      <w:bookmarkEnd w:id="540"/>
      <w:bookmarkEnd w:id="541"/>
      <w:bookmarkEnd w:id="542"/>
      <w:bookmarkEnd w:id="543"/>
      <w:r>
        <w:rPr>
          <w:rFonts w:hint="eastAsia" w:ascii="宋体" w:hAnsi="宋体"/>
          <w:b/>
          <w:bCs/>
          <w:color w:val="auto"/>
          <w:sz w:val="32"/>
          <w:szCs w:val="32"/>
          <w:highlight w:val="none"/>
        </w:rPr>
        <w:t>法定代表人身份证明或授权委托书</w:t>
      </w:r>
      <w:bookmarkEnd w:id="544"/>
    </w:p>
    <w:p w14:paraId="7DAC0C05">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法定代表人身份证明</w:t>
      </w:r>
    </w:p>
    <w:p w14:paraId="61E1510F">
      <w:pPr>
        <w:spacing w:line="360" w:lineRule="auto"/>
        <w:ind w:left="765"/>
        <w:rPr>
          <w:rFonts w:hint="eastAsia" w:ascii="宋体" w:hAnsi="宋体" w:cs="宋体"/>
          <w:color w:val="auto"/>
          <w:highlight w:val="none"/>
        </w:rPr>
      </w:pPr>
    </w:p>
    <w:p w14:paraId="51EC6AF7">
      <w:pPr>
        <w:spacing w:line="360" w:lineRule="auto"/>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u w:val="single"/>
        </w:rPr>
        <w:t>（姓名）</w:t>
      </w:r>
      <w:r>
        <w:rPr>
          <w:rFonts w:hint="eastAsia" w:ascii="Times New Roman" w:hAnsi="Times New Roman"/>
          <w:color w:val="auto"/>
          <w:szCs w:val="24"/>
          <w:highlight w:val="none"/>
        </w:rPr>
        <w:t>系</w:t>
      </w:r>
      <w:r>
        <w:rPr>
          <w:rFonts w:hint="eastAsia" w:ascii="Times New Roman" w:hAnsi="Times New Roman"/>
          <w:color w:val="auto"/>
          <w:szCs w:val="24"/>
          <w:highlight w:val="none"/>
          <w:u w:val="single"/>
        </w:rPr>
        <w:t>（投标人名称）</w:t>
      </w:r>
      <w:r>
        <w:rPr>
          <w:rFonts w:hint="eastAsia" w:ascii="Times New Roman" w:hAnsi="Times New Roman"/>
          <w:color w:val="auto"/>
          <w:szCs w:val="24"/>
          <w:highlight w:val="none"/>
        </w:rPr>
        <w:t>的法定代表人。</w:t>
      </w:r>
    </w:p>
    <w:p w14:paraId="090325E6">
      <w:pPr>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法定代表人身份证号码：</w:t>
      </w:r>
      <w:r>
        <w:rPr>
          <w:rFonts w:hint="eastAsia" w:ascii="Times New Roman" w:hAnsi="Times New Roman"/>
          <w:color w:val="auto"/>
          <w:szCs w:val="24"/>
          <w:highlight w:val="none"/>
          <w:u w:val="single"/>
        </w:rPr>
        <w:t xml:space="preserve">                                  </w:t>
      </w:r>
      <w:r>
        <w:rPr>
          <w:rFonts w:hint="eastAsia" w:ascii="Times New Roman" w:hAnsi="Times New Roman"/>
          <w:color w:val="auto"/>
          <w:szCs w:val="24"/>
          <w:highlight w:val="none"/>
        </w:rPr>
        <w:t>。</w:t>
      </w:r>
    </w:p>
    <w:p w14:paraId="656B0349">
      <w:pPr>
        <w:spacing w:line="360" w:lineRule="auto"/>
        <w:ind w:firstLine="420" w:firstLineChars="200"/>
        <w:rPr>
          <w:rFonts w:hint="eastAsia" w:ascii="Times New Roman" w:hAnsi="Times New Roman"/>
          <w:color w:val="auto"/>
          <w:szCs w:val="24"/>
          <w:highlight w:val="none"/>
        </w:rPr>
      </w:pPr>
      <w:r>
        <w:rPr>
          <w:rFonts w:hint="eastAsia" w:ascii="Times New Roman" w:hAnsi="Times New Roman"/>
          <w:color w:val="auto"/>
          <w:szCs w:val="24"/>
          <w:highlight w:val="none"/>
        </w:rPr>
        <w:t>法定代表人联系方式：</w:t>
      </w:r>
      <w:r>
        <w:rPr>
          <w:rFonts w:hint="eastAsia" w:ascii="Times New Roman" w:hAnsi="Times New Roman"/>
          <w:color w:val="auto"/>
          <w:szCs w:val="24"/>
          <w:highlight w:val="none"/>
          <w:u w:val="single"/>
        </w:rPr>
        <w:t xml:space="preserve">                 </w:t>
      </w:r>
      <w:r>
        <w:rPr>
          <w:rFonts w:ascii="Times New Roman" w:hAnsi="Times New Roman"/>
          <w:color w:val="auto"/>
          <w:szCs w:val="24"/>
          <w:highlight w:val="none"/>
          <w:u w:val="single"/>
        </w:rPr>
        <w:t xml:space="preserve">                  </w:t>
      </w:r>
      <w:r>
        <w:rPr>
          <w:rFonts w:hint="eastAsia" w:ascii="Times New Roman" w:hAnsi="Times New Roman"/>
          <w:color w:val="auto"/>
          <w:szCs w:val="24"/>
          <w:highlight w:val="none"/>
          <w:u w:val="single"/>
        </w:rPr>
        <w:t xml:space="preserve"> </w:t>
      </w:r>
      <w:r>
        <w:rPr>
          <w:rFonts w:hint="eastAsia" w:ascii="Times New Roman" w:hAnsi="Times New Roman"/>
          <w:color w:val="auto"/>
          <w:szCs w:val="24"/>
          <w:highlight w:val="none"/>
        </w:rPr>
        <w:t>。</w:t>
      </w:r>
    </w:p>
    <w:p w14:paraId="0C71DF1B">
      <w:pPr>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特此证明。</w:t>
      </w:r>
    </w:p>
    <w:p w14:paraId="4FAA0A48">
      <w:pPr>
        <w:spacing w:after="120" w:line="360" w:lineRule="auto"/>
        <w:ind w:left="420" w:leftChars="200" w:firstLine="420" w:firstLineChars="200"/>
        <w:rPr>
          <w:rFonts w:ascii="Times New Roman" w:hAnsi="Times New Roman"/>
          <w:color w:val="auto"/>
          <w:szCs w:val="24"/>
          <w:highlight w:val="none"/>
        </w:rPr>
      </w:pPr>
    </w:p>
    <w:p w14:paraId="37CDD91B">
      <w:pPr>
        <w:spacing w:line="360" w:lineRule="auto"/>
        <w:rPr>
          <w:rFonts w:ascii="Times New Roman" w:hAnsi="Times New Roman"/>
          <w:color w:val="auto"/>
          <w:szCs w:val="24"/>
          <w:highlight w:val="none"/>
        </w:rPr>
      </w:pPr>
    </w:p>
    <w:p w14:paraId="71DF2C9C">
      <w:pPr>
        <w:spacing w:after="120" w:line="360" w:lineRule="auto"/>
        <w:ind w:left="420" w:leftChars="200" w:firstLine="420" w:firstLineChars="200"/>
        <w:rPr>
          <w:rFonts w:hint="eastAsia" w:ascii="Times New Roman" w:hAnsi="Times New Roman"/>
          <w:color w:val="auto"/>
          <w:szCs w:val="24"/>
          <w:highlight w:val="none"/>
        </w:rPr>
      </w:pPr>
    </w:p>
    <w:p w14:paraId="5B1E3381">
      <w:pPr>
        <w:spacing w:line="360" w:lineRule="auto"/>
        <w:jc w:val="right"/>
        <w:rPr>
          <w:rFonts w:hint="eastAsia" w:ascii="Times New Roman" w:hAnsi="Times New Roman"/>
          <w:color w:val="auto"/>
          <w:szCs w:val="24"/>
          <w:highlight w:val="none"/>
        </w:rPr>
      </w:pPr>
      <w:r>
        <w:rPr>
          <w:rFonts w:hint="eastAsia" w:ascii="Times New Roman" w:hAnsi="Times New Roman"/>
          <w:color w:val="auto"/>
          <w:szCs w:val="24"/>
          <w:highlight w:val="none"/>
        </w:rPr>
        <w:t>投标人：</w:t>
      </w:r>
      <w:r>
        <w:rPr>
          <w:rFonts w:hint="eastAsia" w:ascii="Times New Roman" w:hAnsi="Times New Roman"/>
          <w:color w:val="auto"/>
          <w:szCs w:val="24"/>
          <w:highlight w:val="none"/>
          <w:u w:val="single"/>
        </w:rPr>
        <w:t xml:space="preserve"> </w:t>
      </w:r>
      <w:r>
        <w:rPr>
          <w:rFonts w:ascii="Times New Roman" w:hAnsi="Times New Roman"/>
          <w:color w:val="auto"/>
          <w:szCs w:val="24"/>
          <w:highlight w:val="none"/>
          <w:u w:val="single"/>
        </w:rPr>
        <w:t xml:space="preserve">        </w:t>
      </w:r>
      <w:r>
        <w:rPr>
          <w:rFonts w:hint="eastAsia" w:ascii="Times New Roman" w:hAnsi="Times New Roman"/>
          <w:color w:val="auto"/>
          <w:szCs w:val="24"/>
          <w:highlight w:val="none"/>
        </w:rPr>
        <w:t>（盖单位章）</w:t>
      </w:r>
    </w:p>
    <w:p w14:paraId="6FF8296E">
      <w:pPr>
        <w:adjustRightInd w:val="0"/>
        <w:snapToGrid w:val="0"/>
        <w:spacing w:line="360" w:lineRule="auto"/>
        <w:ind w:firstLine="4830" w:firstLineChars="2300"/>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89637A3">
      <w:pPr>
        <w:spacing w:before="48" w:beforeLines="20" w:after="48" w:afterLines="20" w:line="360" w:lineRule="auto"/>
        <w:rPr>
          <w:rFonts w:hint="eastAsia" w:ascii="宋体" w:hAnsi="宋体" w:cs="宋体"/>
          <w:b/>
          <w:bCs/>
          <w:color w:val="auto"/>
          <w:szCs w:val="20"/>
          <w:highlight w:val="none"/>
        </w:rPr>
      </w:pPr>
    </w:p>
    <w:p w14:paraId="2E35C01F">
      <w:pPr>
        <w:adjustRightInd w:val="0"/>
        <w:snapToGrid w:val="0"/>
        <w:spacing w:line="360" w:lineRule="auto"/>
        <w:ind w:firstLine="420" w:firstLineChars="200"/>
        <w:rPr>
          <w:rFonts w:hint="eastAsia" w:ascii="宋体" w:hAnsi="宋体" w:cs="宋体"/>
          <w:color w:val="auto"/>
          <w:szCs w:val="20"/>
          <w:highlight w:val="none"/>
        </w:rPr>
      </w:pPr>
      <w:r>
        <w:rPr>
          <w:rFonts w:hint="eastAsia" w:ascii="宋体" w:hAnsi="宋体" w:cs="宋体"/>
          <w:color w:val="auto"/>
          <w:kern w:val="0"/>
          <w:szCs w:val="21"/>
          <w:highlight w:val="none"/>
        </w:rPr>
        <w:t>附：法定代表人身份证扫描件</w:t>
      </w:r>
    </w:p>
    <w:p w14:paraId="3FBA58E5">
      <w:pPr>
        <w:adjustRightInd w:val="0"/>
        <w:snapToGrid w:val="0"/>
        <w:spacing w:line="425" w:lineRule="auto"/>
        <w:jc w:val="center"/>
        <w:rPr>
          <w:rFonts w:hint="eastAsia" w:ascii="宋体" w:hAnsi="宋体" w:cs="宋体"/>
          <w:color w:val="auto"/>
          <w:sz w:val="32"/>
          <w:szCs w:val="32"/>
          <w:highlight w:val="none"/>
        </w:rPr>
      </w:pPr>
      <w:bookmarkStart w:id="545" w:name="_Toc535241227"/>
      <w:bookmarkStart w:id="546" w:name="_Toc535241084"/>
      <w:bookmarkStart w:id="547" w:name="_Toc535241130"/>
      <w:bookmarkStart w:id="548" w:name="_Toc224103498"/>
      <w:bookmarkStart w:id="549" w:name="_Toc224103497"/>
      <w:r>
        <w:rPr>
          <w:rFonts w:hint="eastAsia" w:ascii="宋体" w:hAnsi="宋体" w:cs="宋体"/>
          <w:color w:val="auto"/>
          <w:sz w:val="32"/>
          <w:szCs w:val="32"/>
          <w:highlight w:val="none"/>
        </w:rPr>
        <w:br w:type="page"/>
      </w:r>
      <w:r>
        <w:rPr>
          <w:rFonts w:hint="eastAsia" w:ascii="宋体" w:hAnsi="宋体" w:cs="宋体"/>
          <w:bCs/>
          <w:color w:val="auto"/>
          <w:sz w:val="24"/>
          <w:szCs w:val="24"/>
          <w:highlight w:val="none"/>
        </w:rPr>
        <w:t>授权委托书</w:t>
      </w:r>
      <w:bookmarkEnd w:id="545"/>
      <w:bookmarkEnd w:id="546"/>
      <w:bookmarkEnd w:id="547"/>
    </w:p>
    <w:p w14:paraId="25C062E9">
      <w:pPr>
        <w:adjustRightInd w:val="0"/>
        <w:snapToGrid w:val="0"/>
        <w:spacing w:line="425" w:lineRule="auto"/>
        <w:rPr>
          <w:rFonts w:hint="eastAsia" w:ascii="宋体" w:hAnsi="宋体" w:cs="宋体"/>
          <w:color w:val="auto"/>
          <w:szCs w:val="24"/>
          <w:highlight w:val="none"/>
        </w:rPr>
      </w:pPr>
    </w:p>
    <w:p w14:paraId="5D3CC84B">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工程总承包投标文件、签订合同和处理有关事宜，其法律后果由我方承担。</w:t>
      </w:r>
    </w:p>
    <w:p w14:paraId="3CBF2DB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9A4B4C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3925813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附：法定代表人身份证明和</w:t>
      </w:r>
      <w:r>
        <w:rPr>
          <w:rFonts w:hint="eastAsia" w:ascii="宋体" w:hAnsi="宋体" w:cs="宋体"/>
          <w:b/>
          <w:bCs/>
          <w:color w:val="auto"/>
          <w:szCs w:val="21"/>
          <w:highlight w:val="none"/>
        </w:rPr>
        <w:t>代理人</w:t>
      </w:r>
      <w:r>
        <w:rPr>
          <w:rFonts w:hint="eastAsia" w:ascii="宋体" w:hAnsi="宋体" w:cs="宋体"/>
          <w:b/>
          <w:bCs/>
          <w:color w:val="auto"/>
          <w:kern w:val="0"/>
          <w:szCs w:val="21"/>
          <w:highlight w:val="none"/>
        </w:rPr>
        <w:t>身份证扫描件</w:t>
      </w:r>
    </w:p>
    <w:p w14:paraId="1C159412">
      <w:pPr>
        <w:adjustRightInd w:val="0"/>
        <w:snapToGrid w:val="0"/>
        <w:spacing w:line="360" w:lineRule="auto"/>
        <w:rPr>
          <w:rFonts w:hint="eastAsia" w:ascii="宋体" w:hAnsi="宋体" w:cs="宋体"/>
          <w:color w:val="auto"/>
          <w:szCs w:val="21"/>
          <w:highlight w:val="none"/>
        </w:rPr>
      </w:pPr>
    </w:p>
    <w:p w14:paraId="29AD4DF0">
      <w:pPr>
        <w:adjustRightInd w:val="0"/>
        <w:snapToGrid w:val="0"/>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37E4164">
      <w:pPr>
        <w:adjustRightInd w:val="0"/>
        <w:snapToGrid w:val="0"/>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54666738">
      <w:pPr>
        <w:adjustRightInd w:val="0"/>
        <w:snapToGrid w:val="0"/>
        <w:spacing w:line="360" w:lineRule="auto"/>
        <w:ind w:firstLine="3570" w:firstLineChars="1700"/>
        <w:rPr>
          <w:rFonts w:ascii="宋体" w:hAnsi="宋体" w:cs="宋体"/>
          <w:color w:val="auto"/>
          <w:szCs w:val="21"/>
          <w:highlight w:val="none"/>
          <w:u w:val="single"/>
        </w:rPr>
      </w:pPr>
      <w:r>
        <w:rPr>
          <w:rFonts w:hint="eastAsia" w:ascii="宋体" w:hAnsi="宋体" w:cs="宋体"/>
          <w:color w:val="auto"/>
          <w:szCs w:val="21"/>
          <w:highlight w:val="none"/>
        </w:rPr>
        <w:t>代理人身份证号码：</w:t>
      </w:r>
      <w:r>
        <w:rPr>
          <w:rFonts w:hint="eastAsia" w:ascii="宋体" w:hAnsi="宋体" w:cs="宋体"/>
          <w:color w:val="auto"/>
          <w:szCs w:val="21"/>
          <w:highlight w:val="none"/>
          <w:u w:val="single"/>
        </w:rPr>
        <w:t xml:space="preserve">                                  </w:t>
      </w:r>
    </w:p>
    <w:p w14:paraId="3D5680D8">
      <w:pPr>
        <w:spacing w:after="120"/>
        <w:ind w:left="420" w:leftChars="200" w:firstLine="3150" w:firstLineChars="1500"/>
        <w:rPr>
          <w:rFonts w:hint="eastAsia" w:ascii="宋体" w:hAnsi="宋体"/>
          <w:color w:val="auto"/>
          <w:szCs w:val="24"/>
          <w:highlight w:val="none"/>
        </w:rPr>
      </w:pPr>
      <w:r>
        <w:rPr>
          <w:rFonts w:hint="eastAsia" w:ascii="宋体" w:hAnsi="宋体"/>
          <w:color w:val="auto"/>
          <w:szCs w:val="24"/>
          <w:highlight w:val="none"/>
        </w:rPr>
        <w:t>代理人联系方式：</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7D1762E0">
      <w:pPr>
        <w:adjustRightInd w:val="0"/>
        <w:snapToGrid w:val="0"/>
        <w:spacing w:line="360" w:lineRule="auto"/>
        <w:ind w:firstLine="4830" w:firstLineChars="230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BA85D7F">
      <w:pPr>
        <w:autoSpaceDE w:val="0"/>
        <w:autoSpaceDN w:val="0"/>
        <w:adjustRightInd w:val="0"/>
        <w:snapToGrid w:val="0"/>
        <w:spacing w:line="425" w:lineRule="auto"/>
        <w:jc w:val="left"/>
        <w:rPr>
          <w:rFonts w:hint="eastAsia" w:ascii="宋体" w:hAnsi="宋体" w:cs="宋体"/>
          <w:color w:val="auto"/>
          <w:kern w:val="0"/>
          <w:highlight w:val="none"/>
        </w:rPr>
      </w:pPr>
    </w:p>
    <w:p w14:paraId="1D53C4FB">
      <w:pPr>
        <w:spacing w:line="360" w:lineRule="auto"/>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注：法定代表人参加投标活动并签署文件的不需要授权委托书，只需提供法定代表人身份证明和</w:t>
      </w:r>
      <w:r>
        <w:rPr>
          <w:rFonts w:hint="eastAsia" w:ascii="宋体" w:hAnsi="宋体" w:cs="宋体"/>
          <w:b/>
          <w:bCs/>
          <w:color w:val="auto"/>
          <w:kern w:val="0"/>
          <w:szCs w:val="21"/>
          <w:highlight w:val="none"/>
        </w:rPr>
        <w:t>法定代表人身份证扫描件</w:t>
      </w:r>
      <w:r>
        <w:rPr>
          <w:rFonts w:hint="eastAsia" w:ascii="宋体" w:hAnsi="宋体" w:cs="宋体"/>
          <w:color w:val="auto"/>
          <w:kern w:val="0"/>
          <w:szCs w:val="21"/>
          <w:highlight w:val="none"/>
        </w:rPr>
        <w:t>；非法定代表人参加投标活动及签署文件的还须提供授权委托书</w:t>
      </w:r>
      <w:r>
        <w:rPr>
          <w:rFonts w:hint="eastAsia" w:ascii="宋体" w:hAnsi="宋体" w:cs="宋体"/>
          <w:b/>
          <w:bCs/>
          <w:color w:val="auto"/>
          <w:kern w:val="0"/>
          <w:szCs w:val="21"/>
          <w:highlight w:val="none"/>
        </w:rPr>
        <w:t>和</w:t>
      </w:r>
      <w:r>
        <w:rPr>
          <w:rFonts w:hint="eastAsia" w:ascii="宋体" w:hAnsi="宋体" w:cs="宋体"/>
          <w:b/>
          <w:bCs/>
          <w:color w:val="auto"/>
          <w:szCs w:val="21"/>
          <w:highlight w:val="none"/>
        </w:rPr>
        <w:t>代理人</w:t>
      </w:r>
      <w:r>
        <w:rPr>
          <w:rFonts w:hint="eastAsia" w:ascii="宋体" w:hAnsi="宋体" w:cs="宋体"/>
          <w:b/>
          <w:bCs/>
          <w:color w:val="auto"/>
          <w:kern w:val="0"/>
          <w:szCs w:val="21"/>
          <w:highlight w:val="none"/>
        </w:rPr>
        <w:t>身份证扫描件。</w:t>
      </w:r>
      <w:bookmarkEnd w:id="548"/>
      <w:bookmarkEnd w:id="549"/>
    </w:p>
    <w:p w14:paraId="0D15C543">
      <w:pPr>
        <w:spacing w:line="360" w:lineRule="auto"/>
        <w:rPr>
          <w:rFonts w:ascii="宋体" w:hAnsi="宋体"/>
          <w:color w:val="auto"/>
          <w:szCs w:val="21"/>
          <w:highlight w:val="none"/>
        </w:rPr>
      </w:pPr>
      <w:r>
        <w:rPr>
          <w:rFonts w:ascii="宋体" w:hAnsi="宋体"/>
          <w:color w:val="auto"/>
          <w:sz w:val="20"/>
          <w:szCs w:val="20"/>
          <w:highlight w:val="none"/>
        </w:rPr>
        <w:br w:type="page"/>
      </w:r>
    </w:p>
    <w:p w14:paraId="1B7A24D4">
      <w:pPr>
        <w:keepNext/>
        <w:keepLines/>
        <w:spacing w:line="360" w:lineRule="auto"/>
        <w:jc w:val="center"/>
        <w:outlineLvl w:val="1"/>
        <w:rPr>
          <w:rFonts w:hint="eastAsia" w:ascii="宋体" w:hAnsi="宋体"/>
          <w:b/>
          <w:bCs/>
          <w:color w:val="auto"/>
          <w:sz w:val="32"/>
          <w:szCs w:val="32"/>
          <w:highlight w:val="none"/>
        </w:rPr>
      </w:pPr>
      <w:bookmarkStart w:id="550" w:name="_Toc247514285"/>
      <w:bookmarkStart w:id="551" w:name="_Toc152045793"/>
      <w:bookmarkStart w:id="552" w:name="_Toc99356523"/>
      <w:bookmarkStart w:id="553" w:name="_Toc152042582"/>
      <w:bookmarkStart w:id="554" w:name="_Toc154581692"/>
      <w:bookmarkStart w:id="555" w:name="_Toc247527833"/>
      <w:bookmarkStart w:id="556" w:name="_Toc452297952"/>
      <w:bookmarkStart w:id="557" w:name="_Toc480355017"/>
      <w:bookmarkStart w:id="558" w:name="_Toc91534737"/>
      <w:r>
        <w:rPr>
          <w:rFonts w:hint="eastAsia" w:ascii="宋体" w:hAnsi="宋体"/>
          <w:b/>
          <w:bCs/>
          <w:color w:val="auto"/>
          <w:sz w:val="32"/>
          <w:szCs w:val="32"/>
          <w:highlight w:val="none"/>
        </w:rPr>
        <w:t>三、联合体协议书</w:t>
      </w:r>
      <w:bookmarkEnd w:id="550"/>
      <w:bookmarkEnd w:id="551"/>
      <w:bookmarkEnd w:id="552"/>
      <w:bookmarkEnd w:id="553"/>
      <w:bookmarkEnd w:id="554"/>
      <w:bookmarkEnd w:id="555"/>
      <w:bookmarkEnd w:id="556"/>
      <w:bookmarkEnd w:id="557"/>
      <w:bookmarkEnd w:id="558"/>
    </w:p>
    <w:p w14:paraId="6B4AC859">
      <w:pPr>
        <w:adjustRightInd w:val="0"/>
        <w:snapToGrid w:val="0"/>
        <w:spacing w:line="360" w:lineRule="auto"/>
        <w:jc w:val="left"/>
        <w:rPr>
          <w:rFonts w:hint="eastAsia" w:ascii="宋体" w:hAnsi="宋体" w:cs="宋体"/>
          <w:bCs/>
          <w:color w:val="auto"/>
          <w:szCs w:val="21"/>
          <w:highlight w:val="none"/>
        </w:rPr>
      </w:pPr>
      <w:bookmarkStart w:id="559" w:name="_Toc296602998"/>
      <w:r>
        <w:rPr>
          <w:rFonts w:hint="eastAsia" w:ascii="宋体" w:hAnsi="宋体" w:cs="宋体"/>
          <w:bCs/>
          <w:color w:val="auto"/>
          <w:szCs w:val="21"/>
          <w:highlight w:val="none"/>
        </w:rPr>
        <w:t>______ 、 _____ 及</w:t>
      </w:r>
      <w:r>
        <w:rPr>
          <w:rFonts w:hint="eastAsia" w:ascii="宋体" w:hAnsi="宋体" w:cs="宋体"/>
          <w:bCs/>
          <w:color w:val="auto"/>
          <w:szCs w:val="21"/>
          <w:highlight w:val="none"/>
        </w:rPr>
        <w:t xml:space="preserve"> ……</w:t>
      </w:r>
      <w:r>
        <w:rPr>
          <w:rFonts w:hint="eastAsia" w:ascii="宋体" w:hAnsi="宋体" w:cs="宋体"/>
          <w:bCs/>
          <w:color w:val="auto"/>
          <w:szCs w:val="21"/>
          <w:highlight w:val="none"/>
        </w:rPr>
        <w:t>就“________（项目名称）</w:t>
      </w:r>
      <w:r>
        <w:rPr>
          <w:rFonts w:hint="eastAsia" w:ascii="宋体" w:hAnsi="宋体" w:cs="宋体"/>
          <w:color w:val="auto"/>
          <w:szCs w:val="21"/>
          <w:highlight w:val="none"/>
        </w:rPr>
        <w:t>”</w:t>
      </w:r>
      <w:r>
        <w:rPr>
          <w:rFonts w:hint="eastAsia" w:ascii="宋体" w:hAnsi="宋体" w:cs="宋体"/>
          <w:bCs/>
          <w:color w:val="auto"/>
          <w:szCs w:val="21"/>
          <w:highlight w:val="none"/>
        </w:rPr>
        <w:t>招标项目的投标事宜，经各方充分协商一致，达成如下协议：</w:t>
      </w:r>
    </w:p>
    <w:p w14:paraId="56F4B14F">
      <w:pPr>
        <w:numPr>
          <w:ilvl w:val="0"/>
          <w:numId w:val="8"/>
        </w:numPr>
        <w:wordWrap w:val="0"/>
        <w:adjustRightInd w:val="0"/>
        <w:snapToGrid w:val="0"/>
        <w:spacing w:line="360" w:lineRule="auto"/>
        <w:ind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由_________牵头，_________、</w:t>
      </w:r>
      <w:r>
        <w:rPr>
          <w:rFonts w:hint="eastAsia" w:ascii="宋体" w:hAnsi="宋体" w:cs="宋体"/>
          <w:bCs/>
          <w:color w:val="auto"/>
          <w:szCs w:val="21"/>
          <w:highlight w:val="none"/>
        </w:rPr>
        <w:t xml:space="preserve"> ……</w:t>
      </w:r>
      <w:r>
        <w:rPr>
          <w:rFonts w:hint="eastAsia" w:ascii="宋体" w:hAnsi="宋体" w:cs="宋体"/>
          <w:bCs/>
          <w:color w:val="auto"/>
          <w:szCs w:val="21"/>
          <w:highlight w:val="none"/>
        </w:rPr>
        <w:t>参加，组成联合体共同进行项目的投标工作。</w:t>
      </w:r>
    </w:p>
    <w:p w14:paraId="36648C6A">
      <w:pPr>
        <w:numPr>
          <w:ilvl w:val="0"/>
          <w:numId w:val="8"/>
        </w:numPr>
        <w:wordWrap w:val="0"/>
        <w:adjustRightInd w:val="0"/>
        <w:snapToGrid w:val="0"/>
        <w:spacing w:line="360" w:lineRule="auto"/>
        <w:ind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联合体以牵头人的名义参加投标，联合体中标后，联合体各方共同与招标人签订合同，就合同约定的事项对招标人承担连带责任。</w:t>
      </w:r>
    </w:p>
    <w:p w14:paraId="13FF9340">
      <w:pPr>
        <w:numPr>
          <w:ilvl w:val="0"/>
          <w:numId w:val="8"/>
        </w:numPr>
        <w:wordWrap w:val="0"/>
        <w:adjustRightInd w:val="0"/>
        <w:snapToGrid w:val="0"/>
        <w:spacing w:line="360" w:lineRule="auto"/>
        <w:ind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联合体各方均同意由牵头人代表其他联合体成员单位按招标文件要求出具《授权委托书》。</w:t>
      </w:r>
    </w:p>
    <w:p w14:paraId="351BD385">
      <w:pPr>
        <w:numPr>
          <w:ilvl w:val="0"/>
          <w:numId w:val="8"/>
        </w:numPr>
        <w:wordWrap w:val="0"/>
        <w:adjustRightInd w:val="0"/>
        <w:snapToGrid w:val="0"/>
        <w:spacing w:line="360" w:lineRule="auto"/>
        <w:ind w:firstLineChars="200"/>
        <w:jc w:val="left"/>
        <w:rPr>
          <w:rFonts w:hint="eastAsia" w:ascii="宋体" w:hAnsi="宋体" w:cs="宋体"/>
          <w:bCs/>
          <w:color w:val="auto"/>
          <w:szCs w:val="21"/>
          <w:highlight w:val="none"/>
        </w:rPr>
      </w:pPr>
      <w:bookmarkStart w:id="560" w:name="_Toc23016"/>
      <w:bookmarkStart w:id="561" w:name="_Toc25938"/>
      <w:r>
        <w:rPr>
          <w:rFonts w:hint="eastAsia" w:ascii="宋体" w:hAnsi="宋体" w:cs="宋体"/>
          <w:bCs/>
          <w:color w:val="auto"/>
          <w:szCs w:val="21"/>
          <w:highlight w:val="none"/>
        </w:rPr>
        <w:t>牵头人为项目的总负责单位；组织各参加方进行项目实施工作。</w:t>
      </w:r>
      <w:bookmarkEnd w:id="560"/>
      <w:bookmarkEnd w:id="561"/>
    </w:p>
    <w:p w14:paraId="7D6814AC">
      <w:pPr>
        <w:numPr>
          <w:ilvl w:val="0"/>
          <w:numId w:val="8"/>
        </w:numPr>
        <w:wordWrap w:val="0"/>
        <w:adjustRightInd w:val="0"/>
        <w:snapToGrid w:val="0"/>
        <w:spacing w:line="360" w:lineRule="auto"/>
        <w:ind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联合体各成员单位的职责分工如下：</w:t>
      </w:r>
    </w:p>
    <w:p w14:paraId="6BE2AEA4">
      <w:pPr>
        <w:wordWrap w:val="0"/>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牵头人（成员一）名称：</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，具有</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资质，承担</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7D769F20">
      <w:pPr>
        <w:wordWrap w:val="0"/>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成员二名称：</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，具有</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资质，承担</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4ED2073F">
      <w:pPr>
        <w:wordWrap w:val="0"/>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w:t>
      </w:r>
    </w:p>
    <w:p w14:paraId="6E052BD3">
      <w:pPr>
        <w:numPr>
          <w:ilvl w:val="0"/>
          <w:numId w:val="8"/>
        </w:numPr>
        <w:wordWrap w:val="0"/>
        <w:adjustRightInd w:val="0"/>
        <w:snapToGrid w:val="0"/>
        <w:spacing w:line="360" w:lineRule="auto"/>
        <w:ind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联合体各成员按照如下比例分摊（按联合体成员分别列明）：</w:t>
      </w:r>
    </w:p>
    <w:p w14:paraId="569D5081">
      <w:pPr>
        <w:wordWrap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（1）牵头人（成员一）名称：</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，□大型企业□中型企业、□小微企业（包含监狱企业、残疾人福利性单位）、□其他，其合同份额占到合同总金额的_____%；</w:t>
      </w:r>
    </w:p>
    <w:p w14:paraId="25614628">
      <w:pPr>
        <w:wordWrap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成员二名称：</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，□大型企业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中型企业、□小微企业（包含监狱企业、残疾人福利性单位）、□其他，其合同份额占到合同总金额的_____%；</w:t>
      </w:r>
    </w:p>
    <w:p w14:paraId="0A806DCD">
      <w:pPr>
        <w:wordWrap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w:t>
      </w:r>
    </w:p>
    <w:p w14:paraId="123429B1">
      <w:pPr>
        <w:numPr>
          <w:ilvl w:val="0"/>
          <w:numId w:val="8"/>
        </w:numPr>
        <w:wordWrap w:val="0"/>
        <w:adjustRightInd w:val="0"/>
        <w:snapToGrid w:val="0"/>
        <w:spacing w:line="360" w:lineRule="auto"/>
        <w:ind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以联合体形式参加招标投标活动的，联合体各方不得再单独参加或者与其他投标人另外组成联合体参加同一合同项下的招标投标活动。</w:t>
      </w:r>
    </w:p>
    <w:p w14:paraId="54183738">
      <w:pPr>
        <w:numPr>
          <w:ilvl w:val="0"/>
          <w:numId w:val="8"/>
        </w:numPr>
        <w:wordWrap w:val="0"/>
        <w:adjustRightInd w:val="0"/>
        <w:snapToGrid w:val="0"/>
        <w:spacing w:line="360" w:lineRule="auto"/>
        <w:ind w:firstLineChars="200"/>
        <w:jc w:val="left"/>
        <w:rPr>
          <w:rFonts w:hint="eastAsia" w:ascii="宋体" w:hAnsi="宋体" w:cs="宋体"/>
          <w:bCs/>
          <w:color w:val="auto"/>
          <w:szCs w:val="21"/>
          <w:highlight w:val="none"/>
        </w:rPr>
      </w:pPr>
      <w:bookmarkStart w:id="562" w:name="_Toc23626"/>
      <w:bookmarkStart w:id="563" w:name="_Toc28418"/>
      <w:r>
        <w:rPr>
          <w:rFonts w:hint="eastAsia" w:ascii="宋体" w:hAnsi="宋体" w:cs="宋体"/>
          <w:bCs/>
          <w:color w:val="auto"/>
          <w:szCs w:val="21"/>
          <w:highlight w:val="none"/>
        </w:rPr>
        <w:t>其他约定（如有）：</w:t>
      </w:r>
      <w:r>
        <w:rPr>
          <w:rFonts w:hint="eastAsia" w:ascii="宋体" w:hAnsi="宋体" w:cs="宋体"/>
          <w:bCs/>
          <w:color w:val="auto"/>
          <w:szCs w:val="21"/>
          <w:highlight w:val="none"/>
          <w:u w:val="single"/>
        </w:rPr>
        <w:t>__</w:t>
      </w:r>
      <w:r>
        <w:rPr>
          <w:rFonts w:hint="eastAsia" w:ascii="宋体" w:hAnsi="宋体" w:eastAsia="宋体" w:cs="宋体"/>
          <w:b w:val="0"/>
          <w:bCs w:val="0"/>
          <w:color w:val="auto"/>
          <w:szCs w:val="21"/>
          <w:highlight w:val="none"/>
          <w:u w:val="single"/>
        </w:rPr>
        <w:t>项目</w:t>
      </w:r>
      <w:r>
        <w:rPr>
          <w:rFonts w:hint="eastAsia" w:ascii="宋体" w:hAnsi="宋体" w:cs="宋体"/>
          <w:b w:val="0"/>
          <w:bCs w:val="0"/>
          <w:color w:val="auto"/>
          <w:szCs w:val="21"/>
          <w:highlight w:val="none"/>
          <w:u w:val="single"/>
          <w:lang w:val="en-US" w:eastAsia="zh-CN"/>
        </w:rPr>
        <w:t>合同款</w:t>
      </w:r>
      <w:r>
        <w:rPr>
          <w:rFonts w:hint="eastAsia" w:ascii="宋体" w:hAnsi="宋体" w:eastAsia="宋体" w:cs="宋体"/>
          <w:b w:val="0"/>
          <w:bCs w:val="0"/>
          <w:color w:val="auto"/>
          <w:szCs w:val="21"/>
          <w:highlight w:val="none"/>
          <w:u w:val="single"/>
        </w:rPr>
        <w:t>由</w:t>
      </w:r>
      <w:r>
        <w:rPr>
          <w:rFonts w:hint="eastAsia" w:ascii="宋体" w:hAnsi="宋体" w:cs="宋体"/>
          <w:b w:val="0"/>
          <w:bCs w:val="0"/>
          <w:color w:val="auto"/>
          <w:szCs w:val="21"/>
          <w:highlight w:val="none"/>
          <w:u w:val="single"/>
          <w:lang w:val="en-US" w:eastAsia="zh-CN"/>
        </w:rPr>
        <w:t>招标人</w:t>
      </w:r>
      <w:r>
        <w:rPr>
          <w:rFonts w:hint="eastAsia" w:ascii="宋体" w:hAnsi="宋体" w:eastAsia="宋体" w:cs="宋体"/>
          <w:b w:val="0"/>
          <w:bCs w:val="0"/>
          <w:color w:val="auto"/>
          <w:szCs w:val="21"/>
          <w:highlight w:val="none"/>
          <w:u w:val="single"/>
        </w:rPr>
        <w:t>直接支付至中标（或联合体牵头）单位</w:t>
      </w:r>
      <w:r>
        <w:rPr>
          <w:rFonts w:hint="eastAsia" w:ascii="宋体" w:hAnsi="宋体" w:cs="宋体"/>
          <w:bCs/>
          <w:color w:val="auto"/>
          <w:szCs w:val="21"/>
          <w:highlight w:val="none"/>
        </w:rPr>
        <w:t>。</w:t>
      </w:r>
      <w:bookmarkEnd w:id="562"/>
      <w:bookmarkEnd w:id="563"/>
    </w:p>
    <w:p w14:paraId="3D0DF41F">
      <w:pPr>
        <w:wordWrap w:val="0"/>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本协议自各方盖章后生效，合同履行完毕后自动失效。如未中标，本协议自动终止。</w:t>
      </w:r>
    </w:p>
    <w:p w14:paraId="42D04844">
      <w:pPr>
        <w:wordWrap w:val="0"/>
        <w:adjustRightInd w:val="0"/>
        <w:snapToGrid w:val="0"/>
        <w:spacing w:line="360" w:lineRule="auto"/>
        <w:jc w:val="left"/>
        <w:rPr>
          <w:rFonts w:ascii="宋体" w:hAnsi="宋体" w:cs="宋体"/>
          <w:color w:val="auto"/>
          <w:szCs w:val="21"/>
          <w:highlight w:val="none"/>
        </w:rPr>
      </w:pPr>
    </w:p>
    <w:p w14:paraId="6772B1EF">
      <w:pPr>
        <w:spacing w:line="360" w:lineRule="auto"/>
        <w:jc w:val="right"/>
        <w:rPr>
          <w:rFonts w:hint="eastAsia" w:ascii="宋体" w:hAnsi="宋体" w:cs="宋体"/>
          <w:bCs/>
          <w:color w:val="auto"/>
          <w:szCs w:val="21"/>
          <w:highlight w:val="none"/>
        </w:rPr>
      </w:pPr>
      <w:r>
        <w:rPr>
          <w:rFonts w:hint="eastAsia" w:ascii="宋体" w:hAnsi="宋体" w:cs="宋体"/>
          <w:bCs/>
          <w:color w:val="auto"/>
          <w:szCs w:val="21"/>
          <w:highlight w:val="none"/>
        </w:rPr>
        <w:t>牵头人（成员一）名称：</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（盖单位章）</w:t>
      </w:r>
    </w:p>
    <w:p w14:paraId="37F72368">
      <w:pPr>
        <w:spacing w:line="360" w:lineRule="auto"/>
        <w:jc w:val="right"/>
        <w:rPr>
          <w:rFonts w:hint="eastAsia" w:ascii="宋体" w:hAnsi="宋体" w:cs="宋体"/>
          <w:bCs/>
          <w:color w:val="auto"/>
          <w:szCs w:val="21"/>
          <w:highlight w:val="none"/>
        </w:rPr>
      </w:pP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（签字或盖章）</w:t>
      </w:r>
    </w:p>
    <w:p w14:paraId="7FECC8AE">
      <w:pPr>
        <w:spacing w:line="360" w:lineRule="auto"/>
        <w:jc w:val="right"/>
        <w:rPr>
          <w:rFonts w:hint="eastAsia" w:ascii="宋体" w:hAnsi="宋体" w:cs="宋体"/>
          <w:bCs/>
          <w:color w:val="auto"/>
          <w:szCs w:val="21"/>
          <w:highlight w:val="none"/>
        </w:rPr>
      </w:pPr>
    </w:p>
    <w:p w14:paraId="76B436BC">
      <w:pPr>
        <w:spacing w:line="360" w:lineRule="auto"/>
        <w:jc w:val="right"/>
        <w:rPr>
          <w:rFonts w:hint="eastAsia" w:ascii="宋体" w:hAnsi="宋体" w:cs="宋体"/>
          <w:bCs/>
          <w:color w:val="auto"/>
          <w:szCs w:val="21"/>
          <w:highlight w:val="none"/>
        </w:rPr>
      </w:pPr>
      <w:r>
        <w:rPr>
          <w:rFonts w:hint="eastAsia" w:ascii="宋体" w:hAnsi="宋体" w:cs="宋体"/>
          <w:bCs/>
          <w:color w:val="auto"/>
          <w:szCs w:val="21"/>
          <w:highlight w:val="none"/>
        </w:rPr>
        <w:t>成员二名称：</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（盖单位章）</w:t>
      </w:r>
    </w:p>
    <w:p w14:paraId="5ECDBE5D">
      <w:pPr>
        <w:spacing w:line="360" w:lineRule="auto"/>
        <w:jc w:val="right"/>
        <w:rPr>
          <w:rFonts w:hint="eastAsia" w:ascii="宋体" w:hAnsi="宋体" w:cs="宋体"/>
          <w:bCs/>
          <w:color w:val="auto"/>
          <w:szCs w:val="21"/>
          <w:highlight w:val="none"/>
        </w:rPr>
      </w:pP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（签字或盖章）</w:t>
      </w:r>
    </w:p>
    <w:p w14:paraId="6D3EADAB">
      <w:pPr>
        <w:wordWrap w:val="0"/>
        <w:adjustRightInd w:val="0"/>
        <w:snapToGrid w:val="0"/>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w:t>
      </w:r>
    </w:p>
    <w:p w14:paraId="01537AAE">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日期：_____年______月______日</w:t>
      </w:r>
    </w:p>
    <w:p w14:paraId="64F162D8">
      <w:pPr>
        <w:spacing w:line="360" w:lineRule="auto"/>
        <w:rPr>
          <w:rFonts w:ascii="宋体" w:hAnsi="宋体"/>
          <w:color w:val="auto"/>
          <w:szCs w:val="24"/>
          <w:highlight w:val="none"/>
        </w:rPr>
      </w:pPr>
      <w:r>
        <w:rPr>
          <w:rFonts w:hint="eastAsia" w:ascii="宋体" w:hAnsi="宋体" w:cs="宋体"/>
          <w:color w:val="auto"/>
          <w:szCs w:val="21"/>
          <w:highlight w:val="none"/>
        </w:rPr>
        <w:t>注：联合体各方成员应在本协议上共同盖章，不得分别签署协议书。</w:t>
      </w:r>
    </w:p>
    <w:p w14:paraId="4F75DB41">
      <w:pPr>
        <w:spacing w:line="360" w:lineRule="auto"/>
        <w:ind w:firstLine="2879" w:firstLineChars="1371"/>
        <w:rPr>
          <w:rFonts w:ascii="宋体" w:hAnsi="宋体"/>
          <w:color w:val="auto"/>
          <w:szCs w:val="24"/>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79BE1613">
      <w:pPr>
        <w:spacing w:line="540" w:lineRule="exact"/>
        <w:rPr>
          <w:rFonts w:ascii="宋体" w:hAnsi="宋体"/>
          <w:b/>
          <w:bCs/>
          <w:strike/>
          <w:color w:val="auto"/>
          <w:szCs w:val="24"/>
          <w:highlight w:val="none"/>
        </w:rPr>
      </w:pPr>
    </w:p>
    <w:p w14:paraId="124C55AF">
      <w:pPr>
        <w:keepNext/>
        <w:keepLines/>
        <w:spacing w:line="360" w:lineRule="auto"/>
        <w:jc w:val="center"/>
        <w:outlineLvl w:val="1"/>
        <w:rPr>
          <w:rFonts w:ascii="宋体" w:hAnsi="宋体"/>
          <w:b/>
          <w:bCs/>
          <w:color w:val="auto"/>
          <w:sz w:val="32"/>
          <w:szCs w:val="32"/>
          <w:highlight w:val="none"/>
        </w:rPr>
      </w:pPr>
      <w:bookmarkStart w:id="564" w:name="_Toc480355018"/>
      <w:bookmarkStart w:id="565" w:name="_Toc452297953"/>
      <w:bookmarkStart w:id="566" w:name="_Toc91534738"/>
      <w:bookmarkStart w:id="567" w:name="_Toc99356524"/>
      <w:bookmarkStart w:id="568" w:name="_Toc154581693"/>
      <w:r>
        <w:rPr>
          <w:rFonts w:hint="eastAsia" w:ascii="宋体" w:hAnsi="宋体"/>
          <w:b/>
          <w:bCs/>
          <w:color w:val="auto"/>
          <w:sz w:val="32"/>
          <w:szCs w:val="32"/>
          <w:highlight w:val="none"/>
        </w:rPr>
        <w:t>四</w:t>
      </w:r>
      <w:r>
        <w:rPr>
          <w:rFonts w:ascii="宋体" w:hAnsi="宋体"/>
          <w:b/>
          <w:bCs/>
          <w:color w:val="auto"/>
          <w:sz w:val="32"/>
          <w:szCs w:val="32"/>
          <w:highlight w:val="none"/>
        </w:rPr>
        <w:t>、投标保证金</w:t>
      </w:r>
      <w:bookmarkEnd w:id="559"/>
      <w:bookmarkEnd w:id="564"/>
      <w:bookmarkEnd w:id="565"/>
      <w:bookmarkEnd w:id="566"/>
      <w:bookmarkEnd w:id="567"/>
      <w:bookmarkEnd w:id="568"/>
    </w:p>
    <w:p w14:paraId="0ACA9411">
      <w:pPr>
        <w:spacing w:line="360" w:lineRule="auto"/>
        <w:rPr>
          <w:rFonts w:ascii="宋体" w:hAnsi="宋体"/>
          <w:b/>
          <w:bCs/>
          <w:color w:val="auto"/>
          <w:szCs w:val="24"/>
          <w:highlight w:val="none"/>
        </w:rPr>
      </w:pPr>
      <w:bookmarkStart w:id="569" w:name="_Hlk120650811"/>
      <w:r>
        <w:rPr>
          <w:rFonts w:hint="eastAsia" w:ascii="宋体" w:hAnsi="宋体"/>
          <w:b/>
          <w:bCs/>
          <w:color w:val="auto"/>
          <w:szCs w:val="24"/>
          <w:highlight w:val="none"/>
        </w:rPr>
        <w:t>如采用电汇、转账方式，提供汇款转账凭证和基本账户开户许可证（或基本存款账户信息）。</w:t>
      </w:r>
    </w:p>
    <w:p w14:paraId="215CF7E6">
      <w:pPr>
        <w:spacing w:line="360" w:lineRule="auto"/>
        <w:rPr>
          <w:rFonts w:ascii="宋体" w:hAnsi="宋体"/>
          <w:b/>
          <w:bCs/>
          <w:color w:val="auto"/>
          <w:szCs w:val="24"/>
          <w:highlight w:val="none"/>
        </w:rPr>
      </w:pPr>
      <w:bookmarkStart w:id="570" w:name="_Hlk133298525"/>
      <w:r>
        <w:rPr>
          <w:rFonts w:hint="eastAsia" w:ascii="宋体" w:hAnsi="宋体"/>
          <w:b/>
          <w:bCs/>
          <w:color w:val="auto"/>
          <w:szCs w:val="24"/>
          <w:highlight w:val="none"/>
        </w:rPr>
        <w:t>如采用保函方式，提供银行保函、保证保险、担保保函等形式。</w:t>
      </w:r>
    </w:p>
    <w:bookmarkEnd w:id="570"/>
    <w:p w14:paraId="6A4EE8FC">
      <w:pPr>
        <w:spacing w:line="360" w:lineRule="auto"/>
        <w:rPr>
          <w:rFonts w:hint="eastAsia" w:ascii="宋体" w:hAnsi="宋体"/>
          <w:b/>
          <w:bCs/>
          <w:color w:val="auto"/>
          <w:szCs w:val="24"/>
          <w:highlight w:val="none"/>
        </w:rPr>
      </w:pPr>
      <w:r>
        <w:rPr>
          <w:rFonts w:hint="eastAsia" w:ascii="宋体" w:hAnsi="宋体"/>
          <w:b/>
          <w:bCs/>
          <w:color w:val="auto"/>
          <w:szCs w:val="24"/>
          <w:highlight w:val="none"/>
        </w:rPr>
        <w:t>如采用中小企业声明函代替投标保证金，提供中小企业声明函。</w:t>
      </w:r>
    </w:p>
    <w:p w14:paraId="1D787536">
      <w:pPr>
        <w:adjustRightInd w:val="0"/>
        <w:snapToGrid w:val="0"/>
        <w:spacing w:line="360" w:lineRule="auto"/>
        <w:jc w:val="center"/>
        <w:rPr>
          <w:rFonts w:ascii="黑体" w:hAnsi="黑体" w:eastAsia="黑体"/>
          <w:color w:val="auto"/>
          <w:sz w:val="24"/>
          <w:szCs w:val="24"/>
          <w:highlight w:val="none"/>
        </w:rPr>
      </w:pPr>
      <w:bookmarkStart w:id="571" w:name="_Hlk142248866"/>
    </w:p>
    <w:p w14:paraId="1E40DB43">
      <w:pPr>
        <w:adjustRightInd w:val="0"/>
        <w:snapToGrid w:val="0"/>
        <w:spacing w:line="360" w:lineRule="auto"/>
        <w:jc w:val="center"/>
        <w:rPr>
          <w:rFonts w:ascii="黑体" w:hAnsi="黑体" w:eastAsia="黑体"/>
          <w:color w:val="auto"/>
          <w:sz w:val="24"/>
          <w:szCs w:val="24"/>
          <w:highlight w:val="none"/>
        </w:rPr>
      </w:pPr>
      <w:r>
        <w:rPr>
          <w:rFonts w:hint="eastAsia" w:ascii="黑体" w:hAnsi="黑体" w:eastAsia="黑体"/>
          <w:color w:val="auto"/>
          <w:sz w:val="24"/>
          <w:highlight w:val="none"/>
        </w:rPr>
        <w:t>（一）</w:t>
      </w:r>
      <w:r>
        <w:rPr>
          <w:rFonts w:hint="eastAsia" w:ascii="黑体" w:hAnsi="黑体" w:eastAsia="黑体"/>
          <w:color w:val="auto"/>
          <w:sz w:val="24"/>
          <w:szCs w:val="24"/>
          <w:highlight w:val="none"/>
        </w:rPr>
        <w:t>投标保函</w:t>
      </w:r>
    </w:p>
    <w:p w14:paraId="2FA67825">
      <w:pPr>
        <w:wordWrap w:val="0"/>
        <w:adjustRightInd w:val="0"/>
        <w:snapToGrid w:val="0"/>
        <w:spacing w:line="360" w:lineRule="auto"/>
        <w:jc w:val="right"/>
        <w:rPr>
          <w:rFonts w:ascii="宋体" w:hAnsi="宋体"/>
          <w:color w:val="auto"/>
          <w:szCs w:val="21"/>
          <w:highlight w:val="none"/>
          <w:u w:val="singl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E5386C8">
      <w:pPr>
        <w:adjustRightInd w:val="0"/>
        <w:snapToGrid w:val="0"/>
        <w:spacing w:line="360" w:lineRule="auto"/>
        <w:jc w:val="center"/>
        <w:rPr>
          <w:rFonts w:ascii="宋体" w:hAnsi="宋体"/>
          <w:color w:val="auto"/>
          <w:szCs w:val="21"/>
          <w:highlight w:val="none"/>
        </w:rPr>
      </w:pPr>
    </w:p>
    <w:p w14:paraId="7A8BA547">
      <w:pPr>
        <w:spacing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p>
    <w:p w14:paraId="1FB14A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（下称“投标人”）根据贵方发出的编号为</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的招标文件/标书拟向贵方投标承接</w:t>
      </w:r>
      <w:r>
        <w:rPr>
          <w:rFonts w:hint="eastAsia" w:ascii="宋体" w:hAnsi="宋体"/>
          <w:color w:val="auto"/>
          <w:szCs w:val="21"/>
          <w:highlight w:val="none"/>
          <w:u w:val="single"/>
        </w:rPr>
        <w:t xml:space="preserve">            </w:t>
      </w:r>
      <w:r>
        <w:rPr>
          <w:rFonts w:hint="eastAsia" w:ascii="宋体" w:hAnsi="宋体"/>
          <w:color w:val="auto"/>
          <w:szCs w:val="21"/>
          <w:highlight w:val="none"/>
        </w:rPr>
        <w:t>项目。根据招标文件/标书，投标人需向贵方提交投标保函。</w:t>
      </w:r>
    </w:p>
    <w:p w14:paraId="098E5D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根据保函申请人</w:t>
      </w:r>
      <w:r>
        <w:rPr>
          <w:rFonts w:hint="eastAsia" w:ascii="宋体" w:hAnsi="宋体"/>
          <w:color w:val="auto"/>
          <w:szCs w:val="21"/>
          <w:highlight w:val="none"/>
          <w:u w:val="single"/>
        </w:rPr>
        <w:t xml:space="preserve">                  </w:t>
      </w:r>
      <w:r>
        <w:rPr>
          <w:rFonts w:hint="eastAsia" w:ascii="宋体" w:hAnsi="宋体"/>
          <w:color w:val="auto"/>
          <w:szCs w:val="21"/>
          <w:highlight w:val="none"/>
        </w:rPr>
        <w:t>的申请，我单位（下称“保证人”）在此向贵方（下称“受益人”）开立不可撤销，担保金额累计不超过</w:t>
      </w:r>
      <w:r>
        <w:rPr>
          <w:rFonts w:hint="eastAsia" w:ascii="宋体" w:hAnsi="宋体"/>
          <w:color w:val="auto"/>
          <w:szCs w:val="21"/>
          <w:highlight w:val="none"/>
          <w:u w:val="single"/>
        </w:rPr>
        <w:t xml:space="preserve">      </w:t>
      </w:r>
      <w:r>
        <w:rPr>
          <w:rFonts w:hint="eastAsia" w:ascii="宋体" w:hAnsi="宋体"/>
          <w:color w:val="auto"/>
          <w:szCs w:val="21"/>
          <w:highlight w:val="none"/>
        </w:rPr>
        <w:t>（币种）</w:t>
      </w:r>
      <w:r>
        <w:rPr>
          <w:rFonts w:hint="eastAsia" w:ascii="宋体" w:hAnsi="宋体"/>
          <w:color w:val="auto"/>
          <w:szCs w:val="21"/>
          <w:highlight w:val="none"/>
          <w:u w:val="single"/>
        </w:rPr>
        <w:t xml:space="preserve">                        </w:t>
      </w:r>
      <w:r>
        <w:rPr>
          <w:rFonts w:hint="eastAsia" w:ascii="宋体" w:hAnsi="宋体"/>
          <w:color w:val="auto"/>
          <w:szCs w:val="21"/>
          <w:highlight w:val="none"/>
        </w:rPr>
        <w:t>元（大写）的投标保函（下称“本保函”）。</w:t>
      </w:r>
    </w:p>
    <w:p w14:paraId="27BC55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r>
        <w:rPr>
          <w:rFonts w:hint="eastAsia" w:ascii="宋体" w:hAnsi="宋体"/>
          <w:b/>
          <w:color w:val="auto"/>
          <w:szCs w:val="21"/>
          <w:highlight w:val="none"/>
        </w:rPr>
        <w:t>本保函为独立保函，见索即付。</w:t>
      </w:r>
      <w:r>
        <w:rPr>
          <w:rFonts w:hint="eastAsia" w:ascii="宋体" w:hAnsi="宋体"/>
          <w:color w:val="auto"/>
          <w:szCs w:val="21"/>
          <w:highlight w:val="none"/>
        </w:rPr>
        <w:t>保证人承诺，在本保函有效期内收到受益人提交的索赔文件且符合本保函约定的，保证人将在收到索赔文件次日起十个工作日内在担保金额内向受益人付款。索赔文件约定如下：</w:t>
      </w:r>
    </w:p>
    <w:p w14:paraId="0A9F8D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1.经受益人有权签字人签字、加盖受益人公章的书面索赔声明正本，索赔声明须注明本保函编号并申明如下事实：</w:t>
      </w:r>
    </w:p>
    <w:p w14:paraId="1A42E897">
      <w:pPr>
        <w:spacing w:line="360" w:lineRule="auto"/>
        <w:ind w:firstLine="570"/>
        <w:rPr>
          <w:rFonts w:ascii="宋体" w:hAnsi="宋体"/>
          <w:color w:val="auto"/>
          <w:szCs w:val="21"/>
          <w:highlight w:val="none"/>
        </w:rPr>
      </w:pPr>
      <w:r>
        <w:rPr>
          <w:rFonts w:hint="eastAsia" w:ascii="宋体" w:hAnsi="宋体"/>
          <w:color w:val="auto"/>
          <w:szCs w:val="21"/>
          <w:highlight w:val="none"/>
        </w:rPr>
        <w:t>（1）投标人在投标有效期内撤销投标；或</w:t>
      </w:r>
    </w:p>
    <w:p w14:paraId="4D6979BC">
      <w:pPr>
        <w:spacing w:line="360" w:lineRule="auto"/>
        <w:ind w:firstLine="570"/>
        <w:rPr>
          <w:rFonts w:ascii="宋体" w:hAnsi="宋体"/>
          <w:color w:val="auto"/>
          <w:szCs w:val="21"/>
          <w:highlight w:val="none"/>
        </w:rPr>
      </w:pPr>
      <w:r>
        <w:rPr>
          <w:rFonts w:hint="eastAsia" w:ascii="宋体" w:hAnsi="宋体"/>
          <w:color w:val="auto"/>
          <w:szCs w:val="21"/>
          <w:highlight w:val="none"/>
        </w:rPr>
        <w:t>（2）投标人中标后未与受益人签约；或</w:t>
      </w:r>
    </w:p>
    <w:p w14:paraId="7FE1AC46">
      <w:pPr>
        <w:spacing w:line="360" w:lineRule="auto"/>
        <w:ind w:firstLine="570"/>
        <w:rPr>
          <w:rFonts w:ascii="宋体" w:hAnsi="宋体"/>
          <w:color w:val="auto"/>
          <w:szCs w:val="21"/>
          <w:highlight w:val="none"/>
        </w:rPr>
      </w:pPr>
      <w:r>
        <w:rPr>
          <w:rFonts w:hint="eastAsia" w:ascii="宋体" w:hAnsi="宋体"/>
          <w:color w:val="auto"/>
          <w:szCs w:val="21"/>
          <w:highlight w:val="none"/>
        </w:rPr>
        <w:t>（3）投标人中标后未向受益人缴纳履约保证金或提交可接受的履约保函。</w:t>
      </w:r>
    </w:p>
    <w:p w14:paraId="4131BD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2.本保函正本原件。</w:t>
      </w:r>
    </w:p>
    <w:p w14:paraId="70D76204">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3.为确保索赔文件的真实性，索赔文件须经受益人开户行确认签字、盖章真实、有效并经其提交保证人柜台。</w:t>
      </w:r>
    </w:p>
    <w:p w14:paraId="66B72E1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二、受益人将主合同项下债权转让第三人时需经保证人书面同意，否则保证人在本保函项下的担保责任自动解除。</w:t>
      </w:r>
    </w:p>
    <w:p w14:paraId="006BB3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三、未经保证人书面同意，本保函不得转让、质押。</w:t>
      </w:r>
    </w:p>
    <w:p w14:paraId="7E17DC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四、本保函一经开立即生效，于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保证人对公营业时间结束时失效（若该日为非营业时间，则以该日之前的最后一个营业日为准）。本保函失效后，受益人应立即将本保函正本原件退回保证人，但无论是否退回，本保函自失效日起均视为自动失效，保证人在本保函项下的保证责任和义务自动解除。</w:t>
      </w:r>
    </w:p>
    <w:p w14:paraId="36237263">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五、本保函适用中华人民共和国法律，受中华人民共和国法律管辖。在本保函履行期间，如发生争议，各当事人首先应协商解决。</w:t>
      </w:r>
      <w:r>
        <w:rPr>
          <w:rFonts w:hint="eastAsia" w:ascii="宋体" w:hAnsi="宋体"/>
          <w:b/>
          <w:color w:val="auto"/>
          <w:szCs w:val="21"/>
          <w:highlight w:val="none"/>
        </w:rPr>
        <w:t>协商不能解决的</w:t>
      </w:r>
      <w:r>
        <w:rPr>
          <w:rFonts w:hint="eastAsia" w:ascii="宋体" w:hAnsi="宋体"/>
          <w:color w:val="auto"/>
          <w:szCs w:val="21"/>
          <w:highlight w:val="none"/>
        </w:rPr>
        <w:t>，</w:t>
      </w:r>
      <w:r>
        <w:rPr>
          <w:rFonts w:hint="eastAsia" w:ascii="宋体" w:hAnsi="宋体"/>
          <w:b/>
          <w:color w:val="auto"/>
          <w:szCs w:val="21"/>
          <w:highlight w:val="none"/>
        </w:rPr>
        <w:t>任何一方应向保证人所在地有管辖权的法院提起诉讼。</w:t>
      </w:r>
    </w:p>
    <w:p w14:paraId="2FB26704">
      <w:pPr>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p>
    <w:p w14:paraId="003649CB">
      <w:pPr>
        <w:spacing w:line="360" w:lineRule="auto"/>
        <w:jc w:val="left"/>
        <w:rPr>
          <w:rFonts w:ascii="宋体" w:hAnsi="宋体"/>
          <w:color w:val="auto"/>
          <w:szCs w:val="21"/>
          <w:highlight w:val="none"/>
        </w:rPr>
      </w:pPr>
      <w:r>
        <w:rPr>
          <w:rFonts w:hint="eastAsia" w:ascii="宋体" w:hAnsi="宋体"/>
          <w:color w:val="auto"/>
          <w:szCs w:val="21"/>
          <w:highlight w:val="none"/>
        </w:rPr>
        <w:t>保证人：</w:t>
      </w:r>
    </w:p>
    <w:p w14:paraId="4CBEB522">
      <w:pPr>
        <w:spacing w:line="360" w:lineRule="auto"/>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签章</w:t>
      </w:r>
      <w:r>
        <w:rPr>
          <w:rFonts w:hint="eastAsia" w:ascii="宋体" w:hAnsi="宋体"/>
          <w:color w:val="auto"/>
          <w:szCs w:val="21"/>
          <w:highlight w:val="none"/>
        </w:rPr>
        <w:t>）</w:t>
      </w:r>
    </w:p>
    <w:p w14:paraId="7B7D0330">
      <w:pPr>
        <w:spacing w:line="360" w:lineRule="auto"/>
        <w:jc w:val="left"/>
        <w:rPr>
          <w:rFonts w:ascii="宋体" w:hAnsi="宋体"/>
          <w:color w:val="auto"/>
          <w:szCs w:val="21"/>
          <w:highlight w:val="none"/>
        </w:rPr>
      </w:pPr>
    </w:p>
    <w:p w14:paraId="22F6C8EA">
      <w:pPr>
        <w:spacing w:line="360" w:lineRule="auto"/>
        <w:jc w:val="left"/>
        <w:rPr>
          <w:rFonts w:ascii="宋体" w:hAnsi="宋体"/>
          <w:color w:val="auto"/>
          <w:szCs w:val="21"/>
          <w:highlight w:val="none"/>
        </w:rPr>
      </w:pPr>
      <w:r>
        <w:rPr>
          <w:rFonts w:hint="eastAsia" w:ascii="宋体" w:hAnsi="宋体"/>
          <w:color w:val="auto"/>
          <w:szCs w:val="21"/>
          <w:highlight w:val="none"/>
        </w:rPr>
        <w:t>有权签字人：</w:t>
      </w:r>
    </w:p>
    <w:p w14:paraId="3E0A4BCB">
      <w:pPr>
        <w:spacing w:line="360" w:lineRule="auto"/>
        <w:jc w:val="left"/>
        <w:rPr>
          <w:rFonts w:ascii="宋体" w:hAnsi="宋体"/>
          <w:color w:val="auto"/>
          <w:szCs w:val="21"/>
          <w:highlight w:val="none"/>
        </w:rPr>
      </w:pPr>
      <w:r>
        <w:rPr>
          <w:rFonts w:hint="eastAsia" w:ascii="宋体" w:hAnsi="宋体"/>
          <w:color w:val="auto"/>
          <w:szCs w:val="21"/>
          <w:highlight w:val="none"/>
        </w:rPr>
        <w:t>开具日期：</w:t>
      </w:r>
    </w:p>
    <w:p w14:paraId="4ED478D9">
      <w:pPr>
        <w:spacing w:line="360" w:lineRule="auto"/>
        <w:ind w:right="26"/>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5597A8A">
      <w:pPr>
        <w:spacing w:line="360" w:lineRule="auto"/>
        <w:rPr>
          <w:rFonts w:ascii="宋体" w:hAnsi="宋体"/>
          <w:color w:val="auto"/>
          <w:szCs w:val="21"/>
          <w:highlight w:val="none"/>
        </w:rPr>
      </w:pPr>
      <w:r>
        <w:rPr>
          <w:rFonts w:hint="eastAsia" w:ascii="宋体" w:hAnsi="宋体"/>
          <w:color w:val="auto"/>
          <w:szCs w:val="21"/>
          <w:highlight w:val="none"/>
        </w:rPr>
        <w:t xml:space="preserve">注： </w:t>
      </w:r>
    </w:p>
    <w:p w14:paraId="2891A4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1.允许投标人实际开具的银行保函或担保机构或保证保险机构出具的担保的格式与本文件提供的格式有所不同，但不得更改本文件提供的银行保函或担保格式中的实质性内容。</w:t>
      </w:r>
    </w:p>
    <w:p w14:paraId="0F2DE5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2.投标人开具的银行保函（或担保机构担保或保证保险）必须具有明确有效的查询途径（网址链接及查询方式）。</w:t>
      </w:r>
      <w:bookmarkEnd w:id="571"/>
    </w:p>
    <w:p w14:paraId="068B99CA">
      <w:pPr>
        <w:spacing w:line="360" w:lineRule="auto"/>
        <w:jc w:val="center"/>
        <w:rPr>
          <w:rFonts w:ascii="宋体" w:hAnsi="宋体"/>
          <w:color w:val="auto"/>
          <w:sz w:val="24"/>
          <w:szCs w:val="24"/>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bookmarkEnd w:id="569"/>
    <w:p w14:paraId="43D96983">
      <w:pPr>
        <w:spacing w:line="540" w:lineRule="exact"/>
        <w:rPr>
          <w:rFonts w:ascii="宋体" w:hAnsi="宋体"/>
          <w:color w:val="auto"/>
          <w:szCs w:val="21"/>
          <w:highlight w:val="none"/>
        </w:rPr>
      </w:pPr>
    </w:p>
    <w:p w14:paraId="555BB255">
      <w:pPr>
        <w:adjustRightInd w:val="0"/>
        <w:snapToGrid w:val="0"/>
        <w:spacing w:line="360" w:lineRule="auto"/>
        <w:jc w:val="center"/>
        <w:rPr>
          <w:rFonts w:hint="eastAsia" w:ascii="黑体" w:hAnsi="黑体" w:eastAsia="黑体"/>
          <w:color w:val="auto"/>
          <w:sz w:val="24"/>
          <w:highlight w:val="none"/>
        </w:rPr>
      </w:pPr>
      <w:bookmarkStart w:id="572" w:name="_Toc99356525"/>
      <w:bookmarkStart w:id="573" w:name="_Toc247527835"/>
      <w:bookmarkStart w:id="574" w:name="_Toc480355019"/>
      <w:bookmarkStart w:id="575" w:name="_Toc144974863"/>
      <w:bookmarkStart w:id="576" w:name="_Toc247514287"/>
      <w:bookmarkStart w:id="577" w:name="_Toc152045795"/>
      <w:bookmarkStart w:id="578" w:name="_Toc91534739"/>
      <w:bookmarkStart w:id="579" w:name="_Toc152042584"/>
      <w:bookmarkStart w:id="580" w:name="_Toc452297954"/>
      <w:bookmarkStart w:id="581" w:name="_Toc154581694"/>
      <w:r>
        <w:rPr>
          <w:rFonts w:hint="eastAsia" w:ascii="黑体" w:hAnsi="黑体" w:eastAsia="黑体"/>
          <w:color w:val="auto"/>
          <w:sz w:val="24"/>
          <w:highlight w:val="none"/>
        </w:rPr>
        <w:t>（二）投标人免缴/少缴投标保证金信用承诺函</w:t>
      </w:r>
    </w:p>
    <w:p w14:paraId="1F7CF719">
      <w:pPr>
        <w:spacing w:line="360" w:lineRule="auto"/>
        <w:rPr>
          <w:rFonts w:hint="eastAsia"/>
          <w:color w:val="auto"/>
          <w:highlight w:val="none"/>
        </w:rPr>
      </w:pPr>
    </w:p>
    <w:p w14:paraId="272AACA0">
      <w:pPr>
        <w:spacing w:line="360" w:lineRule="auto"/>
        <w:rPr>
          <w:rFonts w:hint="eastAsia"/>
          <w:color w:val="auto"/>
          <w:highlight w:val="none"/>
        </w:rPr>
      </w:pPr>
      <w:r>
        <w:rPr>
          <w:rFonts w:hint="eastAsia"/>
          <w:color w:val="auto"/>
          <w:highlight w:val="none"/>
        </w:rPr>
        <w:t>致</w:t>
      </w:r>
      <w:r>
        <w:rPr>
          <w:rFonts w:hint="eastAsia"/>
          <w:color w:val="auto"/>
          <w:highlight w:val="none"/>
          <w:u w:val="single"/>
        </w:rPr>
        <w:t>（招标人名称）</w:t>
      </w:r>
      <w:r>
        <w:rPr>
          <w:rFonts w:hint="eastAsia"/>
          <w:color w:val="auto"/>
          <w:highlight w:val="none"/>
        </w:rPr>
        <w:t>：</w:t>
      </w:r>
    </w:p>
    <w:p w14:paraId="2770E307">
      <w:pPr>
        <w:widowControl/>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 xml:space="preserve">按照招标文件的规定，我单位郑重承诺如下： </w:t>
      </w:r>
    </w:p>
    <w:p w14:paraId="325F22B9">
      <w:pPr>
        <w:widowControl/>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我单位将严格遵守《中华人民共和国招标投标法》等法律法规和招标文件约定的条款。如果</w:t>
      </w:r>
      <w:r>
        <w:rPr>
          <w:rFonts w:hint="eastAsia" w:ascii="宋体" w:hAnsi="宋体" w:cs="仿宋_GB2312"/>
          <w:color w:val="auto"/>
          <w:szCs w:val="21"/>
          <w:highlight w:val="none"/>
          <w:lang w:val="en-US" w:eastAsia="zh-CN"/>
        </w:rPr>
        <w:t>出现</w:t>
      </w:r>
      <w:r>
        <w:rPr>
          <w:rFonts w:hint="eastAsia" w:ascii="宋体" w:hAnsi="宋体" w:cs="仿宋_GB2312"/>
          <w:color w:val="auto"/>
          <w:szCs w:val="21"/>
          <w:highlight w:val="none"/>
        </w:rPr>
        <w:t>法律法规</w:t>
      </w:r>
      <w:r>
        <w:rPr>
          <w:rFonts w:hint="eastAsia" w:ascii="宋体" w:hAnsi="宋体" w:cs="仿宋_GB2312"/>
          <w:color w:val="auto"/>
          <w:szCs w:val="21"/>
          <w:highlight w:val="none"/>
          <w:lang w:val="en-US" w:eastAsia="zh-CN"/>
        </w:rPr>
        <w:t>规定</w:t>
      </w:r>
      <w:r>
        <w:rPr>
          <w:rFonts w:hint="eastAsia" w:ascii="宋体" w:hAnsi="宋体" w:cs="仿宋_GB2312"/>
          <w:color w:val="auto"/>
          <w:szCs w:val="21"/>
          <w:highlight w:val="none"/>
        </w:rPr>
        <w:t>的投标保证金不予退还的情形，将于收到招标人书面通知之日起7个工作日内将招标文件约定的免缴（或少缴）的投标保证金足额缴纳至招标人指定的账户。</w:t>
      </w:r>
    </w:p>
    <w:p w14:paraId="7C8BDAC0">
      <w:pPr>
        <w:widowControl/>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 xml:space="preserve">如有违反上述承诺，我单位愿意承担相应的法律责任。 </w:t>
      </w:r>
    </w:p>
    <w:p w14:paraId="17DDC3A4">
      <w:pPr>
        <w:pStyle w:val="2"/>
        <w:spacing w:line="360" w:lineRule="auto"/>
        <w:ind w:left="0" w:leftChars="0" w:firstLine="0" w:firstLineChars="0"/>
        <w:rPr>
          <w:color w:val="auto"/>
          <w:highlight w:val="none"/>
        </w:rPr>
      </w:pPr>
    </w:p>
    <w:p w14:paraId="76340F9C">
      <w:pPr>
        <w:spacing w:line="360" w:lineRule="auto"/>
        <w:rPr>
          <w:color w:val="auto"/>
          <w:highlight w:val="none"/>
        </w:rPr>
      </w:pPr>
    </w:p>
    <w:p w14:paraId="15253B6B">
      <w:pPr>
        <w:pStyle w:val="2"/>
        <w:spacing w:line="360" w:lineRule="auto"/>
        <w:ind w:left="0" w:leftChars="0" w:firstLine="0" w:firstLineChars="0"/>
        <w:jc w:val="left"/>
        <w:rPr>
          <w:rFonts w:hint="eastAsia"/>
          <w:color w:val="auto"/>
          <w:highlight w:val="none"/>
        </w:rPr>
      </w:pPr>
    </w:p>
    <w:p w14:paraId="31266690">
      <w:pPr>
        <w:widowControl/>
        <w:spacing w:line="360" w:lineRule="auto"/>
        <w:jc w:val="right"/>
        <w:rPr>
          <w:rFonts w:hint="eastAsia" w:ascii="宋体" w:hAnsi="宋体" w:cs="仿宋_GB2312"/>
          <w:color w:val="auto"/>
          <w:szCs w:val="21"/>
          <w:highlight w:val="none"/>
        </w:rPr>
      </w:pPr>
      <w:r>
        <w:rPr>
          <w:rFonts w:hint="eastAsia" w:ascii="宋体" w:hAnsi="宋体" w:cs="仿宋_GB2312"/>
          <w:color w:val="auto"/>
          <w:szCs w:val="21"/>
          <w:highlight w:val="none"/>
        </w:rPr>
        <w:t>投标人：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（盖单位章）</w:t>
      </w:r>
    </w:p>
    <w:p w14:paraId="0E8D953F">
      <w:pPr>
        <w:widowControl/>
        <w:spacing w:line="360" w:lineRule="auto"/>
        <w:jc w:val="right"/>
        <w:rPr>
          <w:rFonts w:hint="eastAsia" w:ascii="宋体" w:hAnsi="宋体" w:cs="仿宋_GB2312"/>
          <w:color w:val="auto"/>
          <w:szCs w:val="21"/>
          <w:highlight w:val="none"/>
        </w:rPr>
      </w:pPr>
      <w:r>
        <w:rPr>
          <w:rFonts w:hint="eastAsia" w:ascii="宋体" w:hAnsi="宋体" w:cs="仿宋_GB2312"/>
          <w:color w:val="auto"/>
          <w:szCs w:val="21"/>
          <w:highlight w:val="none"/>
        </w:rPr>
        <w:t xml:space="preserve">                              日期：  年  月  日</w:t>
      </w:r>
    </w:p>
    <w:p w14:paraId="381442DB">
      <w:pPr>
        <w:widowControl/>
        <w:spacing w:line="360" w:lineRule="auto"/>
        <w:rPr>
          <w:rFonts w:hint="eastAsia" w:ascii="宋体" w:hAnsi="宋体" w:cs="仿宋_GB2312"/>
          <w:color w:val="auto"/>
          <w:szCs w:val="21"/>
          <w:highlight w:val="none"/>
        </w:rPr>
      </w:pPr>
    </w:p>
    <w:p w14:paraId="4920AB99">
      <w:pPr>
        <w:widowControl/>
        <w:spacing w:line="360" w:lineRule="auto"/>
        <w:rPr>
          <w:color w:val="auto"/>
          <w:highlight w:val="none"/>
        </w:rPr>
      </w:pPr>
      <w:r>
        <w:rPr>
          <w:rFonts w:hint="eastAsia" w:ascii="宋体" w:hAnsi="宋体" w:cs="仿宋_GB2312"/>
          <w:color w:val="auto"/>
          <w:szCs w:val="21"/>
          <w:highlight w:val="none"/>
        </w:rPr>
        <w:t>注：投标人符合第二章投标人须知前附表第3.4.1项中减免投标保证金情形的，按此格式提供承诺函。</w:t>
      </w:r>
    </w:p>
    <w:p w14:paraId="2422AFDA">
      <w:pPr>
        <w:pStyle w:val="2"/>
        <w:rPr>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271" w:charSpace="0"/>
        </w:sectPr>
      </w:pPr>
    </w:p>
    <w:p w14:paraId="357F191C">
      <w:pPr>
        <w:keepNext/>
        <w:keepLines/>
        <w:spacing w:line="360" w:lineRule="auto"/>
        <w:jc w:val="center"/>
        <w:outlineLvl w:val="1"/>
        <w:rPr>
          <w:rFonts w:ascii="宋体" w:hAnsi="宋体"/>
          <w:b/>
          <w:bCs/>
          <w:color w:val="auto"/>
          <w:sz w:val="32"/>
          <w:szCs w:val="32"/>
          <w:highlight w:val="none"/>
        </w:rPr>
      </w:pPr>
      <w:r>
        <w:rPr>
          <w:rFonts w:hint="eastAsia" w:ascii="宋体" w:hAnsi="宋体"/>
          <w:b/>
          <w:bCs/>
          <w:color w:val="auto"/>
          <w:sz w:val="32"/>
          <w:szCs w:val="32"/>
          <w:highlight w:val="none"/>
        </w:rPr>
        <w:t>五</w:t>
      </w:r>
      <w:r>
        <w:rPr>
          <w:rFonts w:ascii="宋体" w:hAnsi="宋体"/>
          <w:b/>
          <w:bCs/>
          <w:color w:val="auto"/>
          <w:sz w:val="32"/>
          <w:szCs w:val="32"/>
          <w:highlight w:val="none"/>
        </w:rPr>
        <w:t>、</w:t>
      </w:r>
      <w:bookmarkEnd w:id="572"/>
      <w:bookmarkEnd w:id="573"/>
      <w:bookmarkEnd w:id="574"/>
      <w:bookmarkEnd w:id="575"/>
      <w:bookmarkEnd w:id="576"/>
      <w:bookmarkEnd w:id="577"/>
      <w:bookmarkEnd w:id="578"/>
      <w:bookmarkEnd w:id="579"/>
      <w:bookmarkEnd w:id="580"/>
      <w:r>
        <w:rPr>
          <w:rFonts w:hint="eastAsia" w:ascii="宋体" w:hAnsi="宋体"/>
          <w:b/>
          <w:bCs/>
          <w:color w:val="auto"/>
          <w:sz w:val="32"/>
          <w:szCs w:val="32"/>
          <w:highlight w:val="none"/>
        </w:rPr>
        <w:t>项目管理机构</w:t>
      </w:r>
      <w:bookmarkEnd w:id="581"/>
    </w:p>
    <w:p w14:paraId="5ACE02EB">
      <w:pPr>
        <w:autoSpaceDE w:val="0"/>
        <w:autoSpaceDN w:val="0"/>
        <w:adjustRightInd w:val="0"/>
        <w:snapToGrid w:val="0"/>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（一）项目管理机构组织机构图</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1"/>
      </w:tblGrid>
      <w:tr w14:paraId="2E2C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5" w:hRule="atLeast"/>
          <w:jc w:val="center"/>
        </w:trPr>
        <w:tc>
          <w:tcPr>
            <w:tcW w:w="8331" w:type="dxa"/>
            <w:noWrap w:val="0"/>
            <w:vAlign w:val="top"/>
          </w:tcPr>
          <w:p w14:paraId="3695B3D4">
            <w:pPr>
              <w:autoSpaceDE w:val="0"/>
              <w:autoSpaceDN w:val="0"/>
              <w:adjustRightInd w:val="0"/>
              <w:spacing w:line="360" w:lineRule="auto"/>
              <w:ind w:left="524" w:right="-20"/>
              <w:jc w:val="left"/>
              <w:rPr>
                <w:rFonts w:hint="eastAsia" w:ascii="宋体" w:hAnsi="宋体" w:cs="宋体"/>
                <w:color w:val="auto"/>
                <w:spacing w:val="-2"/>
                <w:kern w:val="0"/>
                <w:szCs w:val="21"/>
                <w:highlight w:val="none"/>
              </w:rPr>
            </w:pPr>
          </w:p>
          <w:p w14:paraId="44E953F8">
            <w:pPr>
              <w:autoSpaceDE w:val="0"/>
              <w:autoSpaceDN w:val="0"/>
              <w:adjustRightInd w:val="0"/>
              <w:spacing w:line="360" w:lineRule="auto"/>
              <w:ind w:left="524" w:right="-20"/>
              <w:jc w:val="left"/>
              <w:rPr>
                <w:rFonts w:hint="eastAsia" w:ascii="宋体" w:hAnsi="宋体" w:cs="宋体"/>
                <w:color w:val="auto"/>
                <w:spacing w:val="-2"/>
                <w:kern w:val="0"/>
                <w:szCs w:val="21"/>
                <w:highlight w:val="none"/>
              </w:rPr>
            </w:pPr>
          </w:p>
          <w:p w14:paraId="46A3325A">
            <w:pPr>
              <w:autoSpaceDE w:val="0"/>
              <w:autoSpaceDN w:val="0"/>
              <w:adjustRightInd w:val="0"/>
              <w:spacing w:line="360" w:lineRule="auto"/>
              <w:ind w:left="524" w:right="-20"/>
              <w:jc w:val="left"/>
              <w:rPr>
                <w:rFonts w:hint="eastAsia" w:ascii="宋体" w:hAnsi="宋体" w:cs="宋体"/>
                <w:color w:val="auto"/>
                <w:spacing w:val="-2"/>
                <w:kern w:val="0"/>
                <w:szCs w:val="21"/>
                <w:highlight w:val="none"/>
              </w:rPr>
            </w:pPr>
          </w:p>
          <w:p w14:paraId="185D3C58">
            <w:pPr>
              <w:autoSpaceDE w:val="0"/>
              <w:autoSpaceDN w:val="0"/>
              <w:adjustRightInd w:val="0"/>
              <w:spacing w:line="360" w:lineRule="auto"/>
              <w:ind w:left="524" w:right="-20"/>
              <w:jc w:val="left"/>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拟为承包本项目设立的组织机构以框图方式表示。</w:t>
            </w:r>
          </w:p>
          <w:p w14:paraId="07FCFAB1">
            <w:pPr>
              <w:autoSpaceDE w:val="0"/>
              <w:autoSpaceDN w:val="0"/>
              <w:adjustRightInd w:val="0"/>
              <w:snapToGrid w:val="0"/>
              <w:spacing w:line="360" w:lineRule="auto"/>
              <w:jc w:val="center"/>
              <w:rPr>
                <w:rFonts w:hint="eastAsia" w:ascii="宋体" w:hAnsi="宋体" w:cs="宋体"/>
                <w:color w:val="auto"/>
                <w:spacing w:val="-2"/>
                <w:kern w:val="0"/>
                <w:szCs w:val="21"/>
                <w:highlight w:val="none"/>
              </w:rPr>
            </w:pPr>
          </w:p>
        </w:tc>
      </w:tr>
      <w:tr w14:paraId="0CA2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331" w:type="dxa"/>
            <w:noWrap w:val="0"/>
            <w:vAlign w:val="top"/>
          </w:tcPr>
          <w:p w14:paraId="250B83C0">
            <w:pPr>
              <w:autoSpaceDE w:val="0"/>
              <w:autoSpaceDN w:val="0"/>
              <w:adjustRightInd w:val="0"/>
              <w:spacing w:line="360" w:lineRule="auto"/>
              <w:ind w:left="524" w:right="-20"/>
              <w:jc w:val="left"/>
              <w:rPr>
                <w:rFonts w:hint="eastAsia" w:ascii="宋体" w:hAnsi="宋体" w:cs="宋体"/>
                <w:color w:val="auto"/>
                <w:spacing w:val="-2"/>
                <w:kern w:val="0"/>
                <w:szCs w:val="21"/>
                <w:highlight w:val="none"/>
              </w:rPr>
            </w:pPr>
            <w:r>
              <w:rPr>
                <w:rFonts w:hint="eastAsia" w:ascii="宋体" w:hAnsi="宋体" w:cs="宋体"/>
                <w:color w:val="auto"/>
                <w:spacing w:val="-2"/>
                <w:kern w:val="0"/>
                <w:szCs w:val="21"/>
                <w:highlight w:val="none"/>
              </w:rPr>
              <w:t>说明</w:t>
            </w:r>
          </w:p>
        </w:tc>
      </w:tr>
    </w:tbl>
    <w:p w14:paraId="2CB96264">
      <w:pPr>
        <w:autoSpaceDE w:val="0"/>
        <w:autoSpaceDN w:val="0"/>
        <w:adjustRightInd w:val="0"/>
        <w:snapToGrid w:val="0"/>
        <w:spacing w:line="360" w:lineRule="auto"/>
        <w:jc w:val="center"/>
        <w:rPr>
          <w:rFonts w:hint="eastAsia" w:ascii="宋体" w:hAnsi="宋体" w:cs="宋体"/>
          <w:bCs/>
          <w:color w:val="auto"/>
          <w:kern w:val="0"/>
          <w:sz w:val="24"/>
          <w:szCs w:val="24"/>
          <w:highlight w:val="none"/>
        </w:rPr>
      </w:pPr>
    </w:p>
    <w:p w14:paraId="12A1E83A">
      <w:pPr>
        <w:autoSpaceDE w:val="0"/>
        <w:autoSpaceDN w:val="0"/>
        <w:adjustRightInd w:val="0"/>
        <w:snapToGrid w:val="0"/>
        <w:spacing w:line="360" w:lineRule="auto"/>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（二）项目管理机构人员组成表</w:t>
      </w:r>
    </w:p>
    <w:tbl>
      <w:tblPr>
        <w:tblStyle w:val="17"/>
        <w:tblW w:w="8232" w:type="dxa"/>
        <w:jc w:val="center"/>
        <w:tblLayout w:type="fixed"/>
        <w:tblCellMar>
          <w:top w:w="0" w:type="dxa"/>
          <w:left w:w="0" w:type="dxa"/>
          <w:bottom w:w="0" w:type="dxa"/>
          <w:right w:w="0" w:type="dxa"/>
        </w:tblCellMar>
      </w:tblPr>
      <w:tblGrid>
        <w:gridCol w:w="647"/>
        <w:gridCol w:w="721"/>
        <w:gridCol w:w="719"/>
        <w:gridCol w:w="1081"/>
        <w:gridCol w:w="719"/>
        <w:gridCol w:w="721"/>
        <w:gridCol w:w="719"/>
        <w:gridCol w:w="1913"/>
        <w:gridCol w:w="992"/>
      </w:tblGrid>
      <w:tr w14:paraId="01ED94FB">
        <w:tblPrEx>
          <w:tblCellMar>
            <w:top w:w="0" w:type="dxa"/>
            <w:left w:w="0" w:type="dxa"/>
            <w:bottom w:w="0" w:type="dxa"/>
            <w:right w:w="0" w:type="dxa"/>
          </w:tblCellMar>
        </w:tblPrEx>
        <w:trPr>
          <w:cantSplit/>
          <w:trHeight w:val="450" w:hRule="exac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B12A25B">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职务</w:t>
            </w:r>
          </w:p>
        </w:tc>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14:paraId="12BD416C">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姓名</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667EFA7">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职称</w:t>
            </w:r>
          </w:p>
        </w:tc>
        <w:tc>
          <w:tcPr>
            <w:tcW w:w="5153" w:type="dxa"/>
            <w:gridSpan w:val="5"/>
            <w:tcBorders>
              <w:top w:val="single" w:color="000000" w:sz="4" w:space="0"/>
              <w:left w:val="single" w:color="000000" w:sz="4" w:space="0"/>
              <w:bottom w:val="single" w:color="000000" w:sz="4" w:space="0"/>
              <w:right w:val="single" w:color="000000" w:sz="4" w:space="0"/>
            </w:tcBorders>
            <w:noWrap w:val="0"/>
            <w:vAlign w:val="center"/>
          </w:tcPr>
          <w:p w14:paraId="6A34EE3C">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执业或职业资格证明</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815967C">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备注</w:t>
            </w:r>
          </w:p>
        </w:tc>
      </w:tr>
      <w:tr w14:paraId="468F92B7">
        <w:tblPrEx>
          <w:tblCellMar>
            <w:top w:w="0" w:type="dxa"/>
            <w:left w:w="0" w:type="dxa"/>
            <w:bottom w:w="0" w:type="dxa"/>
            <w:right w:w="0" w:type="dxa"/>
          </w:tblCellMar>
        </w:tblPrEx>
        <w:trPr>
          <w:cantSplit/>
          <w:trHeight w:val="648" w:hRule="exac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7F78CF">
            <w:pPr>
              <w:widowControl/>
              <w:jc w:val="left"/>
              <w:rPr>
                <w:rFonts w:hint="eastAsia" w:ascii="宋体" w:hAnsi="宋体" w:cs="宋体"/>
                <w:color w:val="auto"/>
                <w:kern w:val="0"/>
                <w:sz w:val="24"/>
                <w:szCs w:val="24"/>
                <w:highlight w:val="none"/>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E0F93">
            <w:pPr>
              <w:widowControl/>
              <w:jc w:val="left"/>
              <w:rPr>
                <w:rFonts w:hint="eastAsia" w:ascii="宋体" w:hAnsi="宋体" w:cs="宋体"/>
                <w:color w:val="auto"/>
                <w:kern w:val="0"/>
                <w:sz w:val="24"/>
                <w:szCs w:val="24"/>
                <w:highlight w:val="none"/>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CE50D9">
            <w:pPr>
              <w:widowControl/>
              <w:jc w:val="left"/>
              <w:rPr>
                <w:rFonts w:hint="eastAsia" w:ascii="宋体" w:hAnsi="宋体" w:cs="宋体"/>
                <w:color w:val="auto"/>
                <w:kern w:val="0"/>
                <w:sz w:val="24"/>
                <w:szCs w:val="24"/>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2B6DF29F">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证书名称</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3A6729D">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级别</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14:paraId="2A62F02A">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证号</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BECED16">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专业</w:t>
            </w:r>
          </w:p>
        </w:tc>
        <w:tc>
          <w:tcPr>
            <w:tcW w:w="1913" w:type="dxa"/>
            <w:tcBorders>
              <w:top w:val="single" w:color="000000" w:sz="4" w:space="0"/>
              <w:left w:val="single" w:color="000000" w:sz="4" w:space="0"/>
              <w:bottom w:val="single" w:color="000000" w:sz="4" w:space="0"/>
              <w:right w:val="single" w:color="000000" w:sz="4" w:space="0"/>
            </w:tcBorders>
            <w:noWrap w:val="0"/>
            <w:vAlign w:val="center"/>
          </w:tcPr>
          <w:p w14:paraId="42C6FD46">
            <w:pPr>
              <w:autoSpaceDE w:val="0"/>
              <w:autoSpaceDN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highlight w:val="none"/>
              </w:rPr>
              <w:t>养老保险</w:t>
            </w: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5B187ABD">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r>
      <w:tr w14:paraId="05195F92">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4866619C">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535C1D8E">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5A67720">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09FE0640">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5CE94C4">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709907AB">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558E707">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top"/>
          </w:tcPr>
          <w:p w14:paraId="56637015">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2853D059">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r>
      <w:tr w14:paraId="5FA41049">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7AA0D337">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A995CCB">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11E6D43">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094F6F85">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4F6ED7C">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62EC3817">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1995BA1E">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top"/>
          </w:tcPr>
          <w:p w14:paraId="7BADB984">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08AE83F">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r>
      <w:tr w14:paraId="65A58AB7">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7FAD0DB5">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3D08C3F6">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0EA38A2F">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30C41999">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4A667149">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13AE7F0A">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932932F">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top"/>
          </w:tcPr>
          <w:p w14:paraId="5F7B593E">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D6D859C">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r>
      <w:tr w14:paraId="4FF1F33F">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noWrap w:val="0"/>
            <w:vAlign w:val="top"/>
          </w:tcPr>
          <w:p w14:paraId="39299340">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A4A38AC">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76871AD7">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14:paraId="76D3E8E3">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6D110AF9">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14:paraId="4F08E519">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14:paraId="3FF20314">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1913" w:type="dxa"/>
            <w:tcBorders>
              <w:top w:val="single" w:color="000000" w:sz="4" w:space="0"/>
              <w:left w:val="single" w:color="000000" w:sz="4" w:space="0"/>
              <w:bottom w:val="single" w:color="000000" w:sz="4" w:space="0"/>
              <w:right w:val="single" w:color="000000" w:sz="4" w:space="0"/>
            </w:tcBorders>
            <w:noWrap w:val="0"/>
            <w:vAlign w:val="top"/>
          </w:tcPr>
          <w:p w14:paraId="6F11B337">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736DC477">
            <w:pPr>
              <w:autoSpaceDE w:val="0"/>
              <w:autoSpaceDN w:val="0"/>
              <w:adjustRightInd w:val="0"/>
              <w:snapToGrid w:val="0"/>
              <w:spacing w:line="360" w:lineRule="auto"/>
              <w:jc w:val="left"/>
              <w:rPr>
                <w:rFonts w:hint="eastAsia" w:ascii="宋体" w:hAnsi="宋体" w:cs="宋体"/>
                <w:color w:val="auto"/>
                <w:kern w:val="0"/>
                <w:sz w:val="24"/>
                <w:szCs w:val="24"/>
                <w:highlight w:val="none"/>
              </w:rPr>
            </w:pPr>
          </w:p>
        </w:tc>
      </w:tr>
    </w:tbl>
    <w:p w14:paraId="31D04769">
      <w:pPr>
        <w:spacing w:line="360" w:lineRule="auto"/>
        <w:rPr>
          <w:rFonts w:hint="eastAsia" w:ascii="宋体" w:hAnsi="宋体"/>
          <w:color w:val="auto"/>
          <w:szCs w:val="24"/>
          <w:highlight w:val="none"/>
        </w:rPr>
      </w:pPr>
    </w:p>
    <w:p w14:paraId="6F65F702">
      <w:pPr>
        <w:spacing w:line="540" w:lineRule="exact"/>
        <w:rPr>
          <w:rFonts w:ascii="宋体" w:hAnsi="宋体"/>
          <w:color w:val="auto"/>
          <w:szCs w:val="24"/>
          <w:highlight w:val="none"/>
        </w:rPr>
      </w:pPr>
      <w:r>
        <w:rPr>
          <w:rFonts w:ascii="宋体" w:hAnsi="宋体"/>
          <w:color w:val="auto"/>
          <w:szCs w:val="24"/>
          <w:highlight w:val="none"/>
        </w:rPr>
        <w:br w:type="page"/>
      </w:r>
    </w:p>
    <w:p w14:paraId="3B44B482">
      <w:pPr>
        <w:keepNext/>
        <w:keepLines/>
        <w:spacing w:line="360" w:lineRule="auto"/>
        <w:jc w:val="center"/>
        <w:outlineLvl w:val="1"/>
        <w:rPr>
          <w:rFonts w:ascii="宋体" w:hAnsi="宋体"/>
          <w:b/>
          <w:bCs/>
          <w:color w:val="auto"/>
          <w:sz w:val="32"/>
          <w:szCs w:val="32"/>
          <w:highlight w:val="none"/>
        </w:rPr>
      </w:pPr>
      <w:bookmarkStart w:id="582" w:name="_Toc99356526"/>
      <w:bookmarkStart w:id="583" w:name="_Toc154581695"/>
      <w:r>
        <w:rPr>
          <w:rFonts w:hint="eastAsia" w:ascii="宋体" w:hAnsi="宋体"/>
          <w:b/>
          <w:bCs/>
          <w:color w:val="auto"/>
          <w:sz w:val="32"/>
          <w:szCs w:val="32"/>
          <w:highlight w:val="none"/>
        </w:rPr>
        <w:t>六、</w:t>
      </w:r>
      <w:bookmarkEnd w:id="582"/>
      <w:r>
        <w:rPr>
          <w:rFonts w:hint="eastAsia" w:ascii="宋体" w:hAnsi="宋体"/>
          <w:b/>
          <w:bCs/>
          <w:color w:val="auto"/>
          <w:sz w:val="32"/>
          <w:szCs w:val="32"/>
          <w:highlight w:val="none"/>
        </w:rPr>
        <w:t>拟分包项目情况表</w:t>
      </w:r>
      <w:bookmarkEnd w:id="583"/>
    </w:p>
    <w:tbl>
      <w:tblPr>
        <w:tblStyle w:val="17"/>
        <w:tblW w:w="8525" w:type="dxa"/>
        <w:jc w:val="center"/>
        <w:tblLayout w:type="fixed"/>
        <w:tblCellMar>
          <w:top w:w="28" w:type="dxa"/>
          <w:left w:w="108" w:type="dxa"/>
          <w:bottom w:w="28" w:type="dxa"/>
          <w:right w:w="108" w:type="dxa"/>
        </w:tblCellMar>
      </w:tblPr>
      <w:tblGrid>
        <w:gridCol w:w="2138"/>
        <w:gridCol w:w="2265"/>
        <w:gridCol w:w="1984"/>
        <w:gridCol w:w="2138"/>
      </w:tblGrid>
      <w:tr w14:paraId="4DA61423">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1C6CB29">
            <w:pPr>
              <w:ind w:left="105" w:leftChars="50" w:right="105" w:rightChars="50"/>
              <w:jc w:val="center"/>
              <w:rPr>
                <w:rFonts w:hint="eastAsia" w:ascii="宋体" w:hAnsi="宋体" w:cs="宋体"/>
                <w:snapToGrid w:val="0"/>
                <w:color w:val="auto"/>
                <w:kern w:val="0"/>
                <w:szCs w:val="24"/>
                <w:highlight w:val="none"/>
              </w:rPr>
            </w:pPr>
            <w:r>
              <w:rPr>
                <w:rFonts w:hint="eastAsia" w:ascii="宋体" w:hAnsi="宋体" w:cs="宋体"/>
                <w:snapToGrid w:val="0"/>
                <w:color w:val="auto"/>
                <w:kern w:val="0"/>
                <w:szCs w:val="24"/>
                <w:highlight w:val="none"/>
              </w:rPr>
              <w:t>拟分包的项目</w:t>
            </w: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38F282C">
            <w:pPr>
              <w:ind w:left="105" w:leftChars="50" w:right="105" w:rightChars="50"/>
              <w:jc w:val="center"/>
              <w:rPr>
                <w:rFonts w:hint="eastAsia" w:ascii="宋体" w:hAnsi="宋体" w:cs="宋体"/>
                <w:snapToGrid w:val="0"/>
                <w:color w:val="auto"/>
                <w:kern w:val="0"/>
                <w:szCs w:val="24"/>
                <w:highlight w:val="none"/>
              </w:rPr>
            </w:pPr>
            <w:r>
              <w:rPr>
                <w:rFonts w:hint="eastAsia" w:ascii="宋体" w:hAnsi="宋体" w:cs="宋体"/>
                <w:snapToGrid w:val="0"/>
                <w:color w:val="auto"/>
                <w:kern w:val="0"/>
                <w:szCs w:val="24"/>
                <w:highlight w:val="none"/>
              </w:rPr>
              <w:t>主要内容</w:t>
            </w: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EBC8054">
            <w:pPr>
              <w:ind w:left="105" w:leftChars="50" w:right="105" w:rightChars="50"/>
              <w:jc w:val="center"/>
              <w:rPr>
                <w:rFonts w:hint="eastAsia" w:ascii="宋体" w:hAnsi="宋体" w:cs="宋体"/>
                <w:snapToGrid w:val="0"/>
                <w:color w:val="auto"/>
                <w:kern w:val="0"/>
                <w:szCs w:val="24"/>
                <w:highlight w:val="none"/>
              </w:rPr>
            </w:pPr>
            <w:r>
              <w:rPr>
                <w:rFonts w:hint="eastAsia" w:ascii="宋体" w:hAnsi="宋体" w:cs="宋体"/>
                <w:snapToGrid w:val="0"/>
                <w:color w:val="auto"/>
                <w:kern w:val="0"/>
                <w:szCs w:val="24"/>
                <w:highlight w:val="none"/>
              </w:rPr>
              <w:t>预计造价（万元）</w:t>
            </w:r>
          </w:p>
        </w:tc>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5D0560F">
            <w:pPr>
              <w:ind w:left="105" w:leftChars="50" w:right="105" w:rightChars="50"/>
              <w:jc w:val="center"/>
              <w:rPr>
                <w:rFonts w:hint="eastAsia" w:ascii="宋体" w:hAnsi="宋体" w:cs="宋体"/>
                <w:snapToGrid w:val="0"/>
                <w:color w:val="auto"/>
                <w:kern w:val="0"/>
                <w:szCs w:val="24"/>
                <w:highlight w:val="none"/>
              </w:rPr>
            </w:pPr>
            <w:r>
              <w:rPr>
                <w:rFonts w:hint="eastAsia" w:ascii="宋体" w:hAnsi="宋体" w:cs="宋体"/>
                <w:snapToGrid w:val="0"/>
                <w:color w:val="auto"/>
                <w:kern w:val="0"/>
                <w:szCs w:val="24"/>
                <w:highlight w:val="none"/>
              </w:rPr>
              <w:t>备注</w:t>
            </w:r>
          </w:p>
        </w:tc>
      </w:tr>
      <w:tr w14:paraId="27939A4B">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C1E2AD9">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86D2376">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903F72E">
            <w:pPr>
              <w:ind w:left="105" w:leftChars="50" w:right="105" w:rightChars="50"/>
              <w:jc w:val="center"/>
              <w:rPr>
                <w:rFonts w:hint="eastAsia" w:ascii="宋体" w:hAnsi="宋体" w:cs="宋体"/>
                <w:snapToGrid w:val="0"/>
                <w:color w:val="auto"/>
                <w:kern w:val="0"/>
                <w:szCs w:val="21"/>
                <w:highlight w:val="none"/>
              </w:rPr>
            </w:pPr>
          </w:p>
        </w:tc>
        <w:tc>
          <w:tcPr>
            <w:tcW w:w="2138" w:type="dxa"/>
            <w:vMerge w:val="restart"/>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014844E">
            <w:pPr>
              <w:ind w:left="100" w:leftChars="45" w:right="105" w:rightChars="50" w:hanging="6" w:hangingChars="3"/>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注：若无分包计划，</w:t>
            </w:r>
            <w:r>
              <w:rPr>
                <w:rFonts w:hint="eastAsia" w:ascii="宋体" w:hAnsi="宋体" w:cs="宋体"/>
                <w:snapToGrid w:val="0"/>
                <w:color w:val="auto"/>
                <w:kern w:val="0"/>
                <w:szCs w:val="21"/>
                <w:highlight w:val="none"/>
                <w:lang w:val="en-US" w:eastAsia="zh-CN"/>
              </w:rPr>
              <w:t>此表可不填写。</w:t>
            </w:r>
          </w:p>
          <w:p w14:paraId="3557143F">
            <w:pPr>
              <w:ind w:left="105" w:leftChars="50" w:right="105" w:rightChars="50"/>
              <w:jc w:val="center"/>
              <w:rPr>
                <w:rFonts w:hint="eastAsia" w:ascii="宋体" w:hAnsi="宋体" w:cs="宋体"/>
                <w:snapToGrid w:val="0"/>
                <w:color w:val="auto"/>
                <w:kern w:val="0"/>
                <w:szCs w:val="21"/>
                <w:highlight w:val="none"/>
              </w:rPr>
            </w:pPr>
          </w:p>
        </w:tc>
      </w:tr>
      <w:tr w14:paraId="6D369576">
        <w:tblPrEx>
          <w:tblCellMar>
            <w:top w:w="28" w:type="dxa"/>
            <w:left w:w="108" w:type="dxa"/>
            <w:bottom w:w="28" w:type="dxa"/>
            <w:right w:w="108" w:type="dxa"/>
          </w:tblCellMar>
        </w:tblPrEx>
        <w:trPr>
          <w:trHeight w:val="68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9526A91">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B155B86">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394481A">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8586C04">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4F0F1965">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201A7D6">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3DB678C">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96AA480">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0D47E92">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15CB1DA2">
        <w:tblPrEx>
          <w:tblCellMar>
            <w:top w:w="28" w:type="dxa"/>
            <w:left w:w="108" w:type="dxa"/>
            <w:bottom w:w="28" w:type="dxa"/>
            <w:right w:w="108" w:type="dxa"/>
          </w:tblCellMar>
        </w:tblPrEx>
        <w:trPr>
          <w:trHeight w:val="539"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3FF510F">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9B9B00D">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2F11E50">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79050CE">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72FF753B">
        <w:tblPrEx>
          <w:tblCellMar>
            <w:top w:w="28" w:type="dxa"/>
            <w:left w:w="108" w:type="dxa"/>
            <w:bottom w:w="28" w:type="dxa"/>
            <w:right w:w="108" w:type="dxa"/>
          </w:tblCellMar>
        </w:tblPrEx>
        <w:trPr>
          <w:trHeight w:val="720"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C193059">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755EA32">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C9FCE0B">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28F9401">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489A9764">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557FEB2">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2076FDA">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27E3B97">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7DDDA68">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7C7E494A">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7A2E5CA">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FA19213">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D23D50F">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2F93D7A">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3682C055">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680540B">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C554396">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BEF8CFB">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D774D1E">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36BC9A2A">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489B8DE">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CAAFA65">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096AFFE">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7279692">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0EB54328">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7736590">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C9F6B51">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F47F389">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91FD283">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6A83658E">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0BC509A">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64B961F">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BCE4AAE">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2A849EF">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3B3CDADF">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9605B10">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FE549A3">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6550414">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5B4FF58">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76D75643">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3E9F47C">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1ED7F80">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B3C7475">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16EF278">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36EBDFFE">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2678ABB">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6799347">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32A67BB">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ECF4521">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47326B0D">
        <w:tblPrEx>
          <w:tblCellMar>
            <w:top w:w="28" w:type="dxa"/>
            <w:left w:w="108" w:type="dxa"/>
            <w:bottom w:w="28" w:type="dxa"/>
            <w:right w:w="108" w:type="dxa"/>
          </w:tblCellMar>
        </w:tblPrEx>
        <w:trPr>
          <w:trHeight w:val="552"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227533D">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FF531A1">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AA70D8B">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DFE1AAB">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21A68233">
        <w:tblPrEx>
          <w:tblCellMar>
            <w:top w:w="28" w:type="dxa"/>
            <w:left w:w="108" w:type="dxa"/>
            <w:bottom w:w="28" w:type="dxa"/>
            <w:right w:w="108" w:type="dxa"/>
          </w:tblCellMar>
        </w:tblPrEx>
        <w:trPr>
          <w:trHeight w:val="553" w:hRule="exact"/>
          <w:jc w:val="center"/>
        </w:trPr>
        <w:tc>
          <w:tcPr>
            <w:tcW w:w="2138"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9881AE1">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26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DBA87CC">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F076703">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C636582">
            <w:pPr>
              <w:spacing w:line="440" w:lineRule="exact"/>
              <w:ind w:left="105" w:leftChars="50" w:right="105" w:rightChars="50"/>
              <w:jc w:val="center"/>
              <w:rPr>
                <w:rFonts w:hint="eastAsia" w:ascii="宋体" w:hAnsi="宋体" w:cs="宋体"/>
                <w:snapToGrid w:val="0"/>
                <w:color w:val="auto"/>
                <w:kern w:val="0"/>
                <w:szCs w:val="21"/>
                <w:highlight w:val="none"/>
              </w:rPr>
            </w:pPr>
          </w:p>
        </w:tc>
      </w:tr>
      <w:tr w14:paraId="1A058453">
        <w:tblPrEx>
          <w:tblCellMar>
            <w:top w:w="28" w:type="dxa"/>
            <w:left w:w="108" w:type="dxa"/>
            <w:bottom w:w="28" w:type="dxa"/>
            <w:right w:w="108" w:type="dxa"/>
          </w:tblCellMar>
        </w:tblPrEx>
        <w:trPr>
          <w:trHeight w:val="567" w:hRule="exact"/>
          <w:jc w:val="center"/>
        </w:trPr>
        <w:tc>
          <w:tcPr>
            <w:tcW w:w="440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7E080E9">
            <w:pPr>
              <w:spacing w:line="440" w:lineRule="exact"/>
              <w:ind w:left="105" w:leftChars="50" w:right="105" w:rightChars="5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拟分包造价合计（万元）</w:t>
            </w:r>
          </w:p>
        </w:tc>
        <w:tc>
          <w:tcPr>
            <w:tcW w:w="1984"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0BE338C">
            <w:pPr>
              <w:spacing w:line="440" w:lineRule="exact"/>
              <w:ind w:left="105" w:leftChars="50" w:right="105" w:rightChars="50"/>
              <w:jc w:val="center"/>
              <w:rPr>
                <w:rFonts w:hint="eastAsia" w:ascii="宋体" w:hAnsi="宋体" w:cs="宋体"/>
                <w:snapToGrid w:val="0"/>
                <w:color w:val="auto"/>
                <w:kern w:val="0"/>
                <w:szCs w:val="21"/>
                <w:highlight w:val="none"/>
              </w:rPr>
            </w:pPr>
          </w:p>
        </w:tc>
        <w:tc>
          <w:tcPr>
            <w:tcW w:w="2138" w:type="dxa"/>
            <w:vMerge w:val="continue"/>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039518E">
            <w:pPr>
              <w:spacing w:line="440" w:lineRule="exact"/>
              <w:ind w:left="105" w:leftChars="50" w:right="105" w:rightChars="50"/>
              <w:jc w:val="center"/>
              <w:rPr>
                <w:rFonts w:hint="eastAsia" w:ascii="宋体" w:hAnsi="宋体" w:cs="宋体"/>
                <w:snapToGrid w:val="0"/>
                <w:color w:val="auto"/>
                <w:kern w:val="0"/>
                <w:szCs w:val="21"/>
                <w:highlight w:val="none"/>
              </w:rPr>
            </w:pPr>
          </w:p>
        </w:tc>
      </w:tr>
    </w:tbl>
    <w:p w14:paraId="2FD107C6">
      <w:pPr>
        <w:spacing w:line="360" w:lineRule="auto"/>
        <w:ind w:firstLine="420" w:firstLineChars="200"/>
        <w:rPr>
          <w:rFonts w:ascii="宋体" w:hAnsi="宋体"/>
          <w:color w:val="auto"/>
          <w:szCs w:val="24"/>
          <w:highlight w:val="none"/>
        </w:rPr>
      </w:pPr>
    </w:p>
    <w:p w14:paraId="69171549">
      <w:pPr>
        <w:spacing w:line="360" w:lineRule="auto"/>
        <w:ind w:firstLine="420" w:firstLineChars="200"/>
        <w:rPr>
          <w:rFonts w:ascii="宋体" w:hAnsi="宋体"/>
          <w:color w:val="auto"/>
          <w:szCs w:val="24"/>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6CB139E2">
      <w:pPr>
        <w:spacing w:line="540" w:lineRule="exact"/>
        <w:rPr>
          <w:rFonts w:ascii="宋体" w:hAnsi="宋体"/>
          <w:b/>
          <w:bCs/>
          <w:color w:val="auto"/>
          <w:szCs w:val="21"/>
          <w:highlight w:val="none"/>
        </w:rPr>
      </w:pPr>
      <w:bookmarkStart w:id="584" w:name="_Toc480355024"/>
      <w:bookmarkStart w:id="585" w:name="_Toc91534742"/>
      <w:bookmarkStart w:id="586" w:name="_Toc99356528"/>
      <w:bookmarkStart w:id="587" w:name="_Toc452297959"/>
    </w:p>
    <w:p w14:paraId="307AC36F">
      <w:pPr>
        <w:keepNext/>
        <w:keepLines/>
        <w:spacing w:line="360" w:lineRule="auto"/>
        <w:jc w:val="center"/>
        <w:outlineLvl w:val="1"/>
        <w:rPr>
          <w:rFonts w:ascii="宋体" w:hAnsi="宋体"/>
          <w:b/>
          <w:bCs/>
          <w:color w:val="auto"/>
          <w:sz w:val="32"/>
          <w:szCs w:val="32"/>
          <w:highlight w:val="none"/>
        </w:rPr>
      </w:pPr>
      <w:bookmarkStart w:id="588" w:name="_Toc154581696"/>
      <w:r>
        <w:rPr>
          <w:rFonts w:hint="eastAsia" w:ascii="宋体" w:hAnsi="宋体"/>
          <w:b/>
          <w:bCs/>
          <w:color w:val="auto"/>
          <w:sz w:val="32"/>
          <w:szCs w:val="32"/>
          <w:highlight w:val="none"/>
        </w:rPr>
        <w:t>七、</w:t>
      </w:r>
      <w:bookmarkStart w:id="589" w:name="_Toc152042596"/>
      <w:bookmarkStart w:id="590" w:name="_Toc144974875"/>
      <w:bookmarkStart w:id="591" w:name="_Toc247514299"/>
      <w:bookmarkStart w:id="592" w:name="_Toc152045807"/>
      <w:bookmarkStart w:id="593" w:name="_Toc247527847"/>
      <w:r>
        <w:rPr>
          <w:rFonts w:ascii="宋体" w:hAnsi="宋体"/>
          <w:b/>
          <w:bCs/>
          <w:color w:val="auto"/>
          <w:sz w:val="32"/>
          <w:szCs w:val="32"/>
          <w:highlight w:val="none"/>
        </w:rPr>
        <w:t>资格审查资料</w:t>
      </w:r>
      <w:bookmarkEnd w:id="584"/>
      <w:bookmarkEnd w:id="585"/>
      <w:bookmarkEnd w:id="586"/>
      <w:bookmarkEnd w:id="587"/>
      <w:bookmarkEnd w:id="588"/>
      <w:bookmarkEnd w:id="589"/>
      <w:bookmarkEnd w:id="590"/>
      <w:bookmarkEnd w:id="591"/>
      <w:bookmarkEnd w:id="592"/>
      <w:bookmarkEnd w:id="593"/>
    </w:p>
    <w:p w14:paraId="4A8378B1">
      <w:pPr>
        <w:keepNext/>
        <w:keepLines/>
        <w:adjustRightInd w:val="0"/>
        <w:snapToGrid w:val="0"/>
        <w:spacing w:line="360" w:lineRule="auto"/>
        <w:jc w:val="center"/>
        <w:outlineLvl w:val="2"/>
        <w:rPr>
          <w:rFonts w:hint="eastAsia" w:ascii="宋体" w:hAnsi="宋体"/>
          <w:bCs/>
          <w:color w:val="auto"/>
          <w:sz w:val="24"/>
          <w:highlight w:val="none"/>
        </w:rPr>
      </w:pPr>
      <w:bookmarkStart w:id="594" w:name="_Toc154581697"/>
      <w:bookmarkStart w:id="595" w:name="_Toc452297969"/>
      <w:bookmarkStart w:id="596" w:name="_Toc480355034"/>
      <w:bookmarkStart w:id="597" w:name="_Toc271821942"/>
      <w:r>
        <w:rPr>
          <w:rFonts w:hint="eastAsia" w:ascii="宋体" w:hAnsi="宋体"/>
          <w:bCs/>
          <w:color w:val="auto"/>
          <w:sz w:val="24"/>
          <w:highlight w:val="none"/>
        </w:rPr>
        <w:t>（一）投标人基本情况表</w:t>
      </w:r>
      <w:bookmarkEnd w:id="594"/>
    </w:p>
    <w:tbl>
      <w:tblPr>
        <w:tblStyle w:val="17"/>
        <w:tblW w:w="0" w:type="auto"/>
        <w:tblInd w:w="-5" w:type="dxa"/>
        <w:tblLayout w:type="fixed"/>
        <w:tblCellMar>
          <w:top w:w="0" w:type="dxa"/>
          <w:left w:w="0" w:type="dxa"/>
          <w:bottom w:w="0" w:type="dxa"/>
          <w:right w:w="0" w:type="dxa"/>
        </w:tblCellMar>
      </w:tblPr>
      <w:tblGrid>
        <w:gridCol w:w="2132"/>
        <w:gridCol w:w="6945"/>
      </w:tblGrid>
      <w:tr w14:paraId="0FDBE130">
        <w:tblPrEx>
          <w:tblCellMar>
            <w:top w:w="0" w:type="dxa"/>
            <w:left w:w="0" w:type="dxa"/>
            <w:bottom w:w="0" w:type="dxa"/>
            <w:right w:w="0" w:type="dxa"/>
          </w:tblCellMar>
        </w:tblPrEx>
        <w:trPr>
          <w:trHeight w:val="567" w:hRule="atLeast"/>
        </w:trPr>
        <w:tc>
          <w:tcPr>
            <w:tcW w:w="2132" w:type="dxa"/>
            <w:tcBorders>
              <w:top w:val="single" w:color="000000" w:sz="4" w:space="0"/>
              <w:left w:val="single" w:color="000000" w:sz="4" w:space="0"/>
              <w:bottom w:val="single" w:color="000000" w:sz="4" w:space="0"/>
              <w:right w:val="single" w:color="000000" w:sz="4" w:space="0"/>
            </w:tcBorders>
            <w:noWrap w:val="0"/>
            <w:vAlign w:val="center"/>
          </w:tcPr>
          <w:p w14:paraId="1DAB1FF5">
            <w:pPr>
              <w:autoSpaceDE w:val="0"/>
              <w:autoSpaceDN w:val="0"/>
              <w:adjustRightInd w:val="0"/>
              <w:snapToGrid w:val="0"/>
              <w:jc w:val="center"/>
              <w:rPr>
                <w:rFonts w:hint="eastAsia" w:ascii="宋体" w:hAnsi="宋体" w:cs="宋体"/>
                <w:color w:val="auto"/>
                <w:kern w:val="0"/>
                <w:szCs w:val="24"/>
                <w:highlight w:val="none"/>
              </w:rPr>
            </w:pPr>
            <w:bookmarkStart w:id="598" w:name="_Toc390411623"/>
            <w:bookmarkStart w:id="599" w:name="_Toc421917003"/>
            <w:r>
              <w:rPr>
                <w:rFonts w:hint="eastAsia" w:ascii="宋体" w:hAnsi="宋体" w:cs="宋体"/>
                <w:color w:val="auto"/>
                <w:kern w:val="0"/>
                <w:highlight w:val="none"/>
              </w:rPr>
              <w:t>投标人名称</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14:paraId="1EEF2C36">
            <w:pPr>
              <w:autoSpaceDE w:val="0"/>
              <w:autoSpaceDN w:val="0"/>
              <w:adjustRightInd w:val="0"/>
              <w:snapToGrid w:val="0"/>
              <w:rPr>
                <w:rFonts w:hint="eastAsia" w:ascii="宋体" w:hAnsi="宋体" w:cs="宋体"/>
                <w:color w:val="auto"/>
                <w:kern w:val="0"/>
                <w:szCs w:val="24"/>
                <w:highlight w:val="none"/>
              </w:rPr>
            </w:pPr>
          </w:p>
        </w:tc>
      </w:tr>
      <w:tr w14:paraId="79BCBBD6">
        <w:tblPrEx>
          <w:tblCellMar>
            <w:top w:w="0" w:type="dxa"/>
            <w:left w:w="0" w:type="dxa"/>
            <w:bottom w:w="0" w:type="dxa"/>
            <w:right w:w="0" w:type="dxa"/>
          </w:tblCellMar>
        </w:tblPrEx>
        <w:trPr>
          <w:trHeight w:val="567" w:hRule="atLeast"/>
        </w:trPr>
        <w:tc>
          <w:tcPr>
            <w:tcW w:w="2132" w:type="dxa"/>
            <w:tcBorders>
              <w:top w:val="single" w:color="000000" w:sz="4" w:space="0"/>
              <w:left w:val="single" w:color="000000" w:sz="4" w:space="0"/>
              <w:bottom w:val="single" w:color="000000" w:sz="4" w:space="0"/>
              <w:right w:val="single" w:color="000000" w:sz="4" w:space="0"/>
            </w:tcBorders>
            <w:noWrap w:val="0"/>
            <w:vAlign w:val="center"/>
          </w:tcPr>
          <w:p w14:paraId="2B56C72C">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注册地址</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14:paraId="55904EDD">
            <w:pPr>
              <w:autoSpaceDE w:val="0"/>
              <w:autoSpaceDN w:val="0"/>
              <w:adjustRightInd w:val="0"/>
              <w:snapToGrid w:val="0"/>
              <w:rPr>
                <w:rFonts w:hint="eastAsia" w:ascii="宋体" w:hAnsi="宋体" w:cs="宋体"/>
                <w:color w:val="auto"/>
                <w:kern w:val="0"/>
                <w:szCs w:val="24"/>
                <w:highlight w:val="none"/>
              </w:rPr>
            </w:pPr>
          </w:p>
        </w:tc>
      </w:tr>
      <w:tr w14:paraId="07B657B0">
        <w:tblPrEx>
          <w:tblCellMar>
            <w:top w:w="0" w:type="dxa"/>
            <w:left w:w="0" w:type="dxa"/>
            <w:bottom w:w="0" w:type="dxa"/>
            <w:right w:w="0" w:type="dxa"/>
          </w:tblCellMar>
        </w:tblPrEx>
        <w:trPr>
          <w:trHeight w:val="567" w:hRule="atLeast"/>
        </w:trPr>
        <w:tc>
          <w:tcPr>
            <w:tcW w:w="2132" w:type="dxa"/>
            <w:tcBorders>
              <w:top w:val="single" w:color="000000" w:sz="4" w:space="0"/>
              <w:left w:val="single" w:color="000000" w:sz="4" w:space="0"/>
              <w:bottom w:val="single" w:color="000000" w:sz="4" w:space="0"/>
              <w:right w:val="single" w:color="000000" w:sz="4" w:space="0"/>
            </w:tcBorders>
            <w:noWrap w:val="0"/>
            <w:vAlign w:val="center"/>
          </w:tcPr>
          <w:p w14:paraId="69A1A1C8">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成立时间</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14:paraId="388CBCBB">
            <w:pPr>
              <w:autoSpaceDE w:val="0"/>
              <w:autoSpaceDN w:val="0"/>
              <w:adjustRightInd w:val="0"/>
              <w:snapToGrid w:val="0"/>
              <w:rPr>
                <w:rFonts w:hint="eastAsia" w:ascii="宋体" w:hAnsi="宋体" w:cs="宋体"/>
                <w:color w:val="auto"/>
                <w:kern w:val="0"/>
                <w:szCs w:val="24"/>
                <w:highlight w:val="none"/>
              </w:rPr>
            </w:pPr>
          </w:p>
        </w:tc>
      </w:tr>
      <w:tr w14:paraId="198D0DAE">
        <w:tblPrEx>
          <w:tblCellMar>
            <w:top w:w="0" w:type="dxa"/>
            <w:left w:w="0" w:type="dxa"/>
            <w:bottom w:w="0" w:type="dxa"/>
            <w:right w:w="0" w:type="dxa"/>
          </w:tblCellMar>
        </w:tblPrEx>
        <w:trPr>
          <w:trHeight w:val="567" w:hRule="atLeast"/>
        </w:trPr>
        <w:tc>
          <w:tcPr>
            <w:tcW w:w="2132" w:type="dxa"/>
            <w:tcBorders>
              <w:top w:val="single" w:color="000000" w:sz="4" w:space="0"/>
              <w:left w:val="single" w:color="000000" w:sz="4" w:space="0"/>
              <w:bottom w:val="single" w:color="000000" w:sz="4" w:space="0"/>
              <w:right w:val="single" w:color="000000" w:sz="4" w:space="0"/>
            </w:tcBorders>
            <w:noWrap w:val="0"/>
            <w:vAlign w:val="center"/>
          </w:tcPr>
          <w:p w14:paraId="105B4A3D">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企业资质等级</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14:paraId="35ABB1BD">
            <w:pPr>
              <w:autoSpaceDE w:val="0"/>
              <w:autoSpaceDN w:val="0"/>
              <w:adjustRightInd w:val="0"/>
              <w:snapToGrid w:val="0"/>
              <w:rPr>
                <w:rFonts w:hint="eastAsia" w:ascii="宋体" w:hAnsi="宋体" w:cs="宋体"/>
                <w:color w:val="auto"/>
                <w:kern w:val="0"/>
                <w:szCs w:val="24"/>
                <w:highlight w:val="none"/>
              </w:rPr>
            </w:pPr>
          </w:p>
        </w:tc>
      </w:tr>
      <w:tr w14:paraId="472563D8">
        <w:trPr>
          <w:trHeight w:val="567" w:hRule="atLeast"/>
        </w:trPr>
        <w:tc>
          <w:tcPr>
            <w:tcW w:w="2132" w:type="dxa"/>
            <w:tcBorders>
              <w:top w:val="single" w:color="000000" w:sz="4" w:space="0"/>
              <w:left w:val="single" w:color="000000" w:sz="4" w:space="0"/>
              <w:bottom w:val="single" w:color="000000" w:sz="4" w:space="0"/>
              <w:right w:val="single" w:color="000000" w:sz="4" w:space="0"/>
            </w:tcBorders>
            <w:noWrap w:val="0"/>
            <w:vAlign w:val="center"/>
          </w:tcPr>
          <w:p w14:paraId="6A6DA442">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统一社会信用代码</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14:paraId="61210136">
            <w:pPr>
              <w:autoSpaceDE w:val="0"/>
              <w:autoSpaceDN w:val="0"/>
              <w:adjustRightInd w:val="0"/>
              <w:snapToGrid w:val="0"/>
              <w:rPr>
                <w:rFonts w:hint="eastAsia" w:ascii="宋体" w:hAnsi="宋体" w:cs="宋体"/>
                <w:color w:val="auto"/>
                <w:kern w:val="0"/>
                <w:szCs w:val="24"/>
                <w:highlight w:val="none"/>
              </w:rPr>
            </w:pPr>
          </w:p>
        </w:tc>
      </w:tr>
      <w:tr w14:paraId="6AC32D95">
        <w:tblPrEx>
          <w:tblCellMar>
            <w:top w:w="0" w:type="dxa"/>
            <w:left w:w="0" w:type="dxa"/>
            <w:bottom w:w="0" w:type="dxa"/>
            <w:right w:w="0" w:type="dxa"/>
          </w:tblCellMar>
        </w:tblPrEx>
        <w:trPr>
          <w:trHeight w:val="567" w:hRule="atLeast"/>
        </w:trPr>
        <w:tc>
          <w:tcPr>
            <w:tcW w:w="2132" w:type="dxa"/>
            <w:tcBorders>
              <w:top w:val="single" w:color="000000" w:sz="4" w:space="0"/>
              <w:left w:val="single" w:color="000000" w:sz="4" w:space="0"/>
              <w:bottom w:val="single" w:color="000000" w:sz="4" w:space="0"/>
              <w:right w:val="single" w:color="000000" w:sz="4" w:space="0"/>
            </w:tcBorders>
            <w:noWrap w:val="0"/>
            <w:vAlign w:val="center"/>
          </w:tcPr>
          <w:p w14:paraId="445DC1A3">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注册资本</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14:paraId="43509EB6">
            <w:pPr>
              <w:autoSpaceDE w:val="0"/>
              <w:autoSpaceDN w:val="0"/>
              <w:adjustRightInd w:val="0"/>
              <w:snapToGrid w:val="0"/>
              <w:rPr>
                <w:rFonts w:hint="eastAsia" w:ascii="宋体" w:hAnsi="宋体" w:cs="宋体"/>
                <w:color w:val="auto"/>
                <w:kern w:val="0"/>
                <w:szCs w:val="24"/>
                <w:highlight w:val="none"/>
              </w:rPr>
            </w:pPr>
          </w:p>
        </w:tc>
      </w:tr>
      <w:tr w14:paraId="6819FE4B">
        <w:tblPrEx>
          <w:tblCellMar>
            <w:top w:w="0" w:type="dxa"/>
            <w:left w:w="0" w:type="dxa"/>
            <w:bottom w:w="0" w:type="dxa"/>
            <w:right w:w="0" w:type="dxa"/>
          </w:tblCellMar>
        </w:tblPrEx>
        <w:trPr>
          <w:trHeight w:val="567" w:hRule="atLeast"/>
        </w:trPr>
        <w:tc>
          <w:tcPr>
            <w:tcW w:w="2132" w:type="dxa"/>
            <w:tcBorders>
              <w:top w:val="single" w:color="000000" w:sz="4" w:space="0"/>
              <w:left w:val="single" w:color="000000" w:sz="4" w:space="0"/>
              <w:bottom w:val="single" w:color="000000" w:sz="4" w:space="0"/>
              <w:right w:val="single" w:color="000000" w:sz="4" w:space="0"/>
            </w:tcBorders>
            <w:noWrap w:val="0"/>
            <w:vAlign w:val="center"/>
          </w:tcPr>
          <w:p w14:paraId="5A85ABE6">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基本账户开户银行</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14:paraId="60C2CB3E">
            <w:pPr>
              <w:autoSpaceDE w:val="0"/>
              <w:autoSpaceDN w:val="0"/>
              <w:adjustRightInd w:val="0"/>
              <w:snapToGrid w:val="0"/>
              <w:rPr>
                <w:rFonts w:hint="eastAsia" w:ascii="宋体" w:hAnsi="宋体" w:cs="宋体"/>
                <w:color w:val="auto"/>
                <w:kern w:val="0"/>
                <w:szCs w:val="24"/>
                <w:highlight w:val="none"/>
              </w:rPr>
            </w:pPr>
          </w:p>
        </w:tc>
      </w:tr>
      <w:tr w14:paraId="57B72268">
        <w:tblPrEx>
          <w:tblCellMar>
            <w:top w:w="0" w:type="dxa"/>
            <w:left w:w="0" w:type="dxa"/>
            <w:bottom w:w="0" w:type="dxa"/>
            <w:right w:w="0" w:type="dxa"/>
          </w:tblCellMar>
        </w:tblPrEx>
        <w:trPr>
          <w:trHeight w:val="567" w:hRule="atLeast"/>
        </w:trPr>
        <w:tc>
          <w:tcPr>
            <w:tcW w:w="2132" w:type="dxa"/>
            <w:tcBorders>
              <w:top w:val="single" w:color="000000" w:sz="4" w:space="0"/>
              <w:left w:val="single" w:color="000000" w:sz="4" w:space="0"/>
              <w:bottom w:val="single" w:color="000000" w:sz="4" w:space="0"/>
              <w:right w:val="single" w:color="000000" w:sz="4" w:space="0"/>
            </w:tcBorders>
            <w:noWrap w:val="0"/>
            <w:vAlign w:val="center"/>
          </w:tcPr>
          <w:p w14:paraId="1BD31A85">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基本账户银行账号</w:t>
            </w:r>
          </w:p>
        </w:tc>
        <w:tc>
          <w:tcPr>
            <w:tcW w:w="6945" w:type="dxa"/>
            <w:tcBorders>
              <w:top w:val="single" w:color="000000" w:sz="4" w:space="0"/>
              <w:left w:val="single" w:color="000000" w:sz="4" w:space="0"/>
              <w:bottom w:val="single" w:color="000000" w:sz="4" w:space="0"/>
              <w:right w:val="single" w:color="000000" w:sz="4" w:space="0"/>
            </w:tcBorders>
            <w:noWrap w:val="0"/>
            <w:vAlign w:val="center"/>
          </w:tcPr>
          <w:p w14:paraId="34BD521A">
            <w:pPr>
              <w:autoSpaceDE w:val="0"/>
              <w:autoSpaceDN w:val="0"/>
              <w:adjustRightInd w:val="0"/>
              <w:snapToGrid w:val="0"/>
              <w:rPr>
                <w:rFonts w:hint="eastAsia" w:ascii="宋体" w:hAnsi="宋体" w:cs="宋体"/>
                <w:color w:val="auto"/>
                <w:kern w:val="0"/>
                <w:szCs w:val="24"/>
                <w:highlight w:val="none"/>
              </w:rPr>
            </w:pPr>
          </w:p>
        </w:tc>
      </w:tr>
      <w:tr w14:paraId="3A04CBB9">
        <w:tblPrEx>
          <w:tblCellMar>
            <w:top w:w="0" w:type="dxa"/>
            <w:left w:w="0" w:type="dxa"/>
            <w:bottom w:w="0" w:type="dxa"/>
            <w:right w:w="0" w:type="dxa"/>
          </w:tblCellMar>
        </w:tblPrEx>
        <w:trPr>
          <w:trHeight w:val="1277" w:hRule="atLeast"/>
        </w:trPr>
        <w:tc>
          <w:tcPr>
            <w:tcW w:w="2132" w:type="dxa"/>
            <w:tcBorders>
              <w:top w:val="single" w:color="000000" w:sz="4" w:space="0"/>
              <w:left w:val="single" w:color="000000" w:sz="4" w:space="0"/>
              <w:bottom w:val="single" w:color="auto" w:sz="4" w:space="0"/>
              <w:right w:val="single" w:color="000000" w:sz="4" w:space="0"/>
            </w:tcBorders>
            <w:noWrap w:val="0"/>
            <w:vAlign w:val="center"/>
          </w:tcPr>
          <w:p w14:paraId="0609FCE6">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经营范围</w:t>
            </w:r>
          </w:p>
        </w:tc>
        <w:tc>
          <w:tcPr>
            <w:tcW w:w="6945" w:type="dxa"/>
            <w:tcBorders>
              <w:top w:val="single" w:color="000000" w:sz="4" w:space="0"/>
              <w:left w:val="single" w:color="000000" w:sz="4" w:space="0"/>
              <w:bottom w:val="single" w:color="auto" w:sz="4" w:space="0"/>
              <w:right w:val="single" w:color="000000" w:sz="4" w:space="0"/>
            </w:tcBorders>
            <w:noWrap w:val="0"/>
            <w:vAlign w:val="center"/>
          </w:tcPr>
          <w:p w14:paraId="5DFC5728">
            <w:pPr>
              <w:autoSpaceDE w:val="0"/>
              <w:autoSpaceDN w:val="0"/>
              <w:adjustRightInd w:val="0"/>
              <w:snapToGrid w:val="0"/>
              <w:rPr>
                <w:rFonts w:hint="eastAsia" w:ascii="宋体" w:hAnsi="宋体" w:cs="宋体"/>
                <w:color w:val="auto"/>
                <w:kern w:val="0"/>
                <w:szCs w:val="24"/>
                <w:highlight w:val="none"/>
              </w:rPr>
            </w:pPr>
          </w:p>
        </w:tc>
      </w:tr>
      <w:tr w14:paraId="0D5D2001">
        <w:tblPrEx>
          <w:tblCellMar>
            <w:top w:w="0" w:type="dxa"/>
            <w:left w:w="0" w:type="dxa"/>
            <w:bottom w:w="0" w:type="dxa"/>
            <w:right w:w="0" w:type="dxa"/>
          </w:tblCellMar>
        </w:tblPrEx>
        <w:trPr>
          <w:trHeight w:val="692" w:hRule="atLeast"/>
        </w:trPr>
        <w:tc>
          <w:tcPr>
            <w:tcW w:w="2132" w:type="dxa"/>
            <w:tcBorders>
              <w:top w:val="single" w:color="auto" w:sz="4" w:space="0"/>
              <w:left w:val="single" w:color="auto" w:sz="4" w:space="0"/>
              <w:bottom w:val="single" w:color="auto" w:sz="4" w:space="0"/>
              <w:right w:val="single" w:color="auto" w:sz="4" w:space="0"/>
            </w:tcBorders>
            <w:noWrap w:val="0"/>
            <w:vAlign w:val="center"/>
          </w:tcPr>
          <w:p w14:paraId="59A0A38E">
            <w:pPr>
              <w:autoSpaceDE w:val="0"/>
              <w:autoSpaceDN w:val="0"/>
              <w:adjustRightInd w:val="0"/>
              <w:snapToGrid w:val="0"/>
              <w:jc w:val="center"/>
              <w:rPr>
                <w:rFonts w:hint="eastAsia" w:ascii="宋体" w:hAnsi="宋体" w:cs="宋体"/>
                <w:color w:val="auto"/>
                <w:kern w:val="0"/>
                <w:szCs w:val="24"/>
                <w:highlight w:val="none"/>
              </w:rPr>
            </w:pPr>
            <w:r>
              <w:rPr>
                <w:rFonts w:hint="eastAsia" w:ascii="宋体" w:hAnsi="宋体" w:cs="宋体"/>
                <w:color w:val="auto"/>
                <w:kern w:val="0"/>
                <w:highlight w:val="none"/>
              </w:rPr>
              <w:t>备注</w:t>
            </w:r>
          </w:p>
        </w:tc>
        <w:tc>
          <w:tcPr>
            <w:tcW w:w="6945" w:type="dxa"/>
            <w:tcBorders>
              <w:top w:val="single" w:color="auto" w:sz="4" w:space="0"/>
              <w:left w:val="single" w:color="auto" w:sz="4" w:space="0"/>
              <w:bottom w:val="single" w:color="auto" w:sz="4" w:space="0"/>
              <w:right w:val="single" w:color="auto" w:sz="4" w:space="0"/>
            </w:tcBorders>
            <w:noWrap w:val="0"/>
            <w:vAlign w:val="center"/>
          </w:tcPr>
          <w:p w14:paraId="710245F9">
            <w:pPr>
              <w:autoSpaceDE w:val="0"/>
              <w:autoSpaceDN w:val="0"/>
              <w:adjustRightInd w:val="0"/>
              <w:snapToGrid w:val="0"/>
              <w:rPr>
                <w:rFonts w:hint="eastAsia" w:ascii="宋体" w:hAnsi="宋体" w:cs="宋体"/>
                <w:color w:val="auto"/>
                <w:kern w:val="0"/>
                <w:szCs w:val="24"/>
                <w:highlight w:val="none"/>
              </w:rPr>
            </w:pPr>
          </w:p>
        </w:tc>
      </w:tr>
      <w:bookmarkEnd w:id="598"/>
      <w:bookmarkEnd w:id="599"/>
    </w:tbl>
    <w:p w14:paraId="6A98EBF2">
      <w:pPr>
        <w:autoSpaceDE w:val="0"/>
        <w:autoSpaceDN w:val="0"/>
        <w:adjustRightInd w:val="0"/>
        <w:spacing w:line="300" w:lineRule="exact"/>
        <w:jc w:val="left"/>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kern w:val="0"/>
          <w:szCs w:val="21"/>
          <w:highlight w:val="none"/>
        </w:rPr>
        <w:t>投标人应根据招标文件第二章“投标人须知”前附表附录1的要求在本表后附</w:t>
      </w:r>
      <w:r>
        <w:rPr>
          <w:rFonts w:hint="eastAsia" w:ascii="宋体" w:hAnsi="宋体" w:cs="宋体"/>
          <w:color w:val="auto"/>
          <w:highlight w:val="none"/>
        </w:rPr>
        <w:t>资质证书、安全生产许可证、营业执照等材料。接受联合体的，联合体成员分别填写。</w:t>
      </w:r>
    </w:p>
    <w:p w14:paraId="3D3E09FC">
      <w:pPr>
        <w:keepNext/>
        <w:keepLines/>
        <w:adjustRightInd w:val="0"/>
        <w:snapToGrid w:val="0"/>
        <w:spacing w:line="360" w:lineRule="auto"/>
        <w:jc w:val="center"/>
        <w:outlineLvl w:val="2"/>
        <w:rPr>
          <w:rFonts w:hint="eastAsia" w:ascii="宋体" w:hAnsi="宋体"/>
          <w:bCs/>
          <w:color w:val="auto"/>
          <w:sz w:val="24"/>
          <w:szCs w:val="24"/>
          <w:highlight w:val="none"/>
        </w:rPr>
      </w:pPr>
      <w:r>
        <w:rPr>
          <w:rFonts w:hint="eastAsia" w:ascii="宋体" w:hAnsi="宋体"/>
          <w:bCs/>
          <w:color w:val="auto"/>
          <w:sz w:val="24"/>
          <w:highlight w:val="none"/>
        </w:rPr>
        <w:br w:type="page"/>
      </w:r>
      <w:bookmarkStart w:id="600" w:name="_Toc154581698"/>
      <w:bookmarkStart w:id="601" w:name="_Toc535241230"/>
      <w:bookmarkStart w:id="602" w:name="_Toc535241087"/>
      <w:bookmarkStart w:id="603" w:name="_Toc535241133"/>
      <w:r>
        <w:rPr>
          <w:rFonts w:hint="eastAsia" w:ascii="宋体" w:hAnsi="宋体"/>
          <w:bCs/>
          <w:color w:val="auto"/>
          <w:sz w:val="24"/>
          <w:highlight w:val="none"/>
        </w:rPr>
        <w:t>（二）</w:t>
      </w:r>
      <w:r>
        <w:rPr>
          <w:rFonts w:hint="eastAsia" w:ascii="宋体" w:hAnsi="宋体"/>
          <w:bCs/>
          <w:color w:val="auto"/>
          <w:sz w:val="24"/>
          <w:szCs w:val="24"/>
          <w:highlight w:val="none"/>
        </w:rPr>
        <w:t>近年财务状况（如要求）</w:t>
      </w:r>
      <w:bookmarkEnd w:id="600"/>
    </w:p>
    <w:p w14:paraId="201FDD82">
      <w:pPr>
        <w:jc w:val="center"/>
        <w:rPr>
          <w:rFonts w:hint="eastAsia" w:ascii="宋体" w:hAnsi="宋体"/>
          <w:color w:val="auto"/>
          <w:szCs w:val="24"/>
          <w:highlight w:val="none"/>
        </w:rPr>
      </w:pPr>
      <w:r>
        <w:rPr>
          <w:rFonts w:hint="eastAsia" w:ascii="宋体" w:hAnsi="宋体"/>
          <w:color w:val="auto"/>
          <w:szCs w:val="24"/>
          <w:highlight w:val="none"/>
        </w:rPr>
        <w:t>（格式自拟）</w:t>
      </w:r>
    </w:p>
    <w:p w14:paraId="2CC7D08C">
      <w:pPr>
        <w:rPr>
          <w:rFonts w:hint="eastAsia" w:ascii="宋体" w:hAnsi="宋体" w:cs="宋体"/>
          <w:color w:val="auto"/>
          <w:szCs w:val="24"/>
          <w:highlight w:val="none"/>
        </w:rPr>
      </w:pPr>
    </w:p>
    <w:bookmarkEnd w:id="601"/>
    <w:bookmarkEnd w:id="602"/>
    <w:bookmarkEnd w:id="603"/>
    <w:p w14:paraId="2A95DF83">
      <w:pPr>
        <w:keepNext/>
        <w:keepLines/>
        <w:adjustRightInd w:val="0"/>
        <w:snapToGrid w:val="0"/>
        <w:spacing w:line="360" w:lineRule="auto"/>
        <w:jc w:val="center"/>
        <w:outlineLvl w:val="2"/>
        <w:rPr>
          <w:rFonts w:hint="eastAsia" w:ascii="宋体" w:hAnsi="宋体"/>
          <w:bCs/>
          <w:color w:val="auto"/>
          <w:sz w:val="24"/>
          <w:szCs w:val="24"/>
          <w:highlight w:val="none"/>
        </w:rPr>
      </w:pPr>
      <w:bookmarkStart w:id="604" w:name="_Toc154581699"/>
      <w:r>
        <w:rPr>
          <w:rFonts w:hint="eastAsia" w:ascii="宋体" w:hAnsi="宋体"/>
          <w:bCs/>
          <w:color w:val="auto"/>
          <w:sz w:val="24"/>
          <w:szCs w:val="24"/>
          <w:highlight w:val="none"/>
        </w:rPr>
        <w:t>（三）投标人近年完成的类似项目情况表（如要求）</w:t>
      </w:r>
      <w:bookmarkEnd w:id="604"/>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50F5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7656328">
            <w:pPr>
              <w:autoSpaceDE w:val="0"/>
              <w:autoSpaceDN w:val="0"/>
              <w:adjustRightInd w:val="0"/>
              <w:spacing w:line="300" w:lineRule="exact"/>
              <w:jc w:val="center"/>
              <w:rPr>
                <w:rFonts w:hint="eastAsia" w:ascii="宋体" w:hAnsi="宋体" w:cs="宋体"/>
                <w:color w:val="auto"/>
                <w:highlight w:val="none"/>
              </w:rPr>
            </w:pPr>
            <w:r>
              <w:rPr>
                <w:rFonts w:hint="eastAsia" w:ascii="宋体" w:hAnsi="宋体" w:cs="宋体"/>
                <w:color w:val="auto"/>
                <w:highlight w:val="none"/>
              </w:rPr>
              <w:t>业绩序号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FEE8ED4">
            <w:pPr>
              <w:autoSpaceDE w:val="0"/>
              <w:autoSpaceDN w:val="0"/>
              <w:adjustRightInd w:val="0"/>
              <w:spacing w:line="300" w:lineRule="exact"/>
              <w:jc w:val="center"/>
              <w:rPr>
                <w:rFonts w:hint="eastAsia" w:ascii="宋体" w:hAnsi="宋体" w:cs="宋体"/>
                <w:color w:val="auto"/>
                <w:kern w:val="0"/>
                <w:szCs w:val="21"/>
                <w:highlight w:val="none"/>
              </w:rPr>
            </w:pPr>
          </w:p>
        </w:tc>
      </w:tr>
      <w:tr w14:paraId="7851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97F959C">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41DD7A9">
            <w:pPr>
              <w:autoSpaceDE w:val="0"/>
              <w:autoSpaceDN w:val="0"/>
              <w:adjustRightInd w:val="0"/>
              <w:spacing w:line="300" w:lineRule="exact"/>
              <w:jc w:val="center"/>
              <w:rPr>
                <w:rFonts w:hint="eastAsia" w:ascii="宋体" w:hAnsi="宋体" w:cs="宋体"/>
                <w:color w:val="auto"/>
                <w:kern w:val="0"/>
                <w:szCs w:val="21"/>
                <w:highlight w:val="none"/>
              </w:rPr>
            </w:pPr>
          </w:p>
        </w:tc>
      </w:tr>
      <w:tr w14:paraId="4220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C2676AA">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AC0E5EB">
            <w:pPr>
              <w:autoSpaceDE w:val="0"/>
              <w:autoSpaceDN w:val="0"/>
              <w:adjustRightInd w:val="0"/>
              <w:spacing w:line="300" w:lineRule="exact"/>
              <w:jc w:val="center"/>
              <w:rPr>
                <w:rFonts w:hint="eastAsia" w:ascii="宋体" w:hAnsi="宋体" w:cs="宋体"/>
                <w:color w:val="auto"/>
                <w:kern w:val="0"/>
                <w:szCs w:val="21"/>
                <w:highlight w:val="none"/>
              </w:rPr>
            </w:pPr>
          </w:p>
        </w:tc>
      </w:tr>
      <w:tr w14:paraId="6CF4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F9E4EBA">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4444CF9">
            <w:pPr>
              <w:autoSpaceDE w:val="0"/>
              <w:autoSpaceDN w:val="0"/>
              <w:adjustRightInd w:val="0"/>
              <w:spacing w:line="300" w:lineRule="exact"/>
              <w:jc w:val="center"/>
              <w:rPr>
                <w:rFonts w:hint="eastAsia" w:ascii="宋体" w:hAnsi="宋体" w:cs="宋体"/>
                <w:color w:val="auto"/>
                <w:kern w:val="0"/>
                <w:szCs w:val="21"/>
                <w:highlight w:val="none"/>
              </w:rPr>
            </w:pPr>
          </w:p>
        </w:tc>
      </w:tr>
      <w:tr w14:paraId="2D86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327834B">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09B69E3">
            <w:pPr>
              <w:autoSpaceDE w:val="0"/>
              <w:autoSpaceDN w:val="0"/>
              <w:adjustRightInd w:val="0"/>
              <w:spacing w:line="300" w:lineRule="exact"/>
              <w:jc w:val="center"/>
              <w:rPr>
                <w:rFonts w:hint="eastAsia" w:ascii="宋体" w:hAnsi="宋体" w:cs="宋体"/>
                <w:color w:val="auto"/>
                <w:kern w:val="0"/>
                <w:szCs w:val="21"/>
                <w:highlight w:val="none"/>
              </w:rPr>
            </w:pPr>
          </w:p>
        </w:tc>
      </w:tr>
      <w:tr w14:paraId="4305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C7F9103">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CD734D2">
            <w:pPr>
              <w:autoSpaceDE w:val="0"/>
              <w:autoSpaceDN w:val="0"/>
              <w:adjustRightInd w:val="0"/>
              <w:spacing w:line="300" w:lineRule="exact"/>
              <w:jc w:val="center"/>
              <w:rPr>
                <w:rFonts w:hint="eastAsia" w:ascii="宋体" w:hAnsi="宋体" w:cs="宋体"/>
                <w:color w:val="auto"/>
                <w:kern w:val="0"/>
                <w:szCs w:val="21"/>
                <w:highlight w:val="none"/>
              </w:rPr>
            </w:pPr>
          </w:p>
        </w:tc>
      </w:tr>
      <w:tr w14:paraId="432F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DC18038">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1BD0448">
            <w:pPr>
              <w:autoSpaceDE w:val="0"/>
              <w:autoSpaceDN w:val="0"/>
              <w:adjustRightInd w:val="0"/>
              <w:spacing w:line="300" w:lineRule="exact"/>
              <w:jc w:val="center"/>
              <w:rPr>
                <w:rFonts w:hint="eastAsia" w:ascii="宋体" w:hAnsi="宋体" w:cs="宋体"/>
                <w:color w:val="auto"/>
                <w:kern w:val="0"/>
                <w:szCs w:val="21"/>
                <w:highlight w:val="none"/>
              </w:rPr>
            </w:pPr>
          </w:p>
        </w:tc>
      </w:tr>
      <w:tr w14:paraId="1EC2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C1C4C51">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F90241F">
            <w:pPr>
              <w:autoSpaceDE w:val="0"/>
              <w:autoSpaceDN w:val="0"/>
              <w:adjustRightInd w:val="0"/>
              <w:spacing w:line="300" w:lineRule="exact"/>
              <w:jc w:val="center"/>
              <w:rPr>
                <w:rFonts w:hint="eastAsia" w:ascii="宋体" w:hAnsi="宋体" w:cs="宋体"/>
                <w:color w:val="auto"/>
                <w:kern w:val="0"/>
                <w:szCs w:val="21"/>
                <w:highlight w:val="none"/>
              </w:rPr>
            </w:pPr>
          </w:p>
        </w:tc>
      </w:tr>
      <w:tr w14:paraId="1DDD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EF49974">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0D875A0">
            <w:pPr>
              <w:autoSpaceDE w:val="0"/>
              <w:autoSpaceDN w:val="0"/>
              <w:adjustRightInd w:val="0"/>
              <w:spacing w:line="300" w:lineRule="exact"/>
              <w:jc w:val="center"/>
              <w:rPr>
                <w:rFonts w:hint="eastAsia" w:ascii="宋体" w:hAnsi="宋体" w:cs="宋体"/>
                <w:color w:val="auto"/>
                <w:kern w:val="0"/>
                <w:szCs w:val="21"/>
                <w:highlight w:val="none"/>
              </w:rPr>
            </w:pPr>
          </w:p>
        </w:tc>
      </w:tr>
      <w:tr w14:paraId="7219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974367A">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5789550">
            <w:pPr>
              <w:autoSpaceDE w:val="0"/>
              <w:autoSpaceDN w:val="0"/>
              <w:adjustRightInd w:val="0"/>
              <w:spacing w:line="300" w:lineRule="exact"/>
              <w:jc w:val="center"/>
              <w:rPr>
                <w:rFonts w:hint="eastAsia" w:ascii="宋体" w:hAnsi="宋体" w:cs="宋体"/>
                <w:color w:val="auto"/>
                <w:kern w:val="0"/>
                <w:szCs w:val="21"/>
                <w:highlight w:val="none"/>
              </w:rPr>
            </w:pPr>
          </w:p>
        </w:tc>
      </w:tr>
      <w:tr w14:paraId="59C3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5721EA0">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B7B70F6">
            <w:pPr>
              <w:autoSpaceDE w:val="0"/>
              <w:autoSpaceDN w:val="0"/>
              <w:adjustRightInd w:val="0"/>
              <w:spacing w:line="300" w:lineRule="exact"/>
              <w:jc w:val="center"/>
              <w:rPr>
                <w:rFonts w:hint="eastAsia" w:ascii="宋体" w:hAnsi="宋体" w:cs="宋体"/>
                <w:color w:val="auto"/>
                <w:kern w:val="0"/>
                <w:szCs w:val="21"/>
                <w:highlight w:val="none"/>
              </w:rPr>
            </w:pPr>
          </w:p>
        </w:tc>
      </w:tr>
      <w:tr w14:paraId="714F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9EC907D">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B74CE4B">
            <w:pPr>
              <w:autoSpaceDE w:val="0"/>
              <w:autoSpaceDN w:val="0"/>
              <w:adjustRightInd w:val="0"/>
              <w:spacing w:line="300" w:lineRule="exact"/>
              <w:jc w:val="center"/>
              <w:rPr>
                <w:rFonts w:hint="eastAsia" w:ascii="宋体" w:hAnsi="宋体" w:cs="宋体"/>
                <w:color w:val="auto"/>
                <w:kern w:val="0"/>
                <w:szCs w:val="21"/>
                <w:highlight w:val="none"/>
              </w:rPr>
            </w:pPr>
          </w:p>
        </w:tc>
      </w:tr>
      <w:tr w14:paraId="2D43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F174245">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设计负责人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5119BD7">
            <w:pPr>
              <w:autoSpaceDE w:val="0"/>
              <w:autoSpaceDN w:val="0"/>
              <w:adjustRightInd w:val="0"/>
              <w:spacing w:line="300" w:lineRule="exact"/>
              <w:jc w:val="center"/>
              <w:rPr>
                <w:rFonts w:hint="eastAsia" w:ascii="宋体" w:hAnsi="宋体" w:cs="宋体"/>
                <w:color w:val="auto"/>
                <w:kern w:val="0"/>
                <w:szCs w:val="21"/>
                <w:highlight w:val="none"/>
              </w:rPr>
            </w:pPr>
          </w:p>
        </w:tc>
      </w:tr>
      <w:tr w14:paraId="7DB6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9F8055F">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施工负责人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8D521B5">
            <w:pPr>
              <w:autoSpaceDE w:val="0"/>
              <w:autoSpaceDN w:val="0"/>
              <w:adjustRightInd w:val="0"/>
              <w:spacing w:line="300" w:lineRule="exact"/>
              <w:jc w:val="center"/>
              <w:rPr>
                <w:rFonts w:hint="eastAsia" w:ascii="宋体" w:hAnsi="宋体" w:cs="宋体"/>
                <w:color w:val="auto"/>
                <w:kern w:val="0"/>
                <w:szCs w:val="21"/>
                <w:highlight w:val="none"/>
              </w:rPr>
            </w:pPr>
          </w:p>
        </w:tc>
      </w:tr>
      <w:tr w14:paraId="4D96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2FA7914">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06D7304">
            <w:pPr>
              <w:autoSpaceDE w:val="0"/>
              <w:autoSpaceDN w:val="0"/>
              <w:adjustRightInd w:val="0"/>
              <w:spacing w:line="300" w:lineRule="exact"/>
              <w:jc w:val="center"/>
              <w:rPr>
                <w:rFonts w:hint="eastAsia" w:ascii="宋体" w:hAnsi="宋体" w:cs="宋体"/>
                <w:color w:val="auto"/>
                <w:kern w:val="0"/>
                <w:szCs w:val="21"/>
                <w:highlight w:val="none"/>
              </w:rPr>
            </w:pPr>
          </w:p>
        </w:tc>
      </w:tr>
      <w:tr w14:paraId="023B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643C4E0">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D429DF">
            <w:pPr>
              <w:autoSpaceDE w:val="0"/>
              <w:autoSpaceDN w:val="0"/>
              <w:adjustRightInd w:val="0"/>
              <w:spacing w:line="300" w:lineRule="exact"/>
              <w:jc w:val="center"/>
              <w:rPr>
                <w:rFonts w:hint="eastAsia" w:ascii="宋体" w:hAnsi="宋体" w:cs="宋体"/>
                <w:color w:val="auto"/>
                <w:kern w:val="0"/>
                <w:szCs w:val="21"/>
                <w:highlight w:val="none"/>
              </w:rPr>
            </w:pPr>
          </w:p>
        </w:tc>
      </w:tr>
      <w:tr w14:paraId="4AE0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B2541A4">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6B7C336">
            <w:pPr>
              <w:autoSpaceDE w:val="0"/>
              <w:autoSpaceDN w:val="0"/>
              <w:adjustRightInd w:val="0"/>
              <w:spacing w:line="300" w:lineRule="exact"/>
              <w:jc w:val="center"/>
              <w:rPr>
                <w:rFonts w:hint="eastAsia" w:ascii="宋体" w:hAnsi="宋体" w:cs="宋体"/>
                <w:color w:val="auto"/>
                <w:kern w:val="0"/>
                <w:szCs w:val="21"/>
                <w:highlight w:val="none"/>
              </w:rPr>
            </w:pPr>
          </w:p>
        </w:tc>
      </w:tr>
      <w:tr w14:paraId="02B8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E328F1D">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F078B13">
            <w:pPr>
              <w:autoSpaceDE w:val="0"/>
              <w:autoSpaceDN w:val="0"/>
              <w:adjustRightInd w:val="0"/>
              <w:spacing w:line="300" w:lineRule="exact"/>
              <w:ind w:left="360"/>
              <w:jc w:val="center"/>
              <w:rPr>
                <w:rFonts w:hint="eastAsia" w:ascii="宋体" w:hAnsi="宋体" w:cs="宋体"/>
                <w:color w:val="auto"/>
                <w:kern w:val="0"/>
                <w:szCs w:val="21"/>
                <w:highlight w:val="none"/>
              </w:rPr>
            </w:pPr>
            <w:r>
              <w:rPr>
                <w:rFonts w:hint="eastAsia" w:ascii="宋体" w:hAnsi="宋体" w:cs="宋体"/>
                <w:color w:val="auto"/>
                <w:highlight w:val="none"/>
              </w:rPr>
              <w:t>资格审查用业绩</w:t>
            </w:r>
          </w:p>
        </w:tc>
      </w:tr>
    </w:tbl>
    <w:p w14:paraId="659219C4">
      <w:pPr>
        <w:autoSpaceDE w:val="0"/>
        <w:autoSpaceDN w:val="0"/>
        <w:adjustRightInd w:val="0"/>
        <w:spacing w:line="3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注：</w:t>
      </w:r>
    </w:p>
    <w:p w14:paraId="6C88EB90">
      <w:pPr>
        <w:autoSpaceDE w:val="0"/>
        <w:autoSpaceDN w:val="0"/>
        <w:adjustRightInd w:val="0"/>
        <w:spacing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投标人应根据招标文件第二章“投标人须知”前附表附录</w:t>
      </w:r>
      <w:r>
        <w:rPr>
          <w:rFonts w:ascii="宋体" w:hAnsi="宋体" w:cs="宋体"/>
          <w:color w:val="auto"/>
          <w:kern w:val="0"/>
          <w:szCs w:val="21"/>
          <w:highlight w:val="none"/>
        </w:rPr>
        <w:t>2</w:t>
      </w:r>
      <w:r>
        <w:rPr>
          <w:rFonts w:hint="eastAsia" w:ascii="宋体" w:hAnsi="宋体" w:cs="宋体"/>
          <w:color w:val="auto"/>
          <w:kern w:val="0"/>
          <w:szCs w:val="21"/>
          <w:highlight w:val="none"/>
        </w:rPr>
        <w:t>的要求在本表后附相关证明材料。</w:t>
      </w:r>
    </w:p>
    <w:p w14:paraId="7B346535">
      <w:pPr>
        <w:autoSpaceDE w:val="0"/>
        <w:autoSpaceDN w:val="0"/>
        <w:adjustRightInd w:val="0"/>
        <w:spacing w:line="300" w:lineRule="exact"/>
        <w:ind w:firstLine="420" w:firstLineChars="200"/>
        <w:jc w:val="left"/>
        <w:rPr>
          <w:rFonts w:hint="eastAsia" w:ascii="宋体" w:hAnsi="宋体" w:cs="宋体"/>
          <w:color w:val="auto"/>
          <w:kern w:val="0"/>
          <w:szCs w:val="21"/>
          <w:highlight w:val="none"/>
        </w:rPr>
      </w:pPr>
    </w:p>
    <w:p w14:paraId="6D64CE9F">
      <w:pPr>
        <w:keepNext/>
        <w:keepLines/>
        <w:adjustRightInd w:val="0"/>
        <w:snapToGrid w:val="0"/>
        <w:spacing w:line="360" w:lineRule="auto"/>
        <w:jc w:val="center"/>
        <w:outlineLvl w:val="2"/>
        <w:rPr>
          <w:rFonts w:ascii="宋体" w:hAnsi="宋体"/>
          <w:bCs/>
          <w:color w:val="auto"/>
          <w:sz w:val="24"/>
          <w:highlight w:val="none"/>
        </w:rPr>
      </w:pPr>
      <w:r>
        <w:rPr>
          <w:rFonts w:hint="eastAsia" w:ascii="宋体" w:hAnsi="宋体" w:cs="宋体"/>
          <w:color w:val="auto"/>
          <w:sz w:val="24"/>
          <w:szCs w:val="21"/>
          <w:highlight w:val="none"/>
        </w:rPr>
        <w:br w:type="page"/>
      </w:r>
      <w:bookmarkStart w:id="605" w:name="_Toc154581700"/>
      <w:r>
        <w:rPr>
          <w:rFonts w:hint="eastAsia" w:ascii="宋体" w:hAnsi="宋体"/>
          <w:bCs/>
          <w:color w:val="auto"/>
          <w:sz w:val="24"/>
          <w:highlight w:val="none"/>
        </w:rPr>
        <w:t>（四）项目经理、设计负责人、施工负责人业绩情况表（如要求）</w:t>
      </w:r>
      <w:bookmarkEnd w:id="605"/>
    </w:p>
    <w:p w14:paraId="3ADA235D">
      <w:pPr>
        <w:pStyle w:val="10"/>
        <w:ind w:left="0" w:leftChars="0"/>
        <w:jc w:val="center"/>
        <w:rPr>
          <w:rFonts w:hint="eastAsia" w:ascii="宋体" w:hAnsi="宋体"/>
          <w:color w:val="auto"/>
          <w:sz w:val="24"/>
          <w:szCs w:val="32"/>
          <w:highlight w:val="none"/>
        </w:rPr>
      </w:pPr>
      <w:r>
        <w:rPr>
          <w:rFonts w:hint="eastAsia" w:ascii="宋体" w:hAnsi="宋体"/>
          <w:color w:val="auto"/>
          <w:sz w:val="24"/>
          <w:szCs w:val="32"/>
          <w:highlight w:val="none"/>
        </w:rPr>
        <w:t>项目经理业绩情况表（如要求）</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244"/>
        <w:gridCol w:w="2268"/>
      </w:tblGrid>
      <w:tr w14:paraId="1385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B0774D5">
            <w:pPr>
              <w:autoSpaceDE w:val="0"/>
              <w:autoSpaceDN w:val="0"/>
              <w:adjustRightInd w:val="0"/>
              <w:spacing w:line="300" w:lineRule="exact"/>
              <w:jc w:val="center"/>
              <w:rPr>
                <w:rFonts w:hint="eastAsia" w:ascii="宋体" w:hAnsi="宋体" w:cs="宋体"/>
                <w:color w:val="auto"/>
                <w:highlight w:val="none"/>
              </w:rPr>
            </w:pPr>
            <w:r>
              <w:rPr>
                <w:rFonts w:hint="eastAsia" w:ascii="宋体" w:hAnsi="宋体" w:cs="宋体"/>
                <w:color w:val="auto"/>
                <w:highlight w:val="none"/>
              </w:rPr>
              <w:t>业绩序号</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5AC48C87">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2DFD9CF">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41C9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2DEE3C0">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63FC4583">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994551">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highlight w:val="none"/>
              </w:rPr>
              <w:t>资格审查用业绩</w:t>
            </w:r>
          </w:p>
        </w:tc>
      </w:tr>
      <w:tr w14:paraId="102A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7EFE675">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64495466">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05F28A">
            <w:pPr>
              <w:autoSpaceDE w:val="0"/>
              <w:autoSpaceDN w:val="0"/>
              <w:adjustRightInd w:val="0"/>
              <w:spacing w:line="300" w:lineRule="exact"/>
              <w:jc w:val="center"/>
              <w:rPr>
                <w:rFonts w:hint="eastAsia" w:ascii="宋体" w:hAnsi="宋体" w:cs="宋体"/>
                <w:color w:val="auto"/>
                <w:kern w:val="0"/>
                <w:szCs w:val="21"/>
                <w:highlight w:val="none"/>
              </w:rPr>
            </w:pPr>
          </w:p>
        </w:tc>
      </w:tr>
      <w:tr w14:paraId="3E6D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00A48F9">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2546D5A3">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0F51E3">
            <w:pPr>
              <w:autoSpaceDE w:val="0"/>
              <w:autoSpaceDN w:val="0"/>
              <w:adjustRightInd w:val="0"/>
              <w:spacing w:line="300" w:lineRule="exact"/>
              <w:jc w:val="center"/>
              <w:rPr>
                <w:rFonts w:hint="eastAsia" w:ascii="宋体" w:hAnsi="宋体" w:cs="宋体"/>
                <w:color w:val="auto"/>
                <w:kern w:val="0"/>
                <w:szCs w:val="21"/>
                <w:highlight w:val="none"/>
              </w:rPr>
            </w:pPr>
          </w:p>
        </w:tc>
      </w:tr>
    </w:tbl>
    <w:p w14:paraId="40522AF8">
      <w:pPr>
        <w:autoSpaceDE w:val="0"/>
        <w:autoSpaceDN w:val="0"/>
        <w:adjustRightInd w:val="0"/>
        <w:spacing w:line="300" w:lineRule="exact"/>
        <w:jc w:val="left"/>
        <w:rPr>
          <w:rFonts w:ascii="宋体" w:hAnsi="宋体" w:cs="宋体"/>
          <w:color w:val="auto"/>
          <w:kern w:val="0"/>
          <w:szCs w:val="21"/>
          <w:highlight w:val="none"/>
        </w:rPr>
      </w:pPr>
    </w:p>
    <w:p w14:paraId="433C4371">
      <w:pPr>
        <w:pStyle w:val="10"/>
        <w:ind w:left="0" w:leftChars="0"/>
        <w:rPr>
          <w:rFonts w:ascii="宋体" w:hAnsi="宋体"/>
          <w:color w:val="auto"/>
          <w:highlight w:val="none"/>
        </w:rPr>
      </w:pPr>
    </w:p>
    <w:p w14:paraId="2705F9E2">
      <w:pPr>
        <w:pStyle w:val="10"/>
        <w:ind w:left="0" w:leftChars="0"/>
        <w:jc w:val="center"/>
        <w:rPr>
          <w:rFonts w:hint="eastAsia" w:ascii="宋体" w:hAnsi="宋体"/>
          <w:color w:val="auto"/>
          <w:sz w:val="24"/>
          <w:szCs w:val="32"/>
          <w:highlight w:val="none"/>
        </w:rPr>
      </w:pPr>
      <w:r>
        <w:rPr>
          <w:rFonts w:hint="eastAsia" w:ascii="宋体" w:hAnsi="宋体"/>
          <w:color w:val="auto"/>
          <w:sz w:val="24"/>
          <w:szCs w:val="32"/>
          <w:highlight w:val="none"/>
        </w:rPr>
        <w:t>设计负责人业绩情况表（如要求）</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244"/>
        <w:gridCol w:w="2268"/>
      </w:tblGrid>
      <w:tr w14:paraId="0909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2B31BBF">
            <w:pPr>
              <w:autoSpaceDE w:val="0"/>
              <w:autoSpaceDN w:val="0"/>
              <w:adjustRightInd w:val="0"/>
              <w:spacing w:line="300" w:lineRule="exact"/>
              <w:jc w:val="center"/>
              <w:rPr>
                <w:rFonts w:hint="eastAsia" w:ascii="宋体" w:hAnsi="宋体" w:cs="宋体"/>
                <w:color w:val="auto"/>
                <w:highlight w:val="none"/>
              </w:rPr>
            </w:pPr>
            <w:r>
              <w:rPr>
                <w:rFonts w:hint="eastAsia" w:ascii="宋体" w:hAnsi="宋体" w:cs="宋体"/>
                <w:color w:val="auto"/>
                <w:highlight w:val="none"/>
              </w:rPr>
              <w:t>业绩序号</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08542013">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8826D7">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4F24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36345AFF">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38AE0D81">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F31C50B">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highlight w:val="none"/>
              </w:rPr>
              <w:t>资格审查用业绩</w:t>
            </w:r>
          </w:p>
        </w:tc>
      </w:tr>
      <w:tr w14:paraId="696D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4A25D7BE">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08602749">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71276F">
            <w:pPr>
              <w:autoSpaceDE w:val="0"/>
              <w:autoSpaceDN w:val="0"/>
              <w:adjustRightInd w:val="0"/>
              <w:spacing w:line="300" w:lineRule="exact"/>
              <w:jc w:val="center"/>
              <w:rPr>
                <w:rFonts w:hint="eastAsia" w:ascii="宋体" w:hAnsi="宋体" w:cs="宋体"/>
                <w:color w:val="auto"/>
                <w:kern w:val="0"/>
                <w:szCs w:val="21"/>
                <w:highlight w:val="none"/>
              </w:rPr>
            </w:pPr>
          </w:p>
        </w:tc>
      </w:tr>
      <w:tr w14:paraId="0476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F23BC96">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6D29C04B">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65ED69A">
            <w:pPr>
              <w:autoSpaceDE w:val="0"/>
              <w:autoSpaceDN w:val="0"/>
              <w:adjustRightInd w:val="0"/>
              <w:spacing w:line="300" w:lineRule="exact"/>
              <w:jc w:val="center"/>
              <w:rPr>
                <w:rFonts w:hint="eastAsia" w:ascii="宋体" w:hAnsi="宋体" w:cs="宋体"/>
                <w:color w:val="auto"/>
                <w:kern w:val="0"/>
                <w:szCs w:val="21"/>
                <w:highlight w:val="none"/>
              </w:rPr>
            </w:pPr>
          </w:p>
        </w:tc>
      </w:tr>
    </w:tbl>
    <w:p w14:paraId="00144A65">
      <w:pPr>
        <w:pStyle w:val="10"/>
        <w:ind w:left="0" w:leftChars="0"/>
        <w:rPr>
          <w:rFonts w:ascii="宋体" w:hAnsi="宋体"/>
          <w:color w:val="auto"/>
          <w:highlight w:val="none"/>
        </w:rPr>
      </w:pPr>
    </w:p>
    <w:p w14:paraId="7EB65DF4">
      <w:pPr>
        <w:rPr>
          <w:rFonts w:hint="eastAsia" w:ascii="宋体" w:hAnsi="宋体"/>
          <w:color w:val="auto"/>
          <w:highlight w:val="none"/>
        </w:rPr>
      </w:pPr>
    </w:p>
    <w:p w14:paraId="61FC4338">
      <w:pPr>
        <w:pStyle w:val="10"/>
        <w:ind w:left="0" w:leftChars="0"/>
        <w:jc w:val="center"/>
        <w:rPr>
          <w:rFonts w:hint="eastAsia" w:ascii="宋体" w:hAnsi="宋体"/>
          <w:color w:val="auto"/>
          <w:sz w:val="24"/>
          <w:szCs w:val="32"/>
          <w:highlight w:val="none"/>
        </w:rPr>
      </w:pPr>
      <w:r>
        <w:rPr>
          <w:rFonts w:hint="eastAsia" w:ascii="宋体" w:hAnsi="宋体"/>
          <w:color w:val="auto"/>
          <w:sz w:val="24"/>
          <w:szCs w:val="32"/>
          <w:highlight w:val="none"/>
        </w:rPr>
        <w:t>施工负责人业绩情况表（如要求）</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244"/>
        <w:gridCol w:w="2268"/>
      </w:tblGrid>
      <w:tr w14:paraId="49A9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14F6A582">
            <w:pPr>
              <w:autoSpaceDE w:val="0"/>
              <w:autoSpaceDN w:val="0"/>
              <w:adjustRightInd w:val="0"/>
              <w:spacing w:line="300" w:lineRule="exact"/>
              <w:jc w:val="center"/>
              <w:rPr>
                <w:rFonts w:hint="eastAsia" w:ascii="宋体" w:hAnsi="宋体" w:cs="宋体"/>
                <w:color w:val="auto"/>
                <w:highlight w:val="none"/>
              </w:rPr>
            </w:pPr>
            <w:r>
              <w:rPr>
                <w:rFonts w:hint="eastAsia" w:ascii="宋体" w:hAnsi="宋体" w:cs="宋体"/>
                <w:color w:val="auto"/>
                <w:highlight w:val="none"/>
              </w:rPr>
              <w:t>业绩序号</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56CDA13C">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204A55">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3B82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5F43FDA">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41917FDA">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C23CB7">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highlight w:val="none"/>
              </w:rPr>
              <w:t>资格审查用业绩</w:t>
            </w:r>
          </w:p>
        </w:tc>
      </w:tr>
      <w:tr w14:paraId="33E2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2D843D01">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76B3D891">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AC7A092">
            <w:pPr>
              <w:autoSpaceDE w:val="0"/>
              <w:autoSpaceDN w:val="0"/>
              <w:adjustRightInd w:val="0"/>
              <w:spacing w:line="300" w:lineRule="exact"/>
              <w:jc w:val="center"/>
              <w:rPr>
                <w:rFonts w:hint="eastAsia" w:ascii="宋体" w:hAnsi="宋体" w:cs="宋体"/>
                <w:color w:val="auto"/>
                <w:kern w:val="0"/>
                <w:szCs w:val="21"/>
                <w:highlight w:val="none"/>
              </w:rPr>
            </w:pPr>
          </w:p>
        </w:tc>
      </w:tr>
      <w:tr w14:paraId="6B47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14:paraId="6109FCEF">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244" w:type="dxa"/>
            <w:tcBorders>
              <w:top w:val="single" w:color="auto" w:sz="4" w:space="0"/>
              <w:left w:val="single" w:color="auto" w:sz="4" w:space="0"/>
              <w:bottom w:val="single" w:color="auto" w:sz="4" w:space="0"/>
              <w:right w:val="single" w:color="auto" w:sz="4" w:space="0"/>
            </w:tcBorders>
            <w:noWrap w:val="0"/>
            <w:vAlign w:val="center"/>
          </w:tcPr>
          <w:p w14:paraId="71BE58BC">
            <w:pPr>
              <w:autoSpaceDE w:val="0"/>
              <w:autoSpaceDN w:val="0"/>
              <w:adjustRightInd w:val="0"/>
              <w:spacing w:line="300" w:lineRule="exact"/>
              <w:jc w:val="center"/>
              <w:rPr>
                <w:rFonts w:hint="eastAsia" w:ascii="宋体" w:hAnsi="宋体" w:cs="宋体"/>
                <w:color w:val="auto"/>
                <w:kern w:val="0"/>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32579D1">
            <w:pPr>
              <w:autoSpaceDE w:val="0"/>
              <w:autoSpaceDN w:val="0"/>
              <w:adjustRightInd w:val="0"/>
              <w:spacing w:line="300" w:lineRule="exact"/>
              <w:jc w:val="center"/>
              <w:rPr>
                <w:rFonts w:hint="eastAsia" w:ascii="宋体" w:hAnsi="宋体" w:cs="宋体"/>
                <w:color w:val="auto"/>
                <w:kern w:val="0"/>
                <w:szCs w:val="21"/>
                <w:highlight w:val="none"/>
              </w:rPr>
            </w:pPr>
          </w:p>
        </w:tc>
      </w:tr>
    </w:tbl>
    <w:p w14:paraId="1A0585D6">
      <w:pPr>
        <w:pStyle w:val="10"/>
        <w:ind w:left="0" w:leftChars="0"/>
        <w:rPr>
          <w:rFonts w:ascii="宋体" w:hAnsi="宋体"/>
          <w:color w:val="auto"/>
          <w:highlight w:val="none"/>
        </w:rPr>
      </w:pPr>
      <w:r>
        <w:rPr>
          <w:rFonts w:hint="eastAsia" w:ascii="宋体" w:hAnsi="宋体"/>
          <w:color w:val="auto"/>
          <w:highlight w:val="none"/>
        </w:rPr>
        <w:t>注：</w:t>
      </w:r>
    </w:p>
    <w:p w14:paraId="0E357EF1">
      <w:pPr>
        <w:ind w:firstLine="420" w:firstLineChars="200"/>
        <w:rPr>
          <w:rFonts w:hint="eastAsia" w:ascii="宋体" w:hAnsi="宋体"/>
          <w:color w:val="auto"/>
          <w:highlight w:val="none"/>
        </w:rPr>
      </w:pPr>
      <w:r>
        <w:rPr>
          <w:rFonts w:hint="eastAsia" w:ascii="宋体" w:hAnsi="宋体"/>
          <w:color w:val="auto"/>
          <w:highlight w:val="none"/>
        </w:rPr>
        <w:t>1.投标人应根据招标文件第二章“投标人须知”前附表附录</w:t>
      </w:r>
      <w:r>
        <w:rPr>
          <w:rFonts w:ascii="宋体" w:hAnsi="宋体"/>
          <w:color w:val="auto"/>
          <w:highlight w:val="none"/>
        </w:rPr>
        <w:t>3</w:t>
      </w:r>
      <w:r>
        <w:rPr>
          <w:rFonts w:hint="eastAsia" w:ascii="宋体" w:hAnsi="宋体"/>
          <w:color w:val="auto"/>
          <w:highlight w:val="none"/>
        </w:rPr>
        <w:t>的要求在本表后附相关证明材料。</w:t>
      </w:r>
    </w:p>
    <w:p w14:paraId="67F426AA">
      <w:pPr>
        <w:ind w:firstLine="420" w:firstLineChars="200"/>
        <w:rPr>
          <w:rFonts w:ascii="宋体" w:hAnsi="宋体"/>
          <w:color w:val="auto"/>
          <w:highlight w:val="none"/>
        </w:rPr>
      </w:pPr>
      <w:r>
        <w:rPr>
          <w:rFonts w:hint="eastAsia" w:ascii="宋体" w:hAnsi="宋体"/>
          <w:color w:val="auto"/>
          <w:highlight w:val="none"/>
        </w:rPr>
        <w:t>2.评标委员会应当按照上表列明的业绩序号先后顺序依次进行评审，且仅评审“附录</w:t>
      </w:r>
      <w:r>
        <w:rPr>
          <w:rFonts w:ascii="宋体" w:hAnsi="宋体"/>
          <w:color w:val="auto"/>
          <w:highlight w:val="none"/>
        </w:rPr>
        <w:t>3</w:t>
      </w:r>
      <w:r>
        <w:rPr>
          <w:rFonts w:hint="eastAsia" w:ascii="宋体" w:hAnsi="宋体"/>
          <w:color w:val="auto"/>
          <w:highlight w:val="none"/>
        </w:rPr>
        <w:t>资格审查条件（项目经理、设计负责人、施工负责人最低要求）”规定数量的业绩，超出规定数量部分或未在上表列明的业绩均不作为投标人资格审查业绩予以评审。</w:t>
      </w:r>
    </w:p>
    <w:p w14:paraId="23956AC0">
      <w:pPr>
        <w:pStyle w:val="10"/>
        <w:ind w:left="1260"/>
        <w:rPr>
          <w:rFonts w:ascii="宋体" w:hAnsi="宋体"/>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271" w:charSpace="0"/>
        </w:sectPr>
      </w:pPr>
    </w:p>
    <w:p w14:paraId="3CB9888D">
      <w:pPr>
        <w:rPr>
          <w:rFonts w:ascii="宋体" w:hAnsi="宋体"/>
          <w:color w:val="auto"/>
          <w:highlight w:val="none"/>
        </w:rPr>
      </w:pPr>
    </w:p>
    <w:p w14:paraId="0AF48F0B">
      <w:pPr>
        <w:pStyle w:val="10"/>
        <w:ind w:left="0" w:leftChars="0"/>
        <w:jc w:val="center"/>
        <w:rPr>
          <w:rFonts w:ascii="宋体" w:hAnsi="宋体"/>
          <w:color w:val="auto"/>
          <w:sz w:val="24"/>
          <w:szCs w:val="32"/>
          <w:highlight w:val="none"/>
        </w:rPr>
      </w:pPr>
      <w:r>
        <w:rPr>
          <w:rFonts w:hint="eastAsia" w:ascii="宋体" w:hAnsi="宋体"/>
          <w:color w:val="auto"/>
          <w:sz w:val="24"/>
          <w:szCs w:val="32"/>
          <w:highlight w:val="none"/>
        </w:rPr>
        <w:t>项目经理、设计负责人、施工负责人业绩信息表</w:t>
      </w: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14:paraId="06B0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33F01A6">
            <w:pPr>
              <w:autoSpaceDE w:val="0"/>
              <w:autoSpaceDN w:val="0"/>
              <w:adjustRightInd w:val="0"/>
              <w:spacing w:line="300" w:lineRule="exact"/>
              <w:jc w:val="center"/>
              <w:rPr>
                <w:rFonts w:hint="eastAsia" w:ascii="宋体" w:hAnsi="宋体" w:cs="宋体"/>
                <w:color w:val="auto"/>
                <w:highlight w:val="none"/>
              </w:rPr>
            </w:pPr>
            <w:r>
              <w:rPr>
                <w:rFonts w:hint="eastAsia" w:ascii="宋体" w:hAnsi="宋体" w:cs="宋体"/>
                <w:color w:val="auto"/>
                <w:highlight w:val="none"/>
              </w:rPr>
              <w:t>业绩所属人员</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D03F215">
            <w:pPr>
              <w:autoSpaceDE w:val="0"/>
              <w:autoSpaceDN w:val="0"/>
              <w:adjustRightInd w:val="0"/>
              <w:spacing w:line="300" w:lineRule="exact"/>
              <w:jc w:val="center"/>
              <w:rPr>
                <w:rFonts w:hint="eastAsia" w:ascii="宋体" w:hAnsi="宋体" w:cs="宋体"/>
                <w:color w:val="auto"/>
                <w:kern w:val="0"/>
                <w:szCs w:val="21"/>
                <w:highlight w:val="none"/>
              </w:rPr>
            </w:pPr>
          </w:p>
        </w:tc>
      </w:tr>
      <w:tr w14:paraId="4CE2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E05925F">
            <w:pPr>
              <w:autoSpaceDE w:val="0"/>
              <w:autoSpaceDN w:val="0"/>
              <w:adjustRightInd w:val="0"/>
              <w:spacing w:line="300" w:lineRule="exact"/>
              <w:jc w:val="center"/>
              <w:rPr>
                <w:rFonts w:hint="eastAsia" w:ascii="宋体" w:hAnsi="宋体" w:cs="宋体"/>
                <w:color w:val="auto"/>
                <w:highlight w:val="none"/>
              </w:rPr>
            </w:pPr>
            <w:r>
              <w:rPr>
                <w:rFonts w:hint="eastAsia" w:ascii="宋体" w:hAnsi="宋体" w:cs="宋体"/>
                <w:color w:val="auto"/>
                <w:highlight w:val="none"/>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D60476E">
            <w:pPr>
              <w:autoSpaceDE w:val="0"/>
              <w:autoSpaceDN w:val="0"/>
              <w:adjustRightInd w:val="0"/>
              <w:spacing w:line="300" w:lineRule="exact"/>
              <w:jc w:val="center"/>
              <w:rPr>
                <w:rFonts w:hint="eastAsia" w:ascii="宋体" w:hAnsi="宋体" w:cs="宋体"/>
                <w:color w:val="auto"/>
                <w:kern w:val="0"/>
                <w:szCs w:val="21"/>
                <w:highlight w:val="none"/>
              </w:rPr>
            </w:pPr>
          </w:p>
        </w:tc>
      </w:tr>
      <w:tr w14:paraId="37BF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6C8B199">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A837AFF">
            <w:pPr>
              <w:autoSpaceDE w:val="0"/>
              <w:autoSpaceDN w:val="0"/>
              <w:adjustRightInd w:val="0"/>
              <w:spacing w:line="300" w:lineRule="exact"/>
              <w:jc w:val="center"/>
              <w:rPr>
                <w:rFonts w:hint="eastAsia" w:ascii="宋体" w:hAnsi="宋体" w:cs="宋体"/>
                <w:color w:val="auto"/>
                <w:kern w:val="0"/>
                <w:szCs w:val="21"/>
                <w:highlight w:val="none"/>
              </w:rPr>
            </w:pPr>
          </w:p>
        </w:tc>
      </w:tr>
      <w:tr w14:paraId="2993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4EE2F14A">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79534E7">
            <w:pPr>
              <w:autoSpaceDE w:val="0"/>
              <w:autoSpaceDN w:val="0"/>
              <w:adjustRightInd w:val="0"/>
              <w:spacing w:line="300" w:lineRule="exact"/>
              <w:jc w:val="center"/>
              <w:rPr>
                <w:rFonts w:hint="eastAsia" w:ascii="宋体" w:hAnsi="宋体" w:cs="宋体"/>
                <w:color w:val="auto"/>
                <w:kern w:val="0"/>
                <w:szCs w:val="21"/>
                <w:highlight w:val="none"/>
              </w:rPr>
            </w:pPr>
          </w:p>
        </w:tc>
      </w:tr>
      <w:tr w14:paraId="3CEB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54230B1">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15D5D60">
            <w:pPr>
              <w:autoSpaceDE w:val="0"/>
              <w:autoSpaceDN w:val="0"/>
              <w:adjustRightInd w:val="0"/>
              <w:spacing w:line="300" w:lineRule="exact"/>
              <w:jc w:val="center"/>
              <w:rPr>
                <w:rFonts w:hint="eastAsia" w:ascii="宋体" w:hAnsi="宋体" w:cs="宋体"/>
                <w:color w:val="auto"/>
                <w:kern w:val="0"/>
                <w:szCs w:val="21"/>
                <w:highlight w:val="none"/>
              </w:rPr>
            </w:pPr>
          </w:p>
        </w:tc>
      </w:tr>
      <w:tr w14:paraId="3299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5F3A7C6">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0E92BF3">
            <w:pPr>
              <w:autoSpaceDE w:val="0"/>
              <w:autoSpaceDN w:val="0"/>
              <w:adjustRightInd w:val="0"/>
              <w:spacing w:line="300" w:lineRule="exact"/>
              <w:jc w:val="center"/>
              <w:rPr>
                <w:rFonts w:hint="eastAsia" w:ascii="宋体" w:hAnsi="宋体" w:cs="宋体"/>
                <w:color w:val="auto"/>
                <w:kern w:val="0"/>
                <w:szCs w:val="21"/>
                <w:highlight w:val="none"/>
              </w:rPr>
            </w:pPr>
          </w:p>
        </w:tc>
      </w:tr>
      <w:tr w14:paraId="7AC2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662997CD">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78FFCDE">
            <w:pPr>
              <w:autoSpaceDE w:val="0"/>
              <w:autoSpaceDN w:val="0"/>
              <w:adjustRightInd w:val="0"/>
              <w:spacing w:line="300" w:lineRule="exact"/>
              <w:jc w:val="center"/>
              <w:rPr>
                <w:rFonts w:hint="eastAsia" w:ascii="宋体" w:hAnsi="宋体" w:cs="宋体"/>
                <w:color w:val="auto"/>
                <w:kern w:val="0"/>
                <w:szCs w:val="21"/>
                <w:highlight w:val="none"/>
              </w:rPr>
            </w:pPr>
          </w:p>
        </w:tc>
      </w:tr>
      <w:tr w14:paraId="01E4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21938503">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6043BEB">
            <w:pPr>
              <w:autoSpaceDE w:val="0"/>
              <w:autoSpaceDN w:val="0"/>
              <w:adjustRightInd w:val="0"/>
              <w:spacing w:line="300" w:lineRule="exact"/>
              <w:jc w:val="center"/>
              <w:rPr>
                <w:rFonts w:hint="eastAsia" w:ascii="宋体" w:hAnsi="宋体" w:cs="宋体"/>
                <w:color w:val="auto"/>
                <w:kern w:val="0"/>
                <w:szCs w:val="21"/>
                <w:highlight w:val="none"/>
              </w:rPr>
            </w:pPr>
          </w:p>
        </w:tc>
      </w:tr>
      <w:tr w14:paraId="6A4A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9EE3095">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E362300">
            <w:pPr>
              <w:autoSpaceDE w:val="0"/>
              <w:autoSpaceDN w:val="0"/>
              <w:adjustRightInd w:val="0"/>
              <w:spacing w:line="300" w:lineRule="exact"/>
              <w:jc w:val="center"/>
              <w:rPr>
                <w:rFonts w:hint="eastAsia" w:ascii="宋体" w:hAnsi="宋体" w:cs="宋体"/>
                <w:color w:val="auto"/>
                <w:kern w:val="0"/>
                <w:szCs w:val="21"/>
                <w:highlight w:val="none"/>
              </w:rPr>
            </w:pPr>
          </w:p>
        </w:tc>
      </w:tr>
      <w:tr w14:paraId="448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034116EF">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BB04AFB">
            <w:pPr>
              <w:autoSpaceDE w:val="0"/>
              <w:autoSpaceDN w:val="0"/>
              <w:adjustRightInd w:val="0"/>
              <w:spacing w:line="300" w:lineRule="exact"/>
              <w:jc w:val="center"/>
              <w:rPr>
                <w:rFonts w:hint="eastAsia" w:ascii="宋体" w:hAnsi="宋体" w:cs="宋体"/>
                <w:color w:val="auto"/>
                <w:kern w:val="0"/>
                <w:szCs w:val="21"/>
                <w:highlight w:val="none"/>
              </w:rPr>
            </w:pPr>
          </w:p>
        </w:tc>
      </w:tr>
      <w:tr w14:paraId="23D9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7C53A33">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0568087">
            <w:pPr>
              <w:autoSpaceDE w:val="0"/>
              <w:autoSpaceDN w:val="0"/>
              <w:adjustRightInd w:val="0"/>
              <w:spacing w:line="300" w:lineRule="exact"/>
              <w:jc w:val="center"/>
              <w:rPr>
                <w:rFonts w:hint="eastAsia" w:ascii="宋体" w:hAnsi="宋体" w:cs="宋体"/>
                <w:color w:val="auto"/>
                <w:kern w:val="0"/>
                <w:szCs w:val="21"/>
                <w:highlight w:val="none"/>
              </w:rPr>
            </w:pPr>
          </w:p>
        </w:tc>
      </w:tr>
      <w:tr w14:paraId="2D56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76F92CF">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8AD0B0B">
            <w:pPr>
              <w:autoSpaceDE w:val="0"/>
              <w:autoSpaceDN w:val="0"/>
              <w:adjustRightInd w:val="0"/>
              <w:spacing w:line="300" w:lineRule="exact"/>
              <w:jc w:val="center"/>
              <w:rPr>
                <w:rFonts w:hint="eastAsia" w:ascii="宋体" w:hAnsi="宋体" w:cs="宋体"/>
                <w:color w:val="auto"/>
                <w:kern w:val="0"/>
                <w:szCs w:val="21"/>
                <w:highlight w:val="none"/>
              </w:rPr>
            </w:pPr>
          </w:p>
        </w:tc>
      </w:tr>
      <w:tr w14:paraId="3CCE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66B4717">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项目经理</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53617C9">
            <w:pPr>
              <w:autoSpaceDE w:val="0"/>
              <w:autoSpaceDN w:val="0"/>
              <w:adjustRightInd w:val="0"/>
              <w:spacing w:line="300" w:lineRule="exact"/>
              <w:jc w:val="center"/>
              <w:rPr>
                <w:rFonts w:hint="eastAsia" w:ascii="宋体" w:hAnsi="宋体" w:cs="宋体"/>
                <w:color w:val="auto"/>
                <w:kern w:val="0"/>
                <w:szCs w:val="21"/>
                <w:highlight w:val="none"/>
              </w:rPr>
            </w:pPr>
          </w:p>
        </w:tc>
      </w:tr>
      <w:tr w14:paraId="17D5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2C2DFE3">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设计负责人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69067C3">
            <w:pPr>
              <w:autoSpaceDE w:val="0"/>
              <w:autoSpaceDN w:val="0"/>
              <w:adjustRightInd w:val="0"/>
              <w:spacing w:line="300" w:lineRule="exact"/>
              <w:jc w:val="center"/>
              <w:rPr>
                <w:rFonts w:hint="eastAsia" w:ascii="宋体" w:hAnsi="宋体" w:cs="宋体"/>
                <w:color w:val="auto"/>
                <w:kern w:val="0"/>
                <w:szCs w:val="21"/>
                <w:highlight w:val="none"/>
              </w:rPr>
            </w:pPr>
          </w:p>
        </w:tc>
      </w:tr>
      <w:tr w14:paraId="1878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BDB1A4C">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施工负责人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0BE71AB">
            <w:pPr>
              <w:autoSpaceDE w:val="0"/>
              <w:autoSpaceDN w:val="0"/>
              <w:adjustRightInd w:val="0"/>
              <w:spacing w:line="300" w:lineRule="exact"/>
              <w:jc w:val="center"/>
              <w:rPr>
                <w:rFonts w:hint="eastAsia" w:ascii="宋体" w:hAnsi="宋体" w:cs="宋体"/>
                <w:color w:val="auto"/>
                <w:kern w:val="0"/>
                <w:szCs w:val="21"/>
                <w:highlight w:val="none"/>
              </w:rPr>
            </w:pPr>
          </w:p>
        </w:tc>
      </w:tr>
      <w:tr w14:paraId="39C3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54DA7299">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4C5160F">
            <w:pPr>
              <w:autoSpaceDE w:val="0"/>
              <w:autoSpaceDN w:val="0"/>
              <w:adjustRightInd w:val="0"/>
              <w:spacing w:line="300" w:lineRule="exact"/>
              <w:jc w:val="center"/>
              <w:rPr>
                <w:rFonts w:hint="eastAsia" w:ascii="宋体" w:hAnsi="宋体" w:cs="宋体"/>
                <w:color w:val="auto"/>
                <w:kern w:val="0"/>
                <w:szCs w:val="21"/>
                <w:highlight w:val="none"/>
              </w:rPr>
            </w:pPr>
          </w:p>
        </w:tc>
      </w:tr>
      <w:tr w14:paraId="3B62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1A2F3A3B">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2CA36D7">
            <w:pPr>
              <w:autoSpaceDE w:val="0"/>
              <w:autoSpaceDN w:val="0"/>
              <w:adjustRightInd w:val="0"/>
              <w:spacing w:line="300" w:lineRule="exact"/>
              <w:jc w:val="center"/>
              <w:rPr>
                <w:rFonts w:hint="eastAsia" w:ascii="宋体" w:hAnsi="宋体" w:cs="宋体"/>
                <w:color w:val="auto"/>
                <w:kern w:val="0"/>
                <w:szCs w:val="21"/>
                <w:highlight w:val="none"/>
              </w:rPr>
            </w:pPr>
          </w:p>
        </w:tc>
      </w:tr>
      <w:tr w14:paraId="7C41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3EF8C883">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A44B7C6">
            <w:pPr>
              <w:autoSpaceDE w:val="0"/>
              <w:autoSpaceDN w:val="0"/>
              <w:adjustRightInd w:val="0"/>
              <w:spacing w:line="300" w:lineRule="exact"/>
              <w:jc w:val="center"/>
              <w:rPr>
                <w:rFonts w:hint="eastAsia" w:ascii="宋体" w:hAnsi="宋体" w:cs="宋体"/>
                <w:color w:val="auto"/>
                <w:kern w:val="0"/>
                <w:szCs w:val="21"/>
                <w:highlight w:val="none"/>
              </w:rPr>
            </w:pPr>
          </w:p>
        </w:tc>
      </w:tr>
      <w:tr w14:paraId="0DF5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14:paraId="72F55DE9">
            <w:pPr>
              <w:autoSpaceDE w:val="0"/>
              <w:autoSpaceDN w:val="0"/>
              <w:adjustRightInd w:val="0"/>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4B075002">
            <w:pPr>
              <w:autoSpaceDE w:val="0"/>
              <w:autoSpaceDN w:val="0"/>
              <w:adjustRightInd w:val="0"/>
              <w:spacing w:line="300" w:lineRule="exact"/>
              <w:ind w:left="360"/>
              <w:jc w:val="center"/>
              <w:rPr>
                <w:rFonts w:hint="eastAsia" w:ascii="宋体" w:hAnsi="宋体" w:cs="宋体"/>
                <w:color w:val="auto"/>
                <w:kern w:val="0"/>
                <w:szCs w:val="21"/>
                <w:highlight w:val="none"/>
              </w:rPr>
            </w:pPr>
            <w:r>
              <w:rPr>
                <w:rFonts w:hint="eastAsia" w:ascii="宋体" w:hAnsi="宋体" w:cs="宋体"/>
                <w:color w:val="auto"/>
                <w:highlight w:val="none"/>
              </w:rPr>
              <w:t>资格审查用业绩</w:t>
            </w:r>
          </w:p>
        </w:tc>
      </w:tr>
    </w:tbl>
    <w:p w14:paraId="21830F66">
      <w:pPr>
        <w:autoSpaceDE w:val="0"/>
        <w:autoSpaceDN w:val="0"/>
        <w:adjustRightInd w:val="0"/>
        <w:spacing w:line="300" w:lineRule="exact"/>
        <w:jc w:val="left"/>
        <w:rPr>
          <w:rFonts w:hint="eastAsia" w:ascii="宋体" w:hAnsi="宋体" w:cs="宋体"/>
          <w:bCs/>
          <w:color w:val="auto"/>
          <w:sz w:val="24"/>
          <w:szCs w:val="21"/>
          <w:highlight w:val="none"/>
        </w:rPr>
      </w:pPr>
      <w:r>
        <w:rPr>
          <w:rFonts w:hint="eastAsia" w:ascii="宋体" w:hAnsi="宋体" w:cs="宋体"/>
          <w:color w:val="auto"/>
          <w:kern w:val="0"/>
          <w:szCs w:val="21"/>
          <w:highlight w:val="none"/>
        </w:rPr>
        <w:t>注：投标人应根据招标文件第二章“投标人须知”前附表附录</w:t>
      </w:r>
      <w:r>
        <w:rPr>
          <w:rFonts w:ascii="宋体" w:hAnsi="宋体" w:cs="宋体"/>
          <w:color w:val="auto"/>
          <w:kern w:val="0"/>
          <w:szCs w:val="21"/>
          <w:highlight w:val="none"/>
        </w:rPr>
        <w:t>3</w:t>
      </w:r>
      <w:r>
        <w:rPr>
          <w:rFonts w:hint="eastAsia" w:ascii="宋体" w:hAnsi="宋体" w:cs="宋体"/>
          <w:color w:val="auto"/>
          <w:kern w:val="0"/>
          <w:szCs w:val="21"/>
          <w:highlight w:val="none"/>
        </w:rPr>
        <w:t>的要求在本表后附相关证明材料。</w:t>
      </w:r>
    </w:p>
    <w:p w14:paraId="492544ED">
      <w:pPr>
        <w:rPr>
          <w:rFonts w:hint="eastAsia" w:ascii="宋体" w:hAnsi="宋体"/>
          <w:color w:val="auto"/>
          <w:highlight w:val="none"/>
        </w:rPr>
      </w:pPr>
    </w:p>
    <w:p w14:paraId="6D71A7D5">
      <w:pPr>
        <w:rPr>
          <w:rFonts w:hint="eastAsia" w:ascii="宋体" w:hAnsi="宋体"/>
          <w:color w:val="auto"/>
          <w:highlight w:val="none"/>
        </w:rPr>
      </w:pPr>
      <w:r>
        <w:rPr>
          <w:rFonts w:hint="eastAsia" w:ascii="宋体" w:hAnsi="宋体"/>
          <w:bCs/>
          <w:color w:val="auto"/>
          <w:sz w:val="24"/>
          <w:szCs w:val="24"/>
          <w:highlight w:val="none"/>
        </w:rPr>
        <w:br w:type="page"/>
      </w:r>
    </w:p>
    <w:p w14:paraId="5945CEB9">
      <w:pPr>
        <w:keepNext/>
        <w:keepLines/>
        <w:adjustRightInd w:val="0"/>
        <w:snapToGrid w:val="0"/>
        <w:spacing w:line="360" w:lineRule="auto"/>
        <w:jc w:val="center"/>
        <w:outlineLvl w:val="2"/>
        <w:rPr>
          <w:rFonts w:hint="eastAsia" w:ascii="宋体" w:hAnsi="宋体"/>
          <w:bCs/>
          <w:color w:val="auto"/>
          <w:sz w:val="24"/>
          <w:szCs w:val="24"/>
          <w:highlight w:val="none"/>
        </w:rPr>
      </w:pPr>
      <w:bookmarkStart w:id="606" w:name="_Toc154581701"/>
      <w:r>
        <w:rPr>
          <w:rFonts w:hint="eastAsia" w:ascii="宋体" w:hAnsi="宋体"/>
          <w:bCs/>
          <w:color w:val="auto"/>
          <w:sz w:val="24"/>
          <w:highlight w:val="none"/>
        </w:rPr>
        <w:t>（五）</w:t>
      </w:r>
      <w:bookmarkStart w:id="607" w:name="_Toc421917005"/>
      <w:bookmarkStart w:id="608" w:name="_Toc390411625"/>
      <w:bookmarkStart w:id="609" w:name="_Toc460660227"/>
      <w:bookmarkStart w:id="610" w:name="_Toc460227112"/>
      <w:r>
        <w:rPr>
          <w:rFonts w:hint="eastAsia" w:ascii="宋体" w:hAnsi="宋体"/>
          <w:bCs/>
          <w:color w:val="auto"/>
          <w:sz w:val="24"/>
          <w:highlight w:val="none"/>
        </w:rPr>
        <w:t>项目经理（设计负责人、施工负责人、施工技术负责人）简历</w:t>
      </w:r>
      <w:bookmarkEnd w:id="606"/>
      <w:bookmarkEnd w:id="607"/>
      <w:bookmarkEnd w:id="608"/>
      <w:bookmarkEnd w:id="609"/>
      <w:bookmarkEnd w:id="610"/>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71"/>
        <w:gridCol w:w="1073"/>
        <w:gridCol w:w="232"/>
        <w:gridCol w:w="1491"/>
        <w:gridCol w:w="1283"/>
        <w:gridCol w:w="396"/>
        <w:gridCol w:w="1956"/>
      </w:tblGrid>
      <w:tr w14:paraId="2178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324243A4">
            <w:pPr>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792" w:type="pct"/>
            <w:noWrap w:val="0"/>
            <w:vAlign w:val="center"/>
          </w:tcPr>
          <w:p w14:paraId="404286B0">
            <w:pPr>
              <w:jc w:val="center"/>
              <w:rPr>
                <w:rFonts w:hint="eastAsia" w:ascii="宋体" w:hAnsi="宋体" w:cs="宋体"/>
                <w:color w:val="auto"/>
                <w:szCs w:val="21"/>
                <w:highlight w:val="none"/>
              </w:rPr>
            </w:pPr>
          </w:p>
        </w:tc>
        <w:tc>
          <w:tcPr>
            <w:tcW w:w="703" w:type="pct"/>
            <w:gridSpan w:val="2"/>
            <w:noWrap w:val="0"/>
            <w:vAlign w:val="center"/>
          </w:tcPr>
          <w:p w14:paraId="0B7FB89D">
            <w:pPr>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803" w:type="pct"/>
            <w:noWrap w:val="0"/>
            <w:vAlign w:val="center"/>
          </w:tcPr>
          <w:p w14:paraId="1C8727D7">
            <w:pPr>
              <w:jc w:val="center"/>
              <w:rPr>
                <w:rFonts w:hint="eastAsia" w:ascii="宋体" w:hAnsi="宋体" w:cs="宋体"/>
                <w:color w:val="auto"/>
                <w:szCs w:val="21"/>
                <w:highlight w:val="none"/>
              </w:rPr>
            </w:pPr>
          </w:p>
        </w:tc>
        <w:tc>
          <w:tcPr>
            <w:tcW w:w="904" w:type="pct"/>
            <w:gridSpan w:val="2"/>
            <w:noWrap w:val="0"/>
            <w:vAlign w:val="center"/>
          </w:tcPr>
          <w:p w14:paraId="458DDEE1">
            <w:pPr>
              <w:jc w:val="center"/>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1085" w:type="pct"/>
            <w:noWrap w:val="0"/>
            <w:vAlign w:val="center"/>
          </w:tcPr>
          <w:p w14:paraId="20E1D0A1">
            <w:pPr>
              <w:jc w:val="center"/>
              <w:rPr>
                <w:rFonts w:hint="eastAsia" w:ascii="宋体" w:hAnsi="宋体" w:cs="宋体"/>
                <w:color w:val="auto"/>
                <w:szCs w:val="21"/>
                <w:highlight w:val="none"/>
              </w:rPr>
            </w:pPr>
          </w:p>
        </w:tc>
      </w:tr>
      <w:tr w14:paraId="522F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248352CD">
            <w:pPr>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792" w:type="pct"/>
            <w:noWrap w:val="0"/>
            <w:vAlign w:val="center"/>
          </w:tcPr>
          <w:p w14:paraId="7BAF18FC">
            <w:pPr>
              <w:jc w:val="center"/>
              <w:rPr>
                <w:rFonts w:hint="eastAsia" w:ascii="宋体" w:hAnsi="宋体" w:cs="宋体"/>
                <w:color w:val="auto"/>
                <w:szCs w:val="21"/>
                <w:highlight w:val="none"/>
              </w:rPr>
            </w:pPr>
          </w:p>
        </w:tc>
        <w:tc>
          <w:tcPr>
            <w:tcW w:w="703" w:type="pct"/>
            <w:gridSpan w:val="2"/>
            <w:noWrap w:val="0"/>
            <w:vAlign w:val="center"/>
          </w:tcPr>
          <w:p w14:paraId="7C49251D">
            <w:pPr>
              <w:jc w:val="center"/>
              <w:rPr>
                <w:rFonts w:hint="eastAsia" w:ascii="宋体" w:hAnsi="宋体" w:cs="宋体"/>
                <w:color w:val="auto"/>
                <w:szCs w:val="21"/>
                <w:highlight w:val="none"/>
              </w:rPr>
            </w:pPr>
            <w:r>
              <w:rPr>
                <w:rFonts w:hint="eastAsia" w:ascii="宋体" w:hAnsi="宋体" w:cs="宋体"/>
                <w:color w:val="auto"/>
                <w:szCs w:val="21"/>
                <w:highlight w:val="none"/>
              </w:rPr>
              <w:t>单位</w:t>
            </w:r>
          </w:p>
          <w:p w14:paraId="13010526">
            <w:pPr>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803" w:type="pct"/>
            <w:noWrap w:val="0"/>
            <w:vAlign w:val="center"/>
          </w:tcPr>
          <w:p w14:paraId="676030F6">
            <w:pPr>
              <w:jc w:val="center"/>
              <w:rPr>
                <w:rFonts w:hint="eastAsia" w:ascii="宋体" w:hAnsi="宋体" w:cs="宋体"/>
                <w:color w:val="auto"/>
                <w:szCs w:val="21"/>
                <w:highlight w:val="none"/>
              </w:rPr>
            </w:pPr>
          </w:p>
        </w:tc>
        <w:tc>
          <w:tcPr>
            <w:tcW w:w="904" w:type="pct"/>
            <w:gridSpan w:val="2"/>
            <w:noWrap w:val="0"/>
            <w:vAlign w:val="center"/>
          </w:tcPr>
          <w:p w14:paraId="5E6B7AF5">
            <w:pPr>
              <w:jc w:val="center"/>
              <w:rPr>
                <w:rFonts w:ascii="宋体" w:hAnsi="宋体" w:cs="宋体"/>
                <w:color w:val="auto"/>
                <w:szCs w:val="21"/>
                <w:highlight w:val="none"/>
              </w:rPr>
            </w:pPr>
            <w:r>
              <w:rPr>
                <w:rFonts w:hint="eastAsia" w:ascii="宋体" w:hAnsi="宋体" w:cs="宋体"/>
                <w:color w:val="auto"/>
                <w:szCs w:val="21"/>
                <w:highlight w:val="none"/>
              </w:rPr>
              <w:t>拟在本项目</w:t>
            </w:r>
          </w:p>
          <w:p w14:paraId="67DE8D58">
            <w:pPr>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1085" w:type="pct"/>
            <w:noWrap w:val="0"/>
            <w:vAlign w:val="center"/>
          </w:tcPr>
          <w:p w14:paraId="43D9D46C">
            <w:pPr>
              <w:jc w:val="center"/>
              <w:rPr>
                <w:rFonts w:hint="eastAsia" w:ascii="宋体" w:hAnsi="宋体" w:cs="宋体"/>
                <w:color w:val="auto"/>
                <w:szCs w:val="21"/>
                <w:highlight w:val="none"/>
              </w:rPr>
            </w:pPr>
          </w:p>
        </w:tc>
      </w:tr>
      <w:tr w14:paraId="3131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59CCCE28">
            <w:pPr>
              <w:jc w:val="center"/>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4287" w:type="pct"/>
            <w:gridSpan w:val="7"/>
            <w:noWrap w:val="0"/>
            <w:vAlign w:val="center"/>
          </w:tcPr>
          <w:p w14:paraId="4BF4041A">
            <w:pPr>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月毕业于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学校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专业，学制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tc>
      </w:tr>
      <w:tr w14:paraId="473E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noWrap w:val="0"/>
            <w:vAlign w:val="center"/>
          </w:tcPr>
          <w:p w14:paraId="658B0465">
            <w:pPr>
              <w:jc w:val="center"/>
              <w:rPr>
                <w:rFonts w:hint="eastAsia" w:ascii="宋体" w:hAnsi="宋体" w:cs="宋体"/>
                <w:color w:val="auto"/>
                <w:szCs w:val="24"/>
                <w:highlight w:val="none"/>
              </w:rPr>
            </w:pPr>
            <w:r>
              <w:rPr>
                <w:rFonts w:hint="eastAsia" w:ascii="宋体" w:hAnsi="宋体" w:cs="宋体"/>
                <w:color w:val="auto"/>
                <w:szCs w:val="21"/>
                <w:highlight w:val="none"/>
              </w:rPr>
              <w:t>经    历</w:t>
            </w:r>
          </w:p>
        </w:tc>
      </w:tr>
      <w:tr w14:paraId="3E91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647E7ECF">
            <w:pPr>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1370" w:type="pct"/>
            <w:gridSpan w:val="2"/>
            <w:noWrap w:val="0"/>
            <w:vAlign w:val="center"/>
          </w:tcPr>
          <w:p w14:paraId="20F92E05">
            <w:pPr>
              <w:jc w:val="center"/>
              <w:rPr>
                <w:rFonts w:hint="eastAsia" w:ascii="宋体" w:hAnsi="宋体" w:cs="宋体"/>
                <w:color w:val="auto"/>
                <w:szCs w:val="21"/>
                <w:highlight w:val="none"/>
              </w:rPr>
            </w:pPr>
            <w:r>
              <w:rPr>
                <w:rFonts w:hint="eastAsia" w:ascii="宋体" w:hAnsi="宋体" w:cs="宋体"/>
                <w:color w:val="auto"/>
                <w:szCs w:val="21"/>
                <w:highlight w:val="none"/>
              </w:rPr>
              <w:t>参加过的项目名称</w:t>
            </w:r>
          </w:p>
        </w:tc>
        <w:tc>
          <w:tcPr>
            <w:tcW w:w="928" w:type="pct"/>
            <w:gridSpan w:val="2"/>
            <w:noWrap w:val="0"/>
            <w:vAlign w:val="center"/>
          </w:tcPr>
          <w:p w14:paraId="208CDADC">
            <w:pPr>
              <w:jc w:val="center"/>
              <w:rPr>
                <w:rFonts w:hint="eastAsia" w:ascii="宋体" w:hAnsi="宋体" w:cs="宋体"/>
                <w:color w:val="auto"/>
                <w:szCs w:val="21"/>
                <w:highlight w:val="none"/>
              </w:rPr>
            </w:pPr>
            <w:r>
              <w:rPr>
                <w:rFonts w:hint="eastAsia" w:ascii="宋体" w:hAnsi="宋体" w:cs="宋体"/>
                <w:color w:val="auto"/>
                <w:szCs w:val="21"/>
                <w:highlight w:val="none"/>
              </w:rPr>
              <w:t>签约合同价金额（万元）</w:t>
            </w:r>
          </w:p>
        </w:tc>
        <w:tc>
          <w:tcPr>
            <w:tcW w:w="691" w:type="pct"/>
            <w:noWrap w:val="0"/>
            <w:vAlign w:val="center"/>
          </w:tcPr>
          <w:p w14:paraId="1F31EF1B">
            <w:pPr>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1298" w:type="pct"/>
            <w:gridSpan w:val="2"/>
            <w:noWrap w:val="0"/>
            <w:vAlign w:val="center"/>
          </w:tcPr>
          <w:p w14:paraId="3C174F3E">
            <w:pP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3C81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top"/>
          </w:tcPr>
          <w:p w14:paraId="0607288A">
            <w:pPr>
              <w:rPr>
                <w:rFonts w:hint="eastAsia" w:ascii="宋体" w:hAnsi="宋体" w:cs="宋体"/>
                <w:color w:val="auto"/>
                <w:szCs w:val="21"/>
                <w:highlight w:val="none"/>
              </w:rPr>
            </w:pPr>
          </w:p>
        </w:tc>
        <w:tc>
          <w:tcPr>
            <w:tcW w:w="1370" w:type="pct"/>
            <w:gridSpan w:val="2"/>
            <w:noWrap w:val="0"/>
            <w:vAlign w:val="top"/>
          </w:tcPr>
          <w:p w14:paraId="7BDCB843">
            <w:pPr>
              <w:rPr>
                <w:rFonts w:hint="eastAsia" w:ascii="宋体" w:hAnsi="宋体" w:cs="宋体"/>
                <w:color w:val="auto"/>
                <w:szCs w:val="21"/>
                <w:highlight w:val="none"/>
              </w:rPr>
            </w:pPr>
          </w:p>
        </w:tc>
        <w:tc>
          <w:tcPr>
            <w:tcW w:w="928" w:type="pct"/>
            <w:gridSpan w:val="2"/>
            <w:noWrap w:val="0"/>
            <w:vAlign w:val="top"/>
          </w:tcPr>
          <w:p w14:paraId="72B28B9F">
            <w:pPr>
              <w:rPr>
                <w:rFonts w:hint="eastAsia" w:ascii="宋体" w:hAnsi="宋体" w:cs="宋体"/>
                <w:color w:val="auto"/>
                <w:szCs w:val="21"/>
                <w:highlight w:val="none"/>
              </w:rPr>
            </w:pPr>
          </w:p>
        </w:tc>
        <w:tc>
          <w:tcPr>
            <w:tcW w:w="691" w:type="pct"/>
            <w:noWrap w:val="0"/>
            <w:vAlign w:val="top"/>
          </w:tcPr>
          <w:p w14:paraId="3462DB73">
            <w:pPr>
              <w:rPr>
                <w:rFonts w:hint="eastAsia" w:ascii="宋体" w:hAnsi="宋体" w:cs="宋体"/>
                <w:color w:val="auto"/>
                <w:szCs w:val="21"/>
                <w:highlight w:val="none"/>
              </w:rPr>
            </w:pPr>
          </w:p>
        </w:tc>
        <w:tc>
          <w:tcPr>
            <w:tcW w:w="1298" w:type="pct"/>
            <w:gridSpan w:val="2"/>
            <w:noWrap w:val="0"/>
            <w:vAlign w:val="top"/>
          </w:tcPr>
          <w:p w14:paraId="4636BD33">
            <w:pPr>
              <w:rPr>
                <w:rFonts w:hint="eastAsia" w:ascii="宋体" w:hAnsi="宋体" w:cs="宋体"/>
                <w:color w:val="auto"/>
                <w:szCs w:val="21"/>
                <w:highlight w:val="none"/>
              </w:rPr>
            </w:pPr>
          </w:p>
        </w:tc>
      </w:tr>
      <w:tr w14:paraId="07B6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top"/>
          </w:tcPr>
          <w:p w14:paraId="5ADC8CEA">
            <w:pPr>
              <w:rPr>
                <w:rFonts w:hint="eastAsia" w:ascii="宋体" w:hAnsi="宋体" w:cs="宋体"/>
                <w:color w:val="auto"/>
                <w:szCs w:val="21"/>
                <w:highlight w:val="none"/>
              </w:rPr>
            </w:pPr>
          </w:p>
        </w:tc>
        <w:tc>
          <w:tcPr>
            <w:tcW w:w="1370" w:type="pct"/>
            <w:gridSpan w:val="2"/>
            <w:noWrap w:val="0"/>
            <w:vAlign w:val="top"/>
          </w:tcPr>
          <w:p w14:paraId="03E3DBE4">
            <w:pPr>
              <w:spacing w:before="120" w:after="120"/>
              <w:jc w:val="left"/>
              <w:rPr>
                <w:rFonts w:hint="eastAsia" w:ascii="宋体" w:hAnsi="宋体" w:cs="宋体"/>
                <w:b/>
                <w:bCs/>
                <w:caps/>
                <w:color w:val="auto"/>
                <w:sz w:val="20"/>
                <w:szCs w:val="20"/>
                <w:highlight w:val="none"/>
              </w:rPr>
            </w:pPr>
          </w:p>
        </w:tc>
        <w:tc>
          <w:tcPr>
            <w:tcW w:w="928" w:type="pct"/>
            <w:gridSpan w:val="2"/>
            <w:noWrap w:val="0"/>
            <w:vAlign w:val="top"/>
          </w:tcPr>
          <w:p w14:paraId="693ED42A">
            <w:pPr>
              <w:spacing w:before="120" w:after="120"/>
              <w:jc w:val="left"/>
              <w:rPr>
                <w:rFonts w:hint="eastAsia" w:ascii="宋体" w:hAnsi="宋体" w:cs="宋体"/>
                <w:b/>
                <w:bCs/>
                <w:caps/>
                <w:color w:val="auto"/>
                <w:sz w:val="20"/>
                <w:szCs w:val="20"/>
                <w:highlight w:val="none"/>
              </w:rPr>
            </w:pPr>
          </w:p>
        </w:tc>
        <w:tc>
          <w:tcPr>
            <w:tcW w:w="691" w:type="pct"/>
            <w:noWrap w:val="0"/>
            <w:vAlign w:val="top"/>
          </w:tcPr>
          <w:p w14:paraId="38BBD179">
            <w:pPr>
              <w:spacing w:before="120" w:after="120"/>
              <w:jc w:val="left"/>
              <w:rPr>
                <w:rFonts w:hint="eastAsia" w:ascii="宋体" w:hAnsi="宋体" w:cs="宋体"/>
                <w:b/>
                <w:bCs/>
                <w:caps/>
                <w:color w:val="auto"/>
                <w:sz w:val="20"/>
                <w:szCs w:val="20"/>
                <w:highlight w:val="none"/>
              </w:rPr>
            </w:pPr>
          </w:p>
        </w:tc>
        <w:tc>
          <w:tcPr>
            <w:tcW w:w="1298" w:type="pct"/>
            <w:gridSpan w:val="2"/>
            <w:noWrap w:val="0"/>
            <w:vAlign w:val="top"/>
          </w:tcPr>
          <w:p w14:paraId="3DA42077">
            <w:pPr>
              <w:rPr>
                <w:rFonts w:hint="eastAsia" w:ascii="宋体" w:hAnsi="宋体" w:cs="宋体"/>
                <w:color w:val="auto"/>
                <w:szCs w:val="21"/>
                <w:highlight w:val="none"/>
              </w:rPr>
            </w:pPr>
          </w:p>
        </w:tc>
      </w:tr>
      <w:tr w14:paraId="6EA4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top"/>
          </w:tcPr>
          <w:p w14:paraId="1A79084A">
            <w:pPr>
              <w:rPr>
                <w:rFonts w:hint="eastAsia" w:ascii="宋体" w:hAnsi="宋体" w:cs="宋体"/>
                <w:color w:val="auto"/>
                <w:szCs w:val="21"/>
                <w:highlight w:val="none"/>
              </w:rPr>
            </w:pPr>
          </w:p>
        </w:tc>
        <w:tc>
          <w:tcPr>
            <w:tcW w:w="1370" w:type="pct"/>
            <w:gridSpan w:val="2"/>
            <w:noWrap w:val="0"/>
            <w:vAlign w:val="top"/>
          </w:tcPr>
          <w:p w14:paraId="5F5774C0">
            <w:pPr>
              <w:rPr>
                <w:rFonts w:hint="eastAsia" w:ascii="宋体" w:hAnsi="宋体" w:cs="宋体"/>
                <w:color w:val="auto"/>
                <w:szCs w:val="21"/>
                <w:highlight w:val="none"/>
              </w:rPr>
            </w:pPr>
          </w:p>
        </w:tc>
        <w:tc>
          <w:tcPr>
            <w:tcW w:w="928" w:type="pct"/>
            <w:gridSpan w:val="2"/>
            <w:noWrap w:val="0"/>
            <w:vAlign w:val="top"/>
          </w:tcPr>
          <w:p w14:paraId="5F2BADF2">
            <w:pPr>
              <w:rPr>
                <w:rFonts w:hint="eastAsia" w:ascii="宋体" w:hAnsi="宋体" w:cs="宋体"/>
                <w:color w:val="auto"/>
                <w:szCs w:val="21"/>
                <w:highlight w:val="none"/>
              </w:rPr>
            </w:pPr>
          </w:p>
        </w:tc>
        <w:tc>
          <w:tcPr>
            <w:tcW w:w="691" w:type="pct"/>
            <w:noWrap w:val="0"/>
            <w:vAlign w:val="top"/>
          </w:tcPr>
          <w:p w14:paraId="0CDC22D4">
            <w:pPr>
              <w:rPr>
                <w:rFonts w:hint="eastAsia" w:ascii="宋体" w:hAnsi="宋体" w:cs="宋体"/>
                <w:color w:val="auto"/>
                <w:szCs w:val="21"/>
                <w:highlight w:val="none"/>
              </w:rPr>
            </w:pPr>
          </w:p>
        </w:tc>
        <w:tc>
          <w:tcPr>
            <w:tcW w:w="1298" w:type="pct"/>
            <w:gridSpan w:val="2"/>
            <w:noWrap w:val="0"/>
            <w:vAlign w:val="top"/>
          </w:tcPr>
          <w:p w14:paraId="16714494">
            <w:pPr>
              <w:rPr>
                <w:rFonts w:hint="eastAsia" w:ascii="宋体" w:hAnsi="宋体" w:cs="宋体"/>
                <w:color w:val="auto"/>
                <w:szCs w:val="21"/>
                <w:highlight w:val="none"/>
              </w:rPr>
            </w:pPr>
          </w:p>
        </w:tc>
      </w:tr>
      <w:tr w14:paraId="3F5F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1BCF0099">
            <w:pPr>
              <w:rPr>
                <w:rFonts w:hint="eastAsia" w:ascii="宋体" w:hAnsi="宋体" w:cs="宋体"/>
                <w:color w:val="auto"/>
                <w:szCs w:val="21"/>
                <w:highlight w:val="none"/>
              </w:rPr>
            </w:pPr>
          </w:p>
        </w:tc>
        <w:tc>
          <w:tcPr>
            <w:tcW w:w="1370" w:type="pct"/>
            <w:gridSpan w:val="2"/>
            <w:noWrap w:val="0"/>
            <w:vAlign w:val="center"/>
          </w:tcPr>
          <w:p w14:paraId="78A11163">
            <w:pPr>
              <w:rPr>
                <w:rFonts w:hint="eastAsia" w:ascii="宋体" w:hAnsi="宋体" w:cs="宋体"/>
                <w:color w:val="auto"/>
                <w:szCs w:val="21"/>
                <w:highlight w:val="none"/>
              </w:rPr>
            </w:pPr>
          </w:p>
        </w:tc>
        <w:tc>
          <w:tcPr>
            <w:tcW w:w="928" w:type="pct"/>
            <w:gridSpan w:val="2"/>
            <w:noWrap w:val="0"/>
            <w:vAlign w:val="center"/>
          </w:tcPr>
          <w:p w14:paraId="328754C1">
            <w:pPr>
              <w:rPr>
                <w:rFonts w:hint="eastAsia" w:ascii="宋体" w:hAnsi="宋体" w:cs="宋体"/>
                <w:color w:val="auto"/>
                <w:szCs w:val="21"/>
                <w:highlight w:val="none"/>
              </w:rPr>
            </w:pPr>
          </w:p>
        </w:tc>
        <w:tc>
          <w:tcPr>
            <w:tcW w:w="691" w:type="pct"/>
            <w:noWrap w:val="0"/>
            <w:vAlign w:val="center"/>
          </w:tcPr>
          <w:p w14:paraId="1282CA96">
            <w:pPr>
              <w:rPr>
                <w:rFonts w:hint="eastAsia" w:ascii="宋体" w:hAnsi="宋体" w:cs="宋体"/>
                <w:color w:val="auto"/>
                <w:szCs w:val="21"/>
                <w:highlight w:val="none"/>
              </w:rPr>
            </w:pPr>
          </w:p>
        </w:tc>
        <w:tc>
          <w:tcPr>
            <w:tcW w:w="1298" w:type="pct"/>
            <w:gridSpan w:val="2"/>
            <w:noWrap w:val="0"/>
            <w:vAlign w:val="center"/>
          </w:tcPr>
          <w:p w14:paraId="2F377263">
            <w:pPr>
              <w:rPr>
                <w:rFonts w:hint="eastAsia" w:ascii="宋体" w:hAnsi="宋体" w:cs="宋体"/>
                <w:color w:val="auto"/>
                <w:szCs w:val="21"/>
                <w:highlight w:val="none"/>
              </w:rPr>
            </w:pPr>
          </w:p>
        </w:tc>
      </w:tr>
      <w:tr w14:paraId="181B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556284CD">
            <w:pPr>
              <w:rPr>
                <w:rFonts w:hint="eastAsia" w:ascii="宋体" w:hAnsi="宋体" w:cs="宋体"/>
                <w:color w:val="auto"/>
                <w:szCs w:val="21"/>
                <w:highlight w:val="none"/>
              </w:rPr>
            </w:pPr>
          </w:p>
        </w:tc>
        <w:tc>
          <w:tcPr>
            <w:tcW w:w="1370" w:type="pct"/>
            <w:gridSpan w:val="2"/>
            <w:noWrap w:val="0"/>
            <w:vAlign w:val="center"/>
          </w:tcPr>
          <w:p w14:paraId="6B3869B5">
            <w:pPr>
              <w:rPr>
                <w:rFonts w:hint="eastAsia" w:ascii="宋体" w:hAnsi="宋体" w:cs="宋体"/>
                <w:color w:val="auto"/>
                <w:szCs w:val="21"/>
                <w:highlight w:val="none"/>
              </w:rPr>
            </w:pPr>
          </w:p>
        </w:tc>
        <w:tc>
          <w:tcPr>
            <w:tcW w:w="928" w:type="pct"/>
            <w:gridSpan w:val="2"/>
            <w:noWrap w:val="0"/>
            <w:vAlign w:val="center"/>
          </w:tcPr>
          <w:p w14:paraId="4A5BBF04">
            <w:pPr>
              <w:rPr>
                <w:rFonts w:hint="eastAsia" w:ascii="宋体" w:hAnsi="宋体" w:cs="宋体"/>
                <w:color w:val="auto"/>
                <w:szCs w:val="21"/>
                <w:highlight w:val="none"/>
              </w:rPr>
            </w:pPr>
          </w:p>
        </w:tc>
        <w:tc>
          <w:tcPr>
            <w:tcW w:w="691" w:type="pct"/>
            <w:noWrap w:val="0"/>
            <w:vAlign w:val="center"/>
          </w:tcPr>
          <w:p w14:paraId="08EAA2D9">
            <w:pPr>
              <w:rPr>
                <w:rFonts w:hint="eastAsia" w:ascii="宋体" w:hAnsi="宋体" w:cs="宋体"/>
                <w:color w:val="auto"/>
                <w:szCs w:val="21"/>
                <w:highlight w:val="none"/>
              </w:rPr>
            </w:pPr>
          </w:p>
        </w:tc>
        <w:tc>
          <w:tcPr>
            <w:tcW w:w="1298" w:type="pct"/>
            <w:gridSpan w:val="2"/>
            <w:noWrap w:val="0"/>
            <w:vAlign w:val="center"/>
          </w:tcPr>
          <w:p w14:paraId="60B9DACF">
            <w:pPr>
              <w:rPr>
                <w:rFonts w:hint="eastAsia" w:ascii="宋体" w:hAnsi="宋体" w:cs="宋体"/>
                <w:color w:val="auto"/>
                <w:szCs w:val="21"/>
                <w:highlight w:val="none"/>
              </w:rPr>
            </w:pPr>
          </w:p>
        </w:tc>
      </w:tr>
      <w:tr w14:paraId="5CED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0251AFF8">
            <w:pPr>
              <w:rPr>
                <w:rFonts w:hint="eastAsia" w:ascii="宋体" w:hAnsi="宋体" w:cs="宋体"/>
                <w:color w:val="auto"/>
                <w:szCs w:val="21"/>
                <w:highlight w:val="none"/>
              </w:rPr>
            </w:pPr>
          </w:p>
        </w:tc>
        <w:tc>
          <w:tcPr>
            <w:tcW w:w="1370" w:type="pct"/>
            <w:gridSpan w:val="2"/>
            <w:noWrap w:val="0"/>
            <w:vAlign w:val="center"/>
          </w:tcPr>
          <w:p w14:paraId="7298FB81">
            <w:pPr>
              <w:rPr>
                <w:rFonts w:hint="eastAsia" w:ascii="宋体" w:hAnsi="宋体" w:cs="宋体"/>
                <w:color w:val="auto"/>
                <w:szCs w:val="21"/>
                <w:highlight w:val="none"/>
              </w:rPr>
            </w:pPr>
          </w:p>
        </w:tc>
        <w:tc>
          <w:tcPr>
            <w:tcW w:w="928" w:type="pct"/>
            <w:gridSpan w:val="2"/>
            <w:noWrap w:val="0"/>
            <w:vAlign w:val="center"/>
          </w:tcPr>
          <w:p w14:paraId="22E6AFFF">
            <w:pPr>
              <w:rPr>
                <w:rFonts w:hint="eastAsia" w:ascii="宋体" w:hAnsi="宋体" w:cs="宋体"/>
                <w:color w:val="auto"/>
                <w:szCs w:val="21"/>
                <w:highlight w:val="none"/>
              </w:rPr>
            </w:pPr>
          </w:p>
        </w:tc>
        <w:tc>
          <w:tcPr>
            <w:tcW w:w="691" w:type="pct"/>
            <w:noWrap w:val="0"/>
            <w:vAlign w:val="center"/>
          </w:tcPr>
          <w:p w14:paraId="6018F2AA">
            <w:pPr>
              <w:rPr>
                <w:rFonts w:hint="eastAsia" w:ascii="宋体" w:hAnsi="宋体" w:cs="宋体"/>
                <w:color w:val="auto"/>
                <w:szCs w:val="21"/>
                <w:highlight w:val="none"/>
              </w:rPr>
            </w:pPr>
          </w:p>
        </w:tc>
        <w:tc>
          <w:tcPr>
            <w:tcW w:w="1298" w:type="pct"/>
            <w:gridSpan w:val="2"/>
            <w:noWrap w:val="0"/>
            <w:vAlign w:val="center"/>
          </w:tcPr>
          <w:p w14:paraId="0C0A36CA">
            <w:pPr>
              <w:rPr>
                <w:rFonts w:hint="eastAsia" w:ascii="宋体" w:hAnsi="宋体" w:cs="宋体"/>
                <w:color w:val="auto"/>
                <w:szCs w:val="21"/>
                <w:highlight w:val="none"/>
              </w:rPr>
            </w:pPr>
          </w:p>
        </w:tc>
      </w:tr>
      <w:tr w14:paraId="1803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48CF656C">
            <w:pPr>
              <w:rPr>
                <w:rFonts w:hint="eastAsia" w:ascii="宋体" w:hAnsi="宋体" w:cs="宋体"/>
                <w:color w:val="auto"/>
                <w:szCs w:val="21"/>
                <w:highlight w:val="none"/>
              </w:rPr>
            </w:pPr>
          </w:p>
        </w:tc>
        <w:tc>
          <w:tcPr>
            <w:tcW w:w="1370" w:type="pct"/>
            <w:gridSpan w:val="2"/>
            <w:noWrap w:val="0"/>
            <w:vAlign w:val="center"/>
          </w:tcPr>
          <w:p w14:paraId="1E9108A5">
            <w:pPr>
              <w:rPr>
                <w:rFonts w:hint="eastAsia" w:ascii="宋体" w:hAnsi="宋体" w:cs="宋体"/>
                <w:color w:val="auto"/>
                <w:szCs w:val="21"/>
                <w:highlight w:val="none"/>
              </w:rPr>
            </w:pPr>
          </w:p>
        </w:tc>
        <w:tc>
          <w:tcPr>
            <w:tcW w:w="928" w:type="pct"/>
            <w:gridSpan w:val="2"/>
            <w:tcBorders>
              <w:right w:val="single" w:color="auto" w:sz="8" w:space="0"/>
            </w:tcBorders>
            <w:noWrap w:val="0"/>
            <w:vAlign w:val="center"/>
          </w:tcPr>
          <w:p w14:paraId="795D3DC5">
            <w:pPr>
              <w:rPr>
                <w:rFonts w:hint="eastAsia" w:ascii="宋体" w:hAnsi="宋体" w:cs="宋体"/>
                <w:color w:val="auto"/>
                <w:szCs w:val="21"/>
                <w:highlight w:val="none"/>
              </w:rPr>
            </w:pPr>
          </w:p>
        </w:tc>
        <w:tc>
          <w:tcPr>
            <w:tcW w:w="691" w:type="pct"/>
            <w:tcBorders>
              <w:left w:val="single" w:color="auto" w:sz="8" w:space="0"/>
            </w:tcBorders>
            <w:noWrap w:val="0"/>
            <w:vAlign w:val="center"/>
          </w:tcPr>
          <w:p w14:paraId="28D80509">
            <w:pPr>
              <w:rPr>
                <w:rFonts w:hint="eastAsia" w:ascii="宋体" w:hAnsi="宋体" w:cs="宋体"/>
                <w:color w:val="auto"/>
                <w:szCs w:val="21"/>
                <w:highlight w:val="none"/>
              </w:rPr>
            </w:pPr>
          </w:p>
        </w:tc>
        <w:tc>
          <w:tcPr>
            <w:tcW w:w="1298" w:type="pct"/>
            <w:gridSpan w:val="2"/>
            <w:noWrap w:val="0"/>
            <w:vAlign w:val="center"/>
          </w:tcPr>
          <w:p w14:paraId="432167C2">
            <w:pPr>
              <w:rPr>
                <w:rFonts w:hint="eastAsia" w:ascii="宋体" w:hAnsi="宋体" w:cs="宋体"/>
                <w:color w:val="auto"/>
                <w:szCs w:val="21"/>
                <w:highlight w:val="none"/>
              </w:rPr>
            </w:pPr>
          </w:p>
        </w:tc>
      </w:tr>
      <w:tr w14:paraId="06F4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noWrap w:val="0"/>
            <w:vAlign w:val="center"/>
          </w:tcPr>
          <w:p w14:paraId="7225B207">
            <w:pPr>
              <w:rPr>
                <w:rFonts w:hint="eastAsia" w:ascii="宋体" w:hAnsi="宋体" w:cs="宋体"/>
                <w:color w:val="auto"/>
                <w:szCs w:val="21"/>
                <w:highlight w:val="none"/>
              </w:rPr>
            </w:pPr>
            <w:r>
              <w:rPr>
                <w:rFonts w:hint="eastAsia" w:ascii="宋体" w:hAnsi="宋体" w:cs="宋体"/>
                <w:color w:val="auto"/>
                <w:szCs w:val="21"/>
                <w:highlight w:val="none"/>
              </w:rPr>
              <w:t>获奖情况</w:t>
            </w:r>
          </w:p>
        </w:tc>
        <w:tc>
          <w:tcPr>
            <w:tcW w:w="4287" w:type="pct"/>
            <w:gridSpan w:val="7"/>
            <w:noWrap w:val="0"/>
            <w:vAlign w:val="center"/>
          </w:tcPr>
          <w:p w14:paraId="7F8B0AC7">
            <w:pPr>
              <w:rPr>
                <w:rFonts w:hint="eastAsia" w:ascii="宋体" w:hAnsi="宋体" w:cs="宋体"/>
                <w:color w:val="auto"/>
                <w:szCs w:val="21"/>
                <w:highlight w:val="none"/>
              </w:rPr>
            </w:pPr>
          </w:p>
        </w:tc>
      </w:tr>
      <w:tr w14:paraId="4955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5" w:type="pct"/>
            <w:noWrap w:val="0"/>
            <w:vAlign w:val="center"/>
          </w:tcPr>
          <w:p w14:paraId="73C5B34D">
            <w:pPr>
              <w:rPr>
                <w:rFonts w:hint="eastAsia" w:ascii="宋体" w:hAnsi="宋体" w:cs="宋体"/>
                <w:color w:val="auto"/>
                <w:szCs w:val="21"/>
                <w:highlight w:val="none"/>
              </w:rPr>
            </w:pPr>
            <w:r>
              <w:rPr>
                <w:rFonts w:hint="eastAsia" w:ascii="宋体" w:hAnsi="宋体" w:cs="宋体"/>
                <w:color w:val="auto"/>
                <w:szCs w:val="21"/>
                <w:highlight w:val="none"/>
              </w:rPr>
              <w:t>在岗情况</w:t>
            </w:r>
          </w:p>
        </w:tc>
        <w:tc>
          <w:tcPr>
            <w:tcW w:w="4255" w:type="pct"/>
            <w:gridSpan w:val="7"/>
            <w:noWrap w:val="0"/>
            <w:vAlign w:val="center"/>
          </w:tcPr>
          <w:p w14:paraId="4419E6CA">
            <w:pPr>
              <w:widowControl/>
              <w:rPr>
                <w:rFonts w:hint="eastAsia" w:ascii="宋体" w:hAnsi="宋体" w:cs="宋体"/>
                <w:snapToGrid w:val="0"/>
                <w:color w:val="auto"/>
                <w:kern w:val="0"/>
                <w:szCs w:val="21"/>
                <w:highlight w:val="none"/>
              </w:rPr>
            </w:pPr>
          </w:p>
        </w:tc>
      </w:tr>
    </w:tbl>
    <w:p w14:paraId="296E203E">
      <w:pPr>
        <w:tabs>
          <w:tab w:val="left" w:pos="2580"/>
          <w:tab w:val="left" w:pos="5940"/>
        </w:tabs>
        <w:autoSpaceDE w:val="0"/>
        <w:autoSpaceDN w:val="0"/>
        <w:adjustRightInd w:val="0"/>
        <w:snapToGrid w:val="0"/>
        <w:spacing w:line="400" w:lineRule="exact"/>
        <w:jc w:val="left"/>
        <w:rPr>
          <w:rFonts w:ascii="宋体" w:hAnsi="宋体" w:cs="宋体"/>
          <w:color w:val="auto"/>
          <w:spacing w:val="-6"/>
          <w:szCs w:val="21"/>
          <w:highlight w:val="none"/>
        </w:rPr>
      </w:pPr>
      <w:r>
        <w:rPr>
          <w:rFonts w:hint="eastAsia" w:ascii="宋体" w:hAnsi="宋体" w:cs="宋体"/>
          <w:color w:val="auto"/>
          <w:spacing w:val="-6"/>
          <w:szCs w:val="21"/>
          <w:highlight w:val="none"/>
        </w:rPr>
        <w:t>注：</w:t>
      </w:r>
    </w:p>
    <w:p w14:paraId="72337427">
      <w:pPr>
        <w:tabs>
          <w:tab w:val="left" w:pos="2580"/>
          <w:tab w:val="left" w:pos="5940"/>
        </w:tabs>
        <w:autoSpaceDE w:val="0"/>
        <w:autoSpaceDN w:val="0"/>
        <w:adjustRightInd w:val="0"/>
        <w:snapToGrid w:val="0"/>
        <w:spacing w:line="400" w:lineRule="exact"/>
        <w:ind w:firstLine="396" w:firstLineChars="200"/>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1.本表应填写项目经理、设计负责人、施工负责人和施工技术负责人相关情况。</w:t>
      </w:r>
    </w:p>
    <w:p w14:paraId="52716E00">
      <w:pPr>
        <w:tabs>
          <w:tab w:val="left" w:pos="2580"/>
          <w:tab w:val="left" w:pos="5940"/>
        </w:tabs>
        <w:autoSpaceDE w:val="0"/>
        <w:autoSpaceDN w:val="0"/>
        <w:adjustRightInd w:val="0"/>
        <w:snapToGrid w:val="0"/>
        <w:spacing w:line="400" w:lineRule="exact"/>
        <w:ind w:firstLine="396" w:firstLineChars="200"/>
        <w:jc w:val="left"/>
        <w:rPr>
          <w:rFonts w:hint="eastAsia" w:ascii="宋体" w:hAnsi="宋体" w:cs="宋体"/>
          <w:color w:val="auto"/>
          <w:spacing w:val="-6"/>
          <w:szCs w:val="21"/>
          <w:highlight w:val="none"/>
        </w:rPr>
      </w:pPr>
      <w:r>
        <w:rPr>
          <w:rFonts w:hint="eastAsia" w:ascii="宋体" w:hAnsi="宋体" w:cs="宋体"/>
          <w:color w:val="auto"/>
          <w:spacing w:val="-6"/>
          <w:szCs w:val="21"/>
          <w:highlight w:val="none"/>
        </w:rPr>
        <w:t>2.投标人应根据招标文件第二章“投标人须知”前附表附录</w:t>
      </w:r>
      <w:r>
        <w:rPr>
          <w:rFonts w:ascii="宋体" w:hAnsi="宋体" w:cs="宋体"/>
          <w:color w:val="auto"/>
          <w:spacing w:val="-6"/>
          <w:szCs w:val="21"/>
          <w:highlight w:val="none"/>
        </w:rPr>
        <w:t>3</w:t>
      </w:r>
      <w:r>
        <w:rPr>
          <w:rFonts w:hint="eastAsia" w:ascii="宋体" w:hAnsi="宋体" w:cs="宋体"/>
          <w:color w:val="auto"/>
          <w:spacing w:val="-6"/>
          <w:szCs w:val="21"/>
          <w:highlight w:val="none"/>
        </w:rPr>
        <w:t>、附录</w:t>
      </w:r>
      <w:r>
        <w:rPr>
          <w:rFonts w:ascii="宋体" w:hAnsi="宋体" w:cs="宋体"/>
          <w:color w:val="auto"/>
          <w:spacing w:val="-6"/>
          <w:szCs w:val="21"/>
          <w:highlight w:val="none"/>
        </w:rPr>
        <w:t>5</w:t>
      </w:r>
      <w:r>
        <w:rPr>
          <w:rFonts w:hint="eastAsia" w:ascii="宋体" w:hAnsi="宋体" w:cs="宋体"/>
          <w:color w:val="auto"/>
          <w:spacing w:val="-6"/>
          <w:szCs w:val="21"/>
          <w:highlight w:val="none"/>
        </w:rPr>
        <w:t>的要求在本表后附相关证明材料，对于前附表附录</w:t>
      </w:r>
      <w:r>
        <w:rPr>
          <w:rFonts w:ascii="宋体" w:hAnsi="宋体" w:cs="宋体"/>
          <w:color w:val="auto"/>
          <w:spacing w:val="-6"/>
          <w:szCs w:val="21"/>
          <w:highlight w:val="none"/>
        </w:rPr>
        <w:t>3</w:t>
      </w:r>
      <w:r>
        <w:rPr>
          <w:rFonts w:hint="eastAsia" w:ascii="宋体" w:hAnsi="宋体" w:cs="宋体"/>
          <w:color w:val="auto"/>
          <w:spacing w:val="-6"/>
          <w:szCs w:val="21"/>
          <w:highlight w:val="none"/>
        </w:rPr>
        <w:t>、附录5中的相关证明材料如投标文件已经提交，可不重复提交。</w:t>
      </w:r>
    </w:p>
    <w:p w14:paraId="0EEFA55F">
      <w:pPr>
        <w:keepNext/>
        <w:keepLines/>
        <w:adjustRightInd w:val="0"/>
        <w:snapToGrid w:val="0"/>
        <w:spacing w:line="360" w:lineRule="auto"/>
        <w:jc w:val="center"/>
        <w:outlineLvl w:val="2"/>
        <w:rPr>
          <w:rFonts w:hint="eastAsia" w:ascii="宋体" w:hAnsi="宋体"/>
          <w:bCs/>
          <w:color w:val="auto"/>
          <w:sz w:val="24"/>
          <w:szCs w:val="24"/>
          <w:highlight w:val="none"/>
        </w:rPr>
      </w:pPr>
      <w:r>
        <w:rPr>
          <w:rFonts w:hint="eastAsia" w:ascii="宋体" w:hAnsi="宋体"/>
          <w:b/>
          <w:bCs/>
          <w:color w:val="auto"/>
          <w:sz w:val="24"/>
          <w:szCs w:val="21"/>
          <w:highlight w:val="none"/>
        </w:rPr>
        <w:br w:type="page"/>
      </w:r>
      <w:bookmarkStart w:id="611" w:name="_Toc390411626"/>
      <w:bookmarkStart w:id="612" w:name="_Toc460660228"/>
      <w:bookmarkStart w:id="613" w:name="_Toc421917006"/>
      <w:bookmarkStart w:id="614" w:name="_Toc460227113"/>
      <w:bookmarkStart w:id="615" w:name="_Toc154581702"/>
      <w:r>
        <w:rPr>
          <w:rFonts w:hint="eastAsia" w:ascii="宋体" w:hAnsi="宋体"/>
          <w:bCs/>
          <w:color w:val="auto"/>
          <w:sz w:val="24"/>
          <w:highlight w:val="none"/>
        </w:rPr>
        <w:t>（六）</w:t>
      </w:r>
      <w:bookmarkEnd w:id="611"/>
      <w:bookmarkEnd w:id="612"/>
      <w:bookmarkEnd w:id="613"/>
      <w:bookmarkEnd w:id="614"/>
      <w:r>
        <w:rPr>
          <w:rFonts w:hint="eastAsia" w:ascii="宋体" w:hAnsi="宋体"/>
          <w:bCs/>
          <w:color w:val="auto"/>
          <w:sz w:val="24"/>
          <w:highlight w:val="none"/>
        </w:rPr>
        <w:t>承诺书</w:t>
      </w:r>
      <w:bookmarkEnd w:id="615"/>
    </w:p>
    <w:p w14:paraId="1EBA65E1">
      <w:pPr>
        <w:jc w:val="center"/>
        <w:rPr>
          <w:rFonts w:ascii="宋体" w:hAnsi="宋体"/>
          <w:color w:val="auto"/>
          <w:sz w:val="24"/>
          <w:szCs w:val="24"/>
          <w:highlight w:val="none"/>
        </w:rPr>
      </w:pPr>
      <w:r>
        <w:rPr>
          <w:rFonts w:hint="eastAsia" w:ascii="宋体" w:hAnsi="宋体"/>
          <w:color w:val="auto"/>
          <w:sz w:val="24"/>
          <w:szCs w:val="24"/>
          <w:highlight w:val="none"/>
        </w:rPr>
        <w:t>企业承诺书</w:t>
      </w:r>
    </w:p>
    <w:p w14:paraId="1985BBA0">
      <w:pPr>
        <w:snapToGrid w:val="0"/>
        <w:spacing w:line="360" w:lineRule="auto"/>
        <w:rPr>
          <w:rFonts w:ascii="宋体" w:hAnsi="宋体"/>
          <w:bCs/>
          <w:color w:val="auto"/>
          <w:szCs w:val="21"/>
          <w:highlight w:val="none"/>
          <w:u w:val="single"/>
        </w:rPr>
      </w:pPr>
      <w:r>
        <w:rPr>
          <w:rFonts w:hint="eastAsia" w:ascii="宋体" w:hAnsi="宋体"/>
          <w:bCs/>
          <w:color w:val="auto"/>
          <w:szCs w:val="21"/>
          <w:highlight w:val="none"/>
        </w:rPr>
        <w:t>致：</w:t>
      </w:r>
      <w:r>
        <w:rPr>
          <w:rFonts w:hint="eastAsia" w:ascii="宋体" w:hAnsi="宋体"/>
          <w:bCs/>
          <w:color w:val="auto"/>
          <w:szCs w:val="21"/>
          <w:highlight w:val="none"/>
          <w:u w:val="single"/>
        </w:rPr>
        <w:t>（招标人名称）</w:t>
      </w:r>
    </w:p>
    <w:p w14:paraId="494A8E87">
      <w:pPr>
        <w:snapToGrid w:val="0"/>
        <w:spacing w:line="360" w:lineRule="auto"/>
        <w:ind w:firstLine="420" w:firstLineChars="200"/>
        <w:rPr>
          <w:color w:val="auto"/>
          <w:szCs w:val="21"/>
          <w:highlight w:val="none"/>
        </w:rPr>
      </w:pPr>
      <w:r>
        <w:rPr>
          <w:rFonts w:hint="eastAsia"/>
          <w:color w:val="auto"/>
          <w:szCs w:val="21"/>
          <w:highlight w:val="none"/>
        </w:rPr>
        <w:t>我方</w:t>
      </w:r>
      <w:r>
        <w:rPr>
          <w:rFonts w:hint="eastAsia"/>
          <w:color w:val="auto"/>
          <w:szCs w:val="21"/>
          <w:highlight w:val="none"/>
        </w:rPr>
        <w:t>在项目中诚信地参加了招投标活动，并提供了真实完整的资料，没有以弄虚作假或其他违法违规手段谋取中标。现</w:t>
      </w:r>
      <w:r>
        <w:rPr>
          <w:rFonts w:hint="eastAsia"/>
          <w:color w:val="auto"/>
          <w:szCs w:val="21"/>
          <w:highlight w:val="none"/>
        </w:rPr>
        <w:t>我方</w:t>
      </w:r>
      <w:r>
        <w:rPr>
          <w:rFonts w:hint="eastAsia"/>
          <w:color w:val="auto"/>
          <w:szCs w:val="21"/>
          <w:highlight w:val="none"/>
        </w:rPr>
        <w:t>郑重承诺如下：</w:t>
      </w:r>
    </w:p>
    <w:p w14:paraId="6F5414EA">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.如我方中标，将严格执行《安徽省促进散装水泥发展和应用条例》（省人大常委会公告第三号）的要求。</w:t>
      </w:r>
    </w:p>
    <w:p w14:paraId="222391F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2.我方、我方法定代表人和我方拟委任项目负责人开标之日上推三年内无行贿犯罪记录。</w:t>
      </w:r>
    </w:p>
    <w:p w14:paraId="65E2FA6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3.如我方中标将按有关规定在中标项目所在地就地预缴增值税。</w:t>
      </w:r>
    </w:p>
    <w:p w14:paraId="4B3F884B">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4.我方至</w:t>
      </w:r>
      <w:r>
        <w:rPr>
          <w:rFonts w:hint="eastAsia" w:ascii="宋体" w:hAnsi="宋体"/>
          <w:color w:val="auto"/>
          <w:szCs w:val="21"/>
          <w:highlight w:val="none"/>
        </w:rPr>
        <w:t>投标截止时间未被列入芜湖市公共资源交易监督管理局行政处罚名单且在禁止投标期限内；</w:t>
      </w:r>
      <w:r>
        <w:rPr>
          <w:rFonts w:hint="eastAsia" w:ascii="宋体" w:hAnsi="宋体"/>
          <w:color w:val="auto"/>
          <w:szCs w:val="21"/>
          <w:highlight w:val="none"/>
        </w:rPr>
        <w:t>未在国家企业信用信息公示系统中被列入严重违法失信企业名单；未在中国执行信息公开网中被列入失信被执行人名单；未在“信用中国”网站中被列入重大税收违法案件当事人名单；未在“信用中国”网站中被列入拖欠农民工工资失信联合惩戒对象名单。</w:t>
      </w:r>
    </w:p>
    <w:p w14:paraId="2E17A3E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5.我方将严格执行芜湖市住房和城乡建设管理部门、芜湖市人力资源和社会保障管理部门关于建筑工人（农民工）工资支付的相关规定。</w:t>
      </w:r>
    </w:p>
    <w:p w14:paraId="66CBBF2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6.我方无条件执行芜湖市重点工程建设项目首选中标施工单位谈话制度。（此条适用于政府投资重点工程）</w:t>
      </w:r>
    </w:p>
    <w:p w14:paraId="6DD3038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7.我方无条件接受芜湖市公共资源交易信用管理的相关规定。</w:t>
      </w:r>
    </w:p>
    <w:p w14:paraId="679309CB">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投标文件中提供的施工技术负责人具备</w:t>
      </w:r>
      <w:r>
        <w:rPr>
          <w:rFonts w:hint="eastAsia" w:ascii="宋体" w:hAnsi="宋体"/>
          <w:bCs/>
          <w:color w:val="auto"/>
          <w:szCs w:val="21"/>
          <w:highlight w:val="none"/>
          <w:u w:val="single"/>
        </w:rPr>
        <w:t>（专业及级别）</w:t>
      </w:r>
      <w:r>
        <w:rPr>
          <w:rFonts w:hint="eastAsia" w:ascii="宋体" w:hAnsi="宋体"/>
          <w:color w:val="auto"/>
          <w:szCs w:val="21"/>
          <w:highlight w:val="none"/>
        </w:rPr>
        <w:t>注册建造师执业资格和有效的安全生产考核合格证书（或技术职称为</w:t>
      </w:r>
      <w:r>
        <w:rPr>
          <w:rFonts w:hint="eastAsia" w:ascii="宋体" w:hAnsi="宋体"/>
          <w:bCs/>
          <w:color w:val="auto"/>
          <w:szCs w:val="21"/>
          <w:highlight w:val="none"/>
          <w:u w:val="single"/>
        </w:rPr>
        <w:t>（专业及级别）</w:t>
      </w:r>
      <w:r>
        <w:rPr>
          <w:rFonts w:hint="eastAsia" w:ascii="宋体" w:hAnsi="宋体"/>
          <w:color w:val="auto"/>
          <w:szCs w:val="21"/>
          <w:highlight w:val="none"/>
        </w:rPr>
        <w:t>），在本项目中标后能够到场履约。中标后按投标文件承诺的数量配备施工员、质量员/质检员、安全员、资料员。</w:t>
      </w:r>
    </w:p>
    <w:p w14:paraId="68E84C9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w:t>
      </w:r>
      <w:r>
        <w:rPr>
          <w:rFonts w:hint="eastAsia" w:ascii="宋体" w:hAnsi="宋体"/>
          <w:color w:val="auto"/>
          <w:szCs w:val="21"/>
          <w:highlight w:val="none"/>
        </w:rPr>
        <w:t>我方已知悉《芜湖市政府投资项目工程变更管理暂行办法》（芜政办〔2016〕12号）内容（县、区按照当地标准执行），如我方中标，将遵守并执行该办法规定。</w:t>
      </w:r>
    </w:p>
    <w:p w14:paraId="4EE3214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本承诺将作为工程建设合同的一部分，如我方有违反上述承诺的行为，我方愿接受主管部门的处理、处罚，直至解除合同并承担相应法律责任，被禁止参与芜湖市政府性投资建设工程项目的招投标活动等。</w:t>
      </w:r>
    </w:p>
    <w:p w14:paraId="7C568939">
      <w:pPr>
        <w:rPr>
          <w:rFonts w:hint="eastAsia"/>
          <w:color w:val="auto"/>
          <w:szCs w:val="21"/>
          <w:highlight w:val="none"/>
        </w:rPr>
      </w:pPr>
    </w:p>
    <w:p w14:paraId="43E4FDBF">
      <w:pPr>
        <w:adjustRightInd w:val="0"/>
        <w:snapToGrid w:val="0"/>
        <w:rPr>
          <w:rFonts w:hint="eastAsia" w:ascii="宋体" w:hAnsi="宋体" w:cs="Courier New"/>
          <w:b/>
          <w:color w:val="auto"/>
          <w:szCs w:val="21"/>
          <w:highlight w:val="none"/>
        </w:rPr>
      </w:pPr>
    </w:p>
    <w:p w14:paraId="38DB16FB">
      <w:pPr>
        <w:jc w:val="left"/>
        <w:rPr>
          <w:rFonts w:ascii="宋体" w:hAnsi="宋体" w:cs="Courier New"/>
          <w:b/>
          <w:color w:val="auto"/>
          <w:szCs w:val="21"/>
          <w:highlight w:val="none"/>
        </w:rPr>
      </w:pPr>
    </w:p>
    <w:p w14:paraId="05BA2860">
      <w:pPr>
        <w:adjustRightInd w:val="0"/>
        <w:snapToGrid w:val="0"/>
        <w:spacing w:line="360" w:lineRule="auto"/>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2E2366B">
      <w:pPr>
        <w:adjustRightInd w:val="0"/>
        <w:snapToGrid w:val="0"/>
        <w:spacing w:line="360" w:lineRule="auto"/>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14:paraId="02981B70">
      <w:pPr>
        <w:adjustRightInd w:val="0"/>
        <w:snapToGrid w:val="0"/>
        <w:spacing w:line="360" w:lineRule="auto"/>
        <w:ind w:firstLine="4830" w:firstLineChars="2300"/>
        <w:jc w:val="right"/>
        <w:rPr>
          <w:rFonts w:ascii="宋体" w:hAnsi="宋体" w:cs="Courier New"/>
          <w:b/>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543F5CD">
      <w:pPr>
        <w:jc w:val="center"/>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施工负责人承诺书</w:t>
      </w:r>
    </w:p>
    <w:p w14:paraId="4E08FF5E">
      <w:pPr>
        <w:adjustRightInd w:val="0"/>
        <w:snapToGrid w:val="0"/>
        <w:ind w:firstLine="420" w:firstLineChars="200"/>
        <w:rPr>
          <w:rFonts w:ascii="宋体" w:hAnsi="宋体"/>
          <w:bCs/>
          <w:color w:val="auto"/>
          <w:szCs w:val="21"/>
          <w:highlight w:val="none"/>
        </w:rPr>
      </w:pPr>
    </w:p>
    <w:p w14:paraId="199CF2BB">
      <w:pPr>
        <w:adjustRightInd w:val="0"/>
        <w:snapToGrid w:val="0"/>
        <w:spacing w:line="360" w:lineRule="auto"/>
        <w:rPr>
          <w:rFonts w:ascii="宋体" w:hAnsi="宋体"/>
          <w:bCs/>
          <w:color w:val="auto"/>
          <w:szCs w:val="21"/>
          <w:highlight w:val="none"/>
        </w:rPr>
      </w:pPr>
      <w:r>
        <w:rPr>
          <w:rFonts w:hint="eastAsia" w:ascii="宋体" w:hAnsi="宋体"/>
          <w:bCs/>
          <w:color w:val="auto"/>
          <w:szCs w:val="21"/>
          <w:highlight w:val="none"/>
        </w:rPr>
        <w:t>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（招标人名称）</w:t>
      </w:r>
    </w:p>
    <w:p w14:paraId="19E532A6">
      <w:pPr>
        <w:spacing w:line="360" w:lineRule="auto"/>
        <w:ind w:firstLine="420" w:firstLineChars="200"/>
        <w:rPr>
          <w:rFonts w:ascii="Times New Roman" w:hAnsi="Times New Roman"/>
          <w:color w:val="auto"/>
          <w:szCs w:val="24"/>
          <w:highlight w:val="none"/>
        </w:rPr>
      </w:pPr>
      <w:r>
        <w:rPr>
          <w:rFonts w:hint="eastAsia" w:ascii="宋体" w:hAnsi="宋体"/>
          <w:bCs/>
          <w:color w:val="auto"/>
          <w:szCs w:val="21"/>
          <w:highlight w:val="none"/>
        </w:rPr>
        <w:t>我方</w:t>
      </w:r>
      <w:r>
        <w:rPr>
          <w:rFonts w:hint="eastAsia" w:ascii="宋体" w:hAnsi="宋体"/>
          <w:bCs/>
          <w:color w:val="auto"/>
          <w:szCs w:val="21"/>
          <w:highlight w:val="none"/>
        </w:rPr>
        <w:t>位在</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（项目名称）</w:t>
      </w:r>
      <w:r>
        <w:rPr>
          <w:rFonts w:hint="eastAsia" w:ascii="宋体" w:hAnsi="宋体"/>
          <w:bCs/>
          <w:color w:val="auto"/>
          <w:szCs w:val="21"/>
          <w:highlight w:val="none"/>
        </w:rPr>
        <w:t>、</w:t>
      </w:r>
      <w:r>
        <w:rPr>
          <w:rFonts w:hint="eastAsia" w:ascii="宋体" w:hAnsi="宋体"/>
          <w:bCs/>
          <w:color w:val="auto"/>
          <w:szCs w:val="21"/>
          <w:highlight w:val="none"/>
          <w:u w:val="single"/>
        </w:rPr>
        <w:t xml:space="preserve">      （项目编号）</w:t>
      </w:r>
      <w:r>
        <w:rPr>
          <w:rFonts w:hint="eastAsia" w:ascii="宋体" w:hAnsi="宋体"/>
          <w:bCs/>
          <w:color w:val="auto"/>
          <w:szCs w:val="21"/>
          <w:highlight w:val="none"/>
        </w:rPr>
        <w:t>拟派的施工负责人</w:t>
      </w:r>
      <w:r>
        <w:rPr>
          <w:rFonts w:hint="eastAsia" w:ascii="宋体" w:hAnsi="宋体"/>
          <w:bCs/>
          <w:color w:val="auto"/>
          <w:szCs w:val="21"/>
          <w:highlight w:val="none"/>
          <w:u w:val="single"/>
        </w:rPr>
        <w:t xml:space="preserve">       （姓名）</w:t>
      </w:r>
      <w:r>
        <w:rPr>
          <w:rFonts w:hint="eastAsia" w:ascii="宋体" w:hAnsi="宋体"/>
          <w:bCs/>
          <w:color w:val="auto"/>
          <w:szCs w:val="21"/>
          <w:highlight w:val="none"/>
        </w:rPr>
        <w:t>目前状态：</w:t>
      </w:r>
    </w:p>
    <w:p w14:paraId="1247F712">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未在其他项目上担任施工负责人，不存在招标文件《投标人须知前附表》中规定的不得被推荐为中标候选人和中标人的情形。</w:t>
      </w:r>
    </w:p>
    <w:p w14:paraId="04265256">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本承诺书内容真实有效，如有虚假，</w:t>
      </w:r>
      <w:r>
        <w:rPr>
          <w:rFonts w:hint="eastAsia" w:ascii="宋体" w:hAnsi="宋体"/>
          <w:bCs/>
          <w:color w:val="auto"/>
          <w:szCs w:val="21"/>
          <w:highlight w:val="none"/>
        </w:rPr>
        <w:t>我方</w:t>
      </w:r>
      <w:r>
        <w:rPr>
          <w:rFonts w:hint="eastAsia" w:ascii="宋体" w:hAnsi="宋体"/>
          <w:bCs/>
          <w:color w:val="auto"/>
          <w:szCs w:val="21"/>
          <w:highlight w:val="none"/>
        </w:rPr>
        <w:t>及拟派施工负责人无条件同意取消</w:t>
      </w:r>
      <w:r>
        <w:rPr>
          <w:rFonts w:hint="eastAsia" w:ascii="宋体" w:hAnsi="宋体"/>
          <w:bCs/>
          <w:color w:val="auto"/>
          <w:szCs w:val="21"/>
          <w:highlight w:val="none"/>
        </w:rPr>
        <w:t>我方</w:t>
      </w:r>
      <w:r>
        <w:rPr>
          <w:rFonts w:hint="eastAsia" w:ascii="宋体" w:hAnsi="宋体"/>
          <w:bCs/>
          <w:color w:val="auto"/>
          <w:szCs w:val="21"/>
          <w:highlight w:val="none"/>
        </w:rPr>
        <w:t>中标资格，接受信用处理，并承担法律责任。</w:t>
      </w:r>
    </w:p>
    <w:p w14:paraId="40C6E0CE">
      <w:pPr>
        <w:adjustRightInd w:val="0"/>
        <w:snapToGrid w:val="0"/>
        <w:spacing w:line="360" w:lineRule="auto"/>
        <w:ind w:firstLine="420" w:firstLineChars="200"/>
        <w:rPr>
          <w:rFonts w:ascii="宋体" w:hAnsi="宋体"/>
          <w:bCs/>
          <w:color w:val="auto"/>
          <w:szCs w:val="21"/>
          <w:highlight w:val="none"/>
        </w:rPr>
      </w:pPr>
    </w:p>
    <w:p w14:paraId="45594D71">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（盖章）</w:t>
      </w:r>
    </w:p>
    <w:p w14:paraId="21F28594">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（签字或盖章）</w:t>
      </w:r>
    </w:p>
    <w:p w14:paraId="651131A8">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施工负责人：</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（签字）</w:t>
      </w:r>
    </w:p>
    <w:p w14:paraId="1420EEB6">
      <w:pPr>
        <w:adjustRightInd w:val="0"/>
        <w:snapToGrid w:val="0"/>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施工负责人身份证号：</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43FECFE3">
      <w:pPr>
        <w:adjustRightInd w:val="0"/>
        <w:snapToGrid w:val="0"/>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日期：</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p>
    <w:p w14:paraId="6732A61D">
      <w:pPr>
        <w:adjustRightInd w:val="0"/>
        <w:snapToGrid w:val="0"/>
        <w:spacing w:line="360" w:lineRule="auto"/>
        <w:ind w:firstLine="420" w:firstLineChars="200"/>
        <w:rPr>
          <w:rFonts w:ascii="宋体" w:hAnsi="宋体"/>
          <w:bCs/>
          <w:color w:val="auto"/>
          <w:szCs w:val="21"/>
          <w:highlight w:val="none"/>
          <w:u w:val="single"/>
        </w:rPr>
      </w:pPr>
    </w:p>
    <w:p w14:paraId="289698D5">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附：</w:t>
      </w:r>
      <w:r>
        <w:rPr>
          <w:rFonts w:hint="eastAsia" w:ascii="宋体" w:hAnsi="宋体"/>
          <w:bCs/>
          <w:color w:val="auto"/>
          <w:szCs w:val="21"/>
          <w:highlight w:val="none"/>
          <w:lang w:val="en-US" w:eastAsia="zh-CN"/>
        </w:rPr>
        <w:t>施工</w:t>
      </w:r>
      <w:r>
        <w:rPr>
          <w:rFonts w:hint="eastAsia" w:ascii="宋体" w:hAnsi="宋体"/>
          <w:bCs/>
          <w:color w:val="auto"/>
          <w:szCs w:val="21"/>
          <w:highlight w:val="none"/>
        </w:rPr>
        <w:t>负责人身份证扫描件</w:t>
      </w:r>
    </w:p>
    <w:p w14:paraId="429CC16B">
      <w:pPr>
        <w:adjustRightInd w:val="0"/>
        <w:snapToGrid w:val="0"/>
        <w:spacing w:line="360" w:lineRule="auto"/>
        <w:ind w:firstLine="420" w:firstLineChars="200"/>
        <w:rPr>
          <w:rFonts w:ascii="宋体" w:hAnsi="宋体"/>
          <w:bCs/>
          <w:color w:val="auto"/>
          <w:szCs w:val="21"/>
          <w:highlight w:val="none"/>
        </w:rPr>
        <w:sectPr>
          <w:footnotePr>
            <w:numFmt w:val="decimalEnclosedCircleChinese"/>
          </w:footnotePr>
          <w:pgSz w:w="11906" w:h="16838"/>
          <w:pgMar w:top="1418" w:right="1418" w:bottom="1418" w:left="1418" w:header="851" w:footer="851" w:gutter="0"/>
          <w:pgNumType w:fmt="numberInDash"/>
          <w:cols w:space="720" w:num="1"/>
          <w:docGrid w:linePitch="271" w:charSpace="0"/>
        </w:sectPr>
      </w:pPr>
    </w:p>
    <w:p w14:paraId="047FDAB7">
      <w:pPr>
        <w:keepNext/>
        <w:keepLines/>
        <w:adjustRightInd w:val="0"/>
        <w:snapToGrid w:val="0"/>
        <w:spacing w:line="360" w:lineRule="auto"/>
        <w:jc w:val="center"/>
        <w:outlineLvl w:val="2"/>
        <w:rPr>
          <w:rFonts w:ascii="宋体" w:hAnsi="宋体"/>
          <w:bCs/>
          <w:color w:val="auto"/>
          <w:sz w:val="24"/>
          <w:highlight w:val="none"/>
        </w:rPr>
      </w:pPr>
      <w:bookmarkStart w:id="616" w:name="_Toc154581703"/>
      <w:r>
        <w:rPr>
          <w:rFonts w:hint="eastAsia" w:ascii="宋体" w:hAnsi="宋体"/>
          <w:bCs/>
          <w:color w:val="auto"/>
          <w:sz w:val="24"/>
          <w:highlight w:val="none"/>
        </w:rPr>
        <w:t>（七）落实政府采购政策需提供的证明材料</w:t>
      </w:r>
      <w:bookmarkEnd w:id="616"/>
    </w:p>
    <w:p w14:paraId="0C77C2B2">
      <w:pPr>
        <w:jc w:val="center"/>
        <w:rPr>
          <w:rFonts w:ascii="Arial" w:hAnsi="Arial" w:eastAsia="黑体"/>
          <w:color w:val="auto"/>
          <w:sz w:val="24"/>
          <w:szCs w:val="24"/>
          <w:highlight w:val="none"/>
        </w:rPr>
      </w:pPr>
      <w:r>
        <w:rPr>
          <w:rFonts w:hint="eastAsia" w:ascii="宋体" w:hAnsi="宋体"/>
          <w:color w:val="auto"/>
          <w:sz w:val="24"/>
          <w:szCs w:val="24"/>
          <w:highlight w:val="none"/>
        </w:rPr>
        <w:t>中小企业声明函（工程）</w:t>
      </w:r>
      <w:r>
        <w:rPr>
          <w:rFonts w:ascii="Arial" w:hAnsi="Arial" w:eastAsia="黑体"/>
          <w:color w:val="auto"/>
          <w:sz w:val="24"/>
          <w:szCs w:val="24"/>
          <w:highlight w:val="none"/>
          <w:vertAlign w:val="superscript"/>
        </w:rPr>
        <w:footnoteReference w:id="2"/>
      </w:r>
    </w:p>
    <w:p w14:paraId="179B80F2">
      <w:pPr>
        <w:spacing w:line="360" w:lineRule="auto"/>
        <w:ind w:firstLine="420" w:firstLineChars="200"/>
        <w:rPr>
          <w:rFonts w:ascii="宋体" w:hAnsi="宋体"/>
          <w:color w:val="auto"/>
          <w:szCs w:val="21"/>
          <w:highlight w:val="none"/>
          <w:lang w:bidi="zh-TW"/>
        </w:rPr>
      </w:pPr>
    </w:p>
    <w:p w14:paraId="2F2A119D">
      <w:pPr>
        <w:spacing w:line="360" w:lineRule="auto"/>
        <w:ind w:firstLine="420" w:firstLineChars="200"/>
        <w:rPr>
          <w:rFonts w:ascii="宋体" w:hAnsi="宋体"/>
          <w:color w:val="auto"/>
          <w:szCs w:val="21"/>
          <w:highlight w:val="none"/>
          <w:lang w:bidi="zh-TW"/>
        </w:rPr>
      </w:pPr>
      <w:r>
        <w:rPr>
          <w:rFonts w:hint="eastAsia" w:ascii="宋体" w:hAnsi="宋体"/>
          <w:color w:val="auto"/>
          <w:szCs w:val="21"/>
          <w:highlight w:val="none"/>
          <w:lang w:bidi="zh-TW"/>
        </w:rPr>
        <w:t>本公司（联合体）郑重声明，根据《政府采购促进中小企业发展管理办法》（财库〔202</w:t>
      </w:r>
      <w:r>
        <w:rPr>
          <w:rFonts w:ascii="宋体" w:hAnsi="宋体"/>
          <w:color w:val="auto"/>
          <w:szCs w:val="21"/>
          <w:highlight w:val="none"/>
          <w:lang w:bidi="zh-TW"/>
        </w:rPr>
        <w:t>0</w:t>
      </w:r>
      <w:r>
        <w:rPr>
          <w:rFonts w:hint="eastAsia" w:ascii="宋体" w:hAnsi="宋体"/>
          <w:color w:val="auto"/>
          <w:szCs w:val="21"/>
          <w:highlight w:val="none"/>
          <w:lang w:bidi="zh-TW"/>
        </w:rPr>
        <w:t>〕46号）的规定，本公司 （联合体）参加</w:t>
      </w:r>
      <w:r>
        <w:rPr>
          <w:rFonts w:hint="eastAsia" w:ascii="宋体" w:hAnsi="宋体"/>
          <w:i/>
          <w:iCs/>
          <w:color w:val="auto"/>
          <w:szCs w:val="21"/>
          <w:highlight w:val="none"/>
          <w:u w:val="single"/>
          <w:lang w:bidi="zh-TW"/>
        </w:rPr>
        <w:t>（单位名称）</w:t>
      </w:r>
      <w:r>
        <w:rPr>
          <w:rFonts w:hint="eastAsia" w:ascii="宋体" w:hAnsi="宋体"/>
          <w:color w:val="auto"/>
          <w:szCs w:val="21"/>
          <w:highlight w:val="none"/>
          <w:lang w:bidi="zh-TW"/>
        </w:rPr>
        <w:t>的</w:t>
      </w:r>
      <w:r>
        <w:rPr>
          <w:rFonts w:hint="eastAsia" w:ascii="宋体" w:hAnsi="宋体"/>
          <w:i/>
          <w:iCs/>
          <w:color w:val="auto"/>
          <w:szCs w:val="21"/>
          <w:highlight w:val="none"/>
          <w:u w:val="single"/>
          <w:lang w:bidi="zh-TW"/>
        </w:rPr>
        <w:t>（项目名称）</w:t>
      </w:r>
      <w:r>
        <w:rPr>
          <w:rFonts w:hint="eastAsia" w:ascii="宋体" w:hAnsi="宋体"/>
          <w:color w:val="auto"/>
          <w:szCs w:val="21"/>
          <w:highlight w:val="none"/>
          <w:lang w:bidi="zh-TW"/>
        </w:rPr>
        <w:t>招标活动，工程的施工单位全部为符合政策要求的中小企业。相关企业（含联合体中的中小企业、签订分包意向协议的中小企业）的具体情况如下：</w:t>
      </w:r>
    </w:p>
    <w:p w14:paraId="45C2D6B9">
      <w:pPr>
        <w:spacing w:line="360" w:lineRule="auto"/>
        <w:ind w:firstLine="420" w:firstLineChars="200"/>
        <w:rPr>
          <w:rFonts w:ascii="宋体" w:hAnsi="宋体"/>
          <w:color w:val="auto"/>
          <w:szCs w:val="21"/>
          <w:highlight w:val="none"/>
          <w:lang w:bidi="zh-TW"/>
        </w:rPr>
      </w:pPr>
      <w:r>
        <w:rPr>
          <w:rFonts w:ascii="宋体" w:hAnsi="宋体"/>
          <w:color w:val="auto"/>
          <w:szCs w:val="21"/>
          <w:highlight w:val="none"/>
          <w:lang w:bidi="zh-TW"/>
        </w:rPr>
        <w:t>1.</w:t>
      </w:r>
      <w:r>
        <w:rPr>
          <w:rFonts w:hint="eastAsia" w:ascii="宋体" w:hAnsi="宋体"/>
          <w:i/>
          <w:iCs/>
          <w:color w:val="auto"/>
          <w:szCs w:val="21"/>
          <w:highlight w:val="none"/>
          <w:u w:val="single"/>
          <w:lang w:bidi="zh-TW"/>
        </w:rPr>
        <w:t>（标的名称）</w:t>
      </w:r>
      <w:r>
        <w:rPr>
          <w:rFonts w:hint="eastAsia" w:ascii="宋体" w:hAnsi="宋体"/>
          <w:color w:val="auto"/>
          <w:szCs w:val="21"/>
          <w:highlight w:val="none"/>
          <w:lang w:bidi="zh-TW"/>
        </w:rPr>
        <w:t>，属于</w:t>
      </w:r>
      <w:r>
        <w:rPr>
          <w:rFonts w:hint="eastAsia" w:ascii="宋体" w:hAnsi="宋体"/>
          <w:i/>
          <w:iCs/>
          <w:color w:val="auto"/>
          <w:szCs w:val="21"/>
          <w:highlight w:val="none"/>
          <w:u w:val="single"/>
          <w:lang w:bidi="zh-TW"/>
        </w:rPr>
        <w:t>（招标文件中明确的所属行业</w:t>
      </w:r>
      <w:r>
        <w:rPr>
          <w:rFonts w:hint="eastAsia" w:ascii="宋体" w:hAnsi="宋体"/>
          <w:color w:val="auto"/>
          <w:szCs w:val="21"/>
          <w:highlight w:val="none"/>
          <w:u w:val="single"/>
          <w:lang w:bidi="zh-TW"/>
        </w:rPr>
        <w:t xml:space="preserve">） </w:t>
      </w:r>
      <w:r>
        <w:rPr>
          <w:rFonts w:hint="eastAsia" w:ascii="宋体" w:hAnsi="宋体"/>
          <w:color w:val="auto"/>
          <w:szCs w:val="21"/>
          <w:highlight w:val="none"/>
          <w:lang w:bidi="zh-TW"/>
        </w:rPr>
        <w:t>；承建（承</w:t>
      </w:r>
      <w:r>
        <w:rPr>
          <w:rFonts w:hint="eastAsia" w:ascii="宋体" w:hAnsi="宋体"/>
          <w:color w:val="auto"/>
          <w:szCs w:val="21"/>
          <w:highlight w:val="none"/>
        </w:rPr>
        <w:t>接</w:t>
      </w:r>
      <w:r>
        <w:rPr>
          <w:rFonts w:hint="eastAsia" w:ascii="宋体" w:hAnsi="宋体"/>
          <w:color w:val="auto"/>
          <w:szCs w:val="21"/>
          <w:highlight w:val="none"/>
          <w:lang w:bidi="zh-TW"/>
        </w:rPr>
        <w:t>）企业为</w:t>
      </w:r>
      <w:r>
        <w:rPr>
          <w:rFonts w:hint="eastAsia" w:ascii="宋体" w:hAnsi="宋体"/>
          <w:i/>
          <w:iCs/>
          <w:color w:val="auto"/>
          <w:szCs w:val="21"/>
          <w:highlight w:val="none"/>
          <w:u w:val="single"/>
          <w:lang w:bidi="zh-TW"/>
        </w:rPr>
        <w:t>（企业名称）</w:t>
      </w:r>
      <w:r>
        <w:rPr>
          <w:rFonts w:hint="eastAsia" w:ascii="宋体" w:hAnsi="宋体"/>
          <w:i/>
          <w:iCs/>
          <w:color w:val="auto"/>
          <w:szCs w:val="21"/>
          <w:highlight w:val="none"/>
          <w:lang w:bidi="zh-TW"/>
        </w:rPr>
        <w:t>，</w:t>
      </w:r>
      <w:r>
        <w:rPr>
          <w:rFonts w:hint="eastAsia" w:ascii="宋体" w:hAnsi="宋体"/>
          <w:color w:val="auto"/>
          <w:szCs w:val="21"/>
          <w:highlight w:val="none"/>
          <w:lang w:bidi="zh-TW"/>
        </w:rPr>
        <w:t>从业人员</w:t>
      </w:r>
      <w:r>
        <w:rPr>
          <w:rFonts w:hint="eastAsia" w:ascii="宋体" w:hAnsi="宋体"/>
          <w:color w:val="auto"/>
          <w:szCs w:val="21"/>
          <w:highlight w:val="none"/>
          <w:u w:val="single"/>
          <w:lang w:bidi="zh-TW"/>
        </w:rPr>
        <w:t xml:space="preserve"> </w:t>
      </w:r>
      <w:r>
        <w:rPr>
          <w:rFonts w:hint="eastAsia" w:ascii="宋体" w:hAnsi="宋体"/>
          <w:color w:val="auto"/>
          <w:szCs w:val="21"/>
          <w:highlight w:val="none"/>
          <w:u w:val="single"/>
          <w:lang w:bidi="zh-TW"/>
        </w:rPr>
        <w:tab/>
      </w:r>
      <w:r>
        <w:rPr>
          <w:rFonts w:hint="eastAsia" w:ascii="宋体" w:hAnsi="宋体"/>
          <w:color w:val="auto"/>
          <w:szCs w:val="21"/>
          <w:highlight w:val="none"/>
          <w:lang w:bidi="zh-TW"/>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lang w:bidi="zh-TW"/>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lang w:bidi="zh-TW"/>
        </w:rPr>
        <w:t>万元</w:t>
      </w:r>
      <w:r>
        <w:rPr>
          <w:rFonts w:hint="eastAsia" w:ascii="宋体" w:hAnsi="宋体"/>
          <w:color w:val="auto"/>
          <w:szCs w:val="21"/>
          <w:highlight w:val="none"/>
        </w:rPr>
        <w:t>，</w:t>
      </w:r>
      <w:r>
        <w:rPr>
          <w:rFonts w:hint="eastAsia" w:ascii="宋体" w:hAnsi="宋体"/>
          <w:color w:val="auto"/>
          <w:szCs w:val="21"/>
          <w:highlight w:val="none"/>
          <w:lang w:bidi="zh-TW"/>
        </w:rPr>
        <w:t>属于</w:t>
      </w:r>
      <w:r>
        <w:rPr>
          <w:rFonts w:hint="eastAsia" w:ascii="宋体" w:hAnsi="宋体"/>
          <w:i/>
          <w:iCs/>
          <w:color w:val="auto"/>
          <w:szCs w:val="21"/>
          <w:highlight w:val="none"/>
          <w:u w:val="single"/>
          <w:lang w:bidi="zh-TW"/>
        </w:rPr>
        <w:t>（中型企业、 小型企业、微型企业）；</w:t>
      </w:r>
    </w:p>
    <w:p w14:paraId="3F8C2581">
      <w:pPr>
        <w:spacing w:line="360" w:lineRule="auto"/>
        <w:ind w:firstLine="420" w:firstLineChars="200"/>
        <w:rPr>
          <w:rFonts w:ascii="宋体" w:hAnsi="宋体"/>
          <w:color w:val="auto"/>
          <w:szCs w:val="21"/>
          <w:highlight w:val="none"/>
          <w:lang w:bidi="zh-TW"/>
        </w:rPr>
      </w:pPr>
      <w:r>
        <w:rPr>
          <w:rFonts w:hint="eastAsia" w:ascii="宋体" w:hAnsi="宋体"/>
          <w:color w:val="auto"/>
          <w:szCs w:val="21"/>
          <w:highlight w:val="none"/>
          <w:lang w:bidi="zh-TW"/>
        </w:rPr>
        <w:t>2</w:t>
      </w:r>
      <w:r>
        <w:rPr>
          <w:rFonts w:ascii="宋体" w:hAnsi="宋体"/>
          <w:color w:val="auto"/>
          <w:szCs w:val="21"/>
          <w:highlight w:val="none"/>
          <w:lang w:bidi="zh-TW"/>
        </w:rPr>
        <w:t>.</w:t>
      </w:r>
      <w:r>
        <w:rPr>
          <w:rFonts w:hint="eastAsia" w:ascii="宋体" w:hAnsi="宋体"/>
          <w:i/>
          <w:iCs/>
          <w:color w:val="auto"/>
          <w:szCs w:val="21"/>
          <w:highlight w:val="none"/>
          <w:u w:val="single"/>
          <w:lang w:bidi="zh-TW"/>
        </w:rPr>
        <w:t>（标的名称）</w:t>
      </w:r>
      <w:r>
        <w:rPr>
          <w:rFonts w:hint="eastAsia" w:ascii="宋体" w:hAnsi="宋体"/>
          <w:color w:val="auto"/>
          <w:szCs w:val="21"/>
          <w:highlight w:val="none"/>
          <w:lang w:bidi="zh-TW"/>
        </w:rPr>
        <w:t>，属于</w:t>
      </w:r>
      <w:r>
        <w:rPr>
          <w:rFonts w:hint="eastAsia" w:ascii="宋体" w:hAnsi="宋体"/>
          <w:i/>
          <w:iCs/>
          <w:color w:val="auto"/>
          <w:szCs w:val="21"/>
          <w:highlight w:val="none"/>
          <w:u w:val="single"/>
          <w:lang w:bidi="zh-TW"/>
        </w:rPr>
        <w:t>（招标文件中明确的所属行业</w:t>
      </w:r>
      <w:r>
        <w:rPr>
          <w:rFonts w:hint="eastAsia" w:ascii="宋体" w:hAnsi="宋体"/>
          <w:color w:val="auto"/>
          <w:szCs w:val="21"/>
          <w:highlight w:val="none"/>
          <w:u w:val="single"/>
          <w:lang w:bidi="zh-TW"/>
        </w:rPr>
        <w:t xml:space="preserve">） </w:t>
      </w:r>
      <w:r>
        <w:rPr>
          <w:rFonts w:hint="eastAsia" w:ascii="宋体" w:hAnsi="宋体"/>
          <w:color w:val="auto"/>
          <w:szCs w:val="21"/>
          <w:highlight w:val="none"/>
          <w:lang w:bidi="zh-TW"/>
        </w:rPr>
        <w:t>；承建（承</w:t>
      </w:r>
      <w:r>
        <w:rPr>
          <w:rFonts w:hint="eastAsia" w:ascii="宋体" w:hAnsi="宋体"/>
          <w:color w:val="auto"/>
          <w:szCs w:val="21"/>
          <w:highlight w:val="none"/>
        </w:rPr>
        <w:t>接</w:t>
      </w:r>
      <w:r>
        <w:rPr>
          <w:rFonts w:hint="eastAsia" w:ascii="宋体" w:hAnsi="宋体"/>
          <w:color w:val="auto"/>
          <w:szCs w:val="21"/>
          <w:highlight w:val="none"/>
          <w:lang w:bidi="zh-TW"/>
        </w:rPr>
        <w:t>）企业为</w:t>
      </w:r>
      <w:r>
        <w:rPr>
          <w:rFonts w:hint="eastAsia" w:ascii="宋体" w:hAnsi="宋体"/>
          <w:i/>
          <w:iCs/>
          <w:color w:val="auto"/>
          <w:szCs w:val="21"/>
          <w:highlight w:val="none"/>
          <w:u w:val="single"/>
          <w:lang w:bidi="zh-TW"/>
        </w:rPr>
        <w:t>（企业名称）</w:t>
      </w:r>
      <w:r>
        <w:rPr>
          <w:rFonts w:hint="eastAsia" w:ascii="宋体" w:hAnsi="宋体"/>
          <w:i/>
          <w:iCs/>
          <w:color w:val="auto"/>
          <w:szCs w:val="21"/>
          <w:highlight w:val="none"/>
          <w:lang w:bidi="zh-TW"/>
        </w:rPr>
        <w:t>，</w:t>
      </w:r>
      <w:r>
        <w:rPr>
          <w:rFonts w:hint="eastAsia" w:ascii="宋体" w:hAnsi="宋体"/>
          <w:color w:val="auto"/>
          <w:szCs w:val="21"/>
          <w:highlight w:val="none"/>
          <w:lang w:bidi="zh-TW"/>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lang w:bidi="zh-TW"/>
        </w:rPr>
        <w:t>人，营业收入为</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lang w:bidi="zh-TW"/>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lang w:bidi="zh-TW"/>
        </w:rPr>
        <w:t>万元，属于</w:t>
      </w:r>
      <w:r>
        <w:rPr>
          <w:rFonts w:hint="eastAsia" w:ascii="宋体" w:hAnsi="宋体"/>
          <w:i/>
          <w:iCs/>
          <w:color w:val="auto"/>
          <w:szCs w:val="21"/>
          <w:highlight w:val="none"/>
          <w:u w:val="single"/>
          <w:lang w:bidi="zh-TW"/>
        </w:rPr>
        <w:t>（中型企业、 小型企业、微型企</w:t>
      </w:r>
      <w:r>
        <w:rPr>
          <w:rFonts w:hint="eastAsia" w:ascii="宋体" w:hAnsi="宋体"/>
          <w:i/>
          <w:iCs/>
          <w:color w:val="auto"/>
          <w:szCs w:val="21"/>
          <w:highlight w:val="none"/>
          <w:u w:val="single"/>
          <w:lang w:bidi="zh-CN"/>
        </w:rPr>
        <w:t>业）</w:t>
      </w:r>
      <w:r>
        <w:rPr>
          <w:rFonts w:hint="eastAsia" w:ascii="宋体" w:hAnsi="宋体"/>
          <w:i/>
          <w:iCs/>
          <w:color w:val="auto"/>
          <w:szCs w:val="21"/>
          <w:highlight w:val="none"/>
          <w:lang w:bidi="zh-CN"/>
        </w:rPr>
        <w:t>；</w:t>
      </w:r>
    </w:p>
    <w:p w14:paraId="3197B45A">
      <w:pPr>
        <w:spacing w:line="360" w:lineRule="auto"/>
        <w:ind w:firstLine="420" w:firstLineChars="200"/>
        <w:rPr>
          <w:rFonts w:ascii="宋体" w:hAnsi="宋体"/>
          <w:color w:val="auto"/>
          <w:szCs w:val="21"/>
          <w:highlight w:val="none"/>
          <w:lang w:bidi="zh-TW"/>
        </w:rPr>
      </w:pPr>
      <w:r>
        <w:rPr>
          <w:rFonts w:hint="eastAsia" w:ascii="宋体" w:hAnsi="宋体"/>
          <w:color w:val="auto"/>
          <w:szCs w:val="21"/>
          <w:highlight w:val="none"/>
          <w:lang w:bidi="zh-TW"/>
        </w:rPr>
        <w:t>……</w:t>
      </w:r>
    </w:p>
    <w:p w14:paraId="429B2C13">
      <w:pPr>
        <w:spacing w:line="360" w:lineRule="auto"/>
        <w:ind w:firstLine="420" w:firstLineChars="200"/>
        <w:rPr>
          <w:rFonts w:ascii="宋体" w:hAnsi="宋体"/>
          <w:color w:val="auto"/>
          <w:szCs w:val="21"/>
          <w:highlight w:val="none"/>
          <w:lang w:bidi="zh-TW"/>
        </w:rPr>
      </w:pPr>
      <w:r>
        <w:rPr>
          <w:rFonts w:hint="eastAsia" w:ascii="宋体" w:hAnsi="宋体"/>
          <w:color w:val="auto"/>
          <w:szCs w:val="21"/>
          <w:highlight w:val="none"/>
          <w:lang w:bidi="zh-TW"/>
        </w:rPr>
        <w:t>以上企业，不属于大企业的分支机构，不存在控股股东为大企业的情形，也不存在与大企业的负责人为同一人的情形。</w:t>
      </w:r>
    </w:p>
    <w:p w14:paraId="22305DEF">
      <w:pPr>
        <w:spacing w:line="360" w:lineRule="auto"/>
        <w:ind w:firstLine="420" w:firstLineChars="200"/>
        <w:rPr>
          <w:rFonts w:ascii="宋体" w:hAnsi="宋体"/>
          <w:color w:val="auto"/>
          <w:szCs w:val="21"/>
          <w:highlight w:val="none"/>
          <w:lang w:bidi="zh-TW"/>
        </w:rPr>
      </w:pPr>
      <w:r>
        <w:rPr>
          <w:rFonts w:hint="eastAsia" w:ascii="宋体" w:hAnsi="宋体"/>
          <w:color w:val="auto"/>
          <w:szCs w:val="21"/>
          <w:highlight w:val="none"/>
          <w:lang w:bidi="zh-TW"/>
        </w:rPr>
        <w:t>本企业对上述声明内容的真实性负责。如有虚假，将依法承担相应责任。</w:t>
      </w:r>
    </w:p>
    <w:p w14:paraId="1F3342B4">
      <w:pPr>
        <w:spacing w:after="120"/>
        <w:rPr>
          <w:rFonts w:hint="eastAsia" w:ascii="Times New Roman" w:hAnsi="Times New Roman"/>
          <w:color w:val="auto"/>
          <w:szCs w:val="24"/>
          <w:highlight w:val="none"/>
          <w:lang w:bidi="zh-TW"/>
        </w:rPr>
      </w:pPr>
    </w:p>
    <w:p w14:paraId="756AD585">
      <w:pPr>
        <w:rPr>
          <w:rFonts w:hint="eastAsia" w:ascii="Times New Roman" w:hAnsi="Times New Roman"/>
          <w:color w:val="auto"/>
          <w:szCs w:val="24"/>
          <w:highlight w:val="none"/>
          <w:lang w:bidi="zh-TW"/>
        </w:rPr>
      </w:pPr>
    </w:p>
    <w:p w14:paraId="692A5F0B">
      <w:pPr>
        <w:spacing w:line="360" w:lineRule="auto"/>
        <w:rPr>
          <w:rFonts w:hint="eastAsia" w:ascii="宋体" w:hAnsi="宋体"/>
          <w:color w:val="auto"/>
          <w:highlight w:val="none"/>
          <w:lang w:bidi="zh-TW"/>
        </w:rPr>
      </w:pPr>
    </w:p>
    <w:p w14:paraId="4FB71221">
      <w:pPr>
        <w:spacing w:line="360" w:lineRule="auto"/>
        <w:ind w:right="630"/>
        <w:jc w:val="right"/>
        <w:rPr>
          <w:rFonts w:ascii="宋体" w:hAnsi="宋体"/>
          <w:color w:val="auto"/>
          <w:highlight w:val="none"/>
          <w:u w:val="single"/>
          <w:lang w:bidi="zh-TW"/>
        </w:rPr>
      </w:pPr>
      <w:r>
        <w:rPr>
          <w:rFonts w:hint="eastAsia" w:ascii="宋体" w:hAnsi="宋体"/>
          <w:color w:val="auto"/>
          <w:highlight w:val="none"/>
          <w:lang w:val="en-US" w:eastAsia="zh-CN" w:bidi="zh-TW"/>
        </w:rPr>
        <w:t>投标人名称</w:t>
      </w:r>
      <w:r>
        <w:rPr>
          <w:rFonts w:hint="eastAsia" w:ascii="宋体" w:hAnsi="宋体"/>
          <w:color w:val="auto"/>
          <w:highlight w:val="none"/>
          <w:lang w:bidi="zh-TW"/>
        </w:rPr>
        <w:t>（盖章）：</w:t>
      </w:r>
      <w:r>
        <w:rPr>
          <w:rFonts w:hint="eastAsia" w:ascii="宋体" w:hAnsi="宋体"/>
          <w:color w:val="auto"/>
          <w:highlight w:val="none"/>
          <w:u w:val="single"/>
          <w:lang w:bidi="zh-TW"/>
        </w:rPr>
        <w:t xml:space="preserve"> </w:t>
      </w:r>
      <w:r>
        <w:rPr>
          <w:rFonts w:ascii="宋体" w:hAnsi="宋体"/>
          <w:color w:val="auto"/>
          <w:highlight w:val="none"/>
          <w:u w:val="single"/>
          <w:lang w:bidi="zh-TW"/>
        </w:rPr>
        <w:t xml:space="preserve">     </w:t>
      </w:r>
    </w:p>
    <w:p w14:paraId="748CBD08">
      <w:pPr>
        <w:spacing w:line="360" w:lineRule="auto"/>
        <w:jc w:val="right"/>
        <w:rPr>
          <w:rFonts w:ascii="宋体" w:hAnsi="宋体"/>
          <w:color w:val="auto"/>
          <w:highlight w:val="none"/>
          <w:lang w:bidi="zh-TW"/>
        </w:rPr>
      </w:pPr>
      <w:r>
        <w:rPr>
          <w:rFonts w:hint="eastAsia" w:ascii="宋体" w:hAnsi="宋体"/>
          <w:color w:val="auto"/>
          <w:highlight w:val="none"/>
          <w:lang w:bidi="zh-TW"/>
        </w:rPr>
        <w:t>日期：</w:t>
      </w:r>
    </w:p>
    <w:p w14:paraId="3B840BE8">
      <w:pPr>
        <w:jc w:val="center"/>
        <w:rPr>
          <w:rFonts w:ascii="宋体" w:hAnsi="宋体"/>
          <w:color w:val="auto"/>
          <w:sz w:val="24"/>
          <w:szCs w:val="24"/>
          <w:highlight w:val="none"/>
        </w:rPr>
      </w:pPr>
      <w:r>
        <w:rPr>
          <w:rFonts w:ascii="宋体" w:hAnsi="宋体" w:cs="仿宋"/>
          <w:color w:val="auto"/>
          <w:szCs w:val="21"/>
          <w:highlight w:val="none"/>
        </w:rPr>
        <w:br w:type="page"/>
      </w:r>
      <w:r>
        <w:rPr>
          <w:rFonts w:hint="eastAsia" w:ascii="宋体" w:hAnsi="宋体"/>
          <w:color w:val="auto"/>
          <w:sz w:val="24"/>
          <w:szCs w:val="24"/>
          <w:highlight w:val="none"/>
        </w:rPr>
        <w:t>中小企业声明函说明</w:t>
      </w:r>
    </w:p>
    <w:p w14:paraId="1929B6AF">
      <w:pPr>
        <w:spacing w:line="360" w:lineRule="auto"/>
        <w:ind w:firstLine="420"/>
        <w:rPr>
          <w:rFonts w:ascii="宋体" w:hAnsi="宋体" w:cs="仿宋"/>
          <w:color w:val="auto"/>
          <w:szCs w:val="21"/>
          <w:highlight w:val="none"/>
        </w:rPr>
      </w:pPr>
    </w:p>
    <w:p w14:paraId="6D1B271B">
      <w:pPr>
        <w:spacing w:line="360" w:lineRule="auto"/>
        <w:ind w:firstLine="420"/>
        <w:rPr>
          <w:rFonts w:hint="eastAsia" w:ascii="宋体" w:hAnsi="宋体" w:cs="仿宋"/>
          <w:color w:val="auto"/>
          <w:szCs w:val="21"/>
          <w:highlight w:val="none"/>
          <w:lang w:eastAsia="zh-CN"/>
        </w:rPr>
      </w:pPr>
      <w:r>
        <w:rPr>
          <w:rFonts w:hint="eastAsia" w:ascii="宋体" w:hAnsi="宋体" w:cs="仿宋"/>
          <w:color w:val="auto"/>
          <w:szCs w:val="21"/>
          <w:highlight w:val="none"/>
        </w:rPr>
        <w:t>1.从业人员、营业收入、资产总额填报上一年数据，无上一年数据的新成立企业可不填报</w:t>
      </w:r>
      <w:r>
        <w:rPr>
          <w:rFonts w:hint="eastAsia" w:ascii="宋体" w:hAnsi="宋体" w:cs="仿宋"/>
          <w:color w:val="auto"/>
          <w:szCs w:val="21"/>
          <w:highlight w:val="none"/>
          <w:lang w:eastAsia="zh-CN"/>
        </w:rPr>
        <w:t>。</w:t>
      </w:r>
    </w:p>
    <w:p w14:paraId="4C3D1426">
      <w:pPr>
        <w:pStyle w:val="9"/>
        <w:rPr>
          <w:rFonts w:hint="eastAsia" w:ascii="宋体" w:hAnsi="宋体" w:cs="仿宋"/>
          <w:color w:val="auto"/>
          <w:szCs w:val="21"/>
          <w:highlight w:val="none"/>
        </w:rPr>
      </w:pPr>
      <w:r>
        <w:rPr>
          <w:rFonts w:hint="eastAsia" w:ascii="宋体" w:hAnsi="宋体" w:cs="仿宋"/>
          <w:color w:val="auto"/>
          <w:szCs w:val="21"/>
          <w:highlight w:val="none"/>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w:t>
      </w:r>
      <w:r>
        <w:rPr>
          <w:rFonts w:hint="eastAsia"/>
          <w:color w:val="auto"/>
          <w:highlight w:val="none"/>
        </w:rPr>
        <w:t>https://baosong.miit.gov.cn/ScaleTest</w:t>
      </w:r>
      <w:r>
        <w:rPr>
          <w:rFonts w:hint="eastAsia" w:ascii="宋体" w:hAnsi="宋体" w:cs="仿宋"/>
          <w:color w:val="auto"/>
          <w:szCs w:val="21"/>
          <w:highlight w:val="none"/>
        </w:rPr>
        <w:t>）。</w:t>
      </w:r>
    </w:p>
    <w:p w14:paraId="39D2AEB6">
      <w:pPr>
        <w:spacing w:line="360" w:lineRule="auto"/>
        <w:ind w:firstLine="420"/>
        <w:rPr>
          <w:rFonts w:hint="eastAsia" w:ascii="宋体" w:hAnsi="宋体" w:cs="仿宋"/>
          <w:color w:val="auto"/>
          <w:szCs w:val="21"/>
          <w:highlight w:val="none"/>
        </w:rPr>
      </w:pPr>
      <w:r>
        <w:rPr>
          <w:rFonts w:hint="eastAsia" w:ascii="宋体" w:hAnsi="宋体" w:cs="仿宋"/>
          <w:color w:val="auto"/>
          <w:szCs w:val="21"/>
          <w:highlight w:val="none"/>
        </w:rPr>
        <w:t>3.上述“标的名称”，详见第二章投标人须知前附表第</w:t>
      </w:r>
      <w:r>
        <w:rPr>
          <w:rFonts w:hint="eastAsia" w:ascii="宋体" w:hAnsi="宋体" w:cs="仿宋"/>
          <w:color w:val="auto"/>
          <w:szCs w:val="21"/>
          <w:highlight w:val="none"/>
          <w:lang w:val="en-US" w:eastAsia="zh-CN"/>
        </w:rPr>
        <w:t>10.2.3</w:t>
      </w:r>
      <w:r>
        <w:rPr>
          <w:rFonts w:hint="eastAsia" w:ascii="宋体" w:hAnsi="宋体" w:cs="仿宋"/>
          <w:color w:val="auto"/>
          <w:szCs w:val="21"/>
          <w:highlight w:val="none"/>
        </w:rPr>
        <w:t>款明确的“标的名称”。</w:t>
      </w:r>
    </w:p>
    <w:p w14:paraId="256C2CF7">
      <w:pPr>
        <w:spacing w:line="360" w:lineRule="auto"/>
        <w:ind w:firstLine="420"/>
        <w:rPr>
          <w:rFonts w:hint="eastAsia" w:ascii="宋体" w:hAnsi="宋体" w:cs="仿宋"/>
          <w:color w:val="auto"/>
          <w:szCs w:val="21"/>
          <w:highlight w:val="none"/>
        </w:rPr>
      </w:pPr>
      <w:r>
        <w:rPr>
          <w:rFonts w:hint="eastAsia" w:ascii="宋体" w:hAnsi="宋体" w:cs="仿宋"/>
          <w:color w:val="auto"/>
          <w:szCs w:val="21"/>
          <w:highlight w:val="none"/>
        </w:rPr>
        <w:t>4.上述“招标文件中明确的所属行业”，详见第二章投标人须知前附表第</w:t>
      </w:r>
      <w:r>
        <w:rPr>
          <w:rFonts w:hint="eastAsia" w:ascii="宋体" w:hAnsi="宋体" w:cs="仿宋"/>
          <w:color w:val="auto"/>
          <w:szCs w:val="21"/>
          <w:highlight w:val="none"/>
          <w:lang w:val="en-US" w:eastAsia="zh-CN"/>
        </w:rPr>
        <w:t>10.2.3</w:t>
      </w:r>
      <w:r>
        <w:rPr>
          <w:rFonts w:hint="eastAsia" w:ascii="宋体" w:hAnsi="宋体" w:cs="仿宋"/>
          <w:color w:val="auto"/>
          <w:szCs w:val="21"/>
          <w:highlight w:val="none"/>
        </w:rPr>
        <w:t>款明确的“所属行业”。</w:t>
      </w:r>
    </w:p>
    <w:p w14:paraId="0E2F2F61">
      <w:pPr>
        <w:spacing w:line="360" w:lineRule="auto"/>
        <w:ind w:left="0" w:leftChars="0" w:firstLine="420" w:firstLineChars="0"/>
        <w:rPr>
          <w:rFonts w:hint="eastAsia" w:ascii="宋体" w:hAnsi="宋体" w:eastAsia="宋体" w:cs="仿宋"/>
          <w:color w:val="auto"/>
          <w:szCs w:val="21"/>
          <w:highlight w:val="none"/>
          <w:lang w:bidi="zh-TW"/>
        </w:rPr>
      </w:pPr>
      <w:r>
        <w:rPr>
          <w:rFonts w:hint="eastAsia" w:ascii="宋体" w:hAnsi="宋体" w:eastAsia="宋体" w:cs="仿宋"/>
          <w:color w:val="auto"/>
          <w:szCs w:val="21"/>
          <w:highlight w:val="none"/>
        </w:rPr>
        <w:t>5．填写示例：某标的名称（填写第二章投标人须知前附表第10.</w:t>
      </w:r>
      <w:r>
        <w:rPr>
          <w:rFonts w:hint="eastAsia" w:ascii="宋体" w:hAnsi="宋体" w:eastAsia="宋体" w:cs="仿宋"/>
          <w:color w:val="auto"/>
          <w:szCs w:val="21"/>
          <w:highlight w:val="none"/>
          <w:lang w:val="en-US" w:eastAsia="zh-CN"/>
        </w:rPr>
        <w:t>2.3</w:t>
      </w:r>
      <w:r>
        <w:rPr>
          <w:rFonts w:hint="eastAsia" w:ascii="宋体" w:hAnsi="宋体" w:eastAsia="宋体" w:cs="仿宋"/>
          <w:color w:val="auto"/>
          <w:szCs w:val="21"/>
          <w:highlight w:val="none"/>
        </w:rPr>
        <w:t>款明确的“标的名称”），属于（填写第二章投标人须知前附表第10.</w:t>
      </w:r>
      <w:r>
        <w:rPr>
          <w:rFonts w:hint="eastAsia" w:ascii="宋体" w:hAnsi="宋体" w:eastAsia="宋体" w:cs="仿宋"/>
          <w:color w:val="auto"/>
          <w:szCs w:val="21"/>
          <w:highlight w:val="none"/>
          <w:lang w:val="en-US" w:eastAsia="zh-CN"/>
        </w:rPr>
        <w:t>2.3</w:t>
      </w:r>
      <w:r>
        <w:rPr>
          <w:rFonts w:hint="eastAsia" w:ascii="宋体" w:hAnsi="宋体" w:eastAsia="宋体" w:cs="仿宋"/>
          <w:color w:val="auto"/>
          <w:szCs w:val="21"/>
          <w:highlight w:val="none"/>
        </w:rPr>
        <w:t>款明确的“所属行业”，如建筑业）行业；承接企业为某企业，从业人员</w:t>
      </w:r>
      <w:r>
        <w:rPr>
          <w:rFonts w:hint="eastAsia" w:ascii="宋体" w:hAnsi="宋体" w:eastAsia="宋体" w:cs="仿宋"/>
          <w:color w:val="auto"/>
          <w:szCs w:val="21"/>
          <w:highlight w:val="none"/>
          <w:lang w:val="en-US" w:eastAsia="zh-CN"/>
        </w:rPr>
        <w:t xml:space="preserve"> /</w:t>
      </w:r>
      <w:r>
        <w:rPr>
          <w:rFonts w:hint="eastAsia" w:ascii="宋体" w:hAnsi="宋体" w:eastAsia="宋体" w:cs="仿宋"/>
          <w:color w:val="auto"/>
          <w:szCs w:val="21"/>
          <w:highlight w:val="none"/>
          <w:u w:val="none"/>
          <w:lang w:val="en-US" w:eastAsia="zh-CN"/>
        </w:rPr>
        <w:t xml:space="preserve"> </w:t>
      </w:r>
      <w:r>
        <w:rPr>
          <w:rFonts w:hint="eastAsia" w:ascii="宋体" w:hAnsi="宋体" w:eastAsia="宋体" w:cs="仿宋"/>
          <w:color w:val="auto"/>
          <w:szCs w:val="21"/>
          <w:highlight w:val="none"/>
        </w:rPr>
        <w:t>人</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中小企业划分标准</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中无指标要求的，可不填写或者填写“/”</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rPr>
        <w:t>，营业收入为10000万元，资产总额为10000万元，属于中型企业[投标人自行登录工业和信息化部官网进行中小企业规模类型自测（查询网址</w:t>
      </w:r>
      <w:r>
        <w:rPr>
          <w:rFonts w:hint="eastAsia"/>
          <w:color w:val="auto"/>
          <w:highlight w:val="none"/>
        </w:rPr>
        <w:t>https://baosong.miit.gov.cn/ScaleTest</w:t>
      </w:r>
      <w:r>
        <w:rPr>
          <w:rFonts w:hint="eastAsia" w:ascii="宋体" w:hAnsi="宋体" w:eastAsia="宋体" w:cs="仿宋"/>
          <w:color w:val="auto"/>
          <w:szCs w:val="21"/>
          <w:highlight w:val="none"/>
        </w:rPr>
        <w:t>）</w:t>
      </w:r>
      <w:r>
        <w:rPr>
          <w:rFonts w:hint="eastAsia" w:ascii="宋体" w:hAnsi="宋体" w:eastAsia="宋体" w:cs="仿宋"/>
          <w:color w:val="auto"/>
          <w:szCs w:val="21"/>
          <w:highlight w:val="none"/>
          <w:lang w:val="en-US" w:eastAsia="zh-CN"/>
        </w:rPr>
        <w:t>]</w:t>
      </w:r>
      <w:r>
        <w:rPr>
          <w:rFonts w:hint="eastAsia" w:ascii="宋体" w:hAnsi="宋体" w:eastAsia="宋体" w:cs="仿宋"/>
          <w:color w:val="auto"/>
          <w:szCs w:val="21"/>
          <w:highlight w:val="none"/>
        </w:rPr>
        <w:t>。</w:t>
      </w:r>
    </w:p>
    <w:p w14:paraId="05CD6E63">
      <w:pPr>
        <w:spacing w:line="360" w:lineRule="auto"/>
        <w:ind w:firstLine="444" w:firstLineChars="200"/>
        <w:rPr>
          <w:rFonts w:ascii="宋体" w:hAnsi="宋体" w:cs="仿宋"/>
          <w:color w:val="auto"/>
          <w:spacing w:val="6"/>
          <w:szCs w:val="21"/>
          <w:highlight w:val="none"/>
        </w:rPr>
      </w:pPr>
    </w:p>
    <w:p w14:paraId="51DD7FF1">
      <w:pPr>
        <w:spacing w:line="360" w:lineRule="auto"/>
        <w:jc w:val="center"/>
        <w:rPr>
          <w:rFonts w:ascii="宋体" w:hAnsi="宋体" w:cs="仿宋"/>
          <w:color w:val="auto"/>
          <w:szCs w:val="21"/>
          <w:highlight w:val="none"/>
        </w:rPr>
      </w:pPr>
    </w:p>
    <w:p w14:paraId="6197F8BA">
      <w:pPr>
        <w:spacing w:line="360" w:lineRule="auto"/>
        <w:jc w:val="center"/>
        <w:rPr>
          <w:rFonts w:ascii="Arial" w:hAnsi="Arial" w:eastAsia="黑体"/>
          <w:color w:val="auto"/>
          <w:sz w:val="24"/>
          <w:szCs w:val="24"/>
          <w:highlight w:val="none"/>
        </w:rPr>
      </w:pPr>
      <w:r>
        <w:rPr>
          <w:rFonts w:ascii="宋体" w:hAnsi="宋体" w:cs="仿宋"/>
          <w:color w:val="auto"/>
          <w:szCs w:val="21"/>
          <w:highlight w:val="none"/>
        </w:rPr>
        <w:br w:type="page"/>
      </w:r>
      <w:r>
        <w:rPr>
          <w:rFonts w:hint="eastAsia" w:ascii="宋体" w:hAnsi="宋体"/>
          <w:color w:val="auto"/>
          <w:sz w:val="24"/>
          <w:szCs w:val="24"/>
          <w:highlight w:val="none"/>
        </w:rPr>
        <w:t>残疾人福利性单位</w:t>
      </w:r>
      <w:r>
        <w:rPr>
          <w:rFonts w:ascii="宋体" w:hAnsi="宋体"/>
          <w:color w:val="auto"/>
          <w:sz w:val="24"/>
          <w:szCs w:val="24"/>
          <w:highlight w:val="none"/>
        </w:rPr>
        <w:t>声明函</w:t>
      </w:r>
      <w:r>
        <w:rPr>
          <w:rFonts w:ascii="Arial" w:hAnsi="Arial" w:eastAsia="黑体"/>
          <w:color w:val="auto"/>
          <w:sz w:val="24"/>
          <w:szCs w:val="24"/>
          <w:highlight w:val="none"/>
          <w:vertAlign w:val="superscript"/>
        </w:rPr>
        <w:footnoteReference w:id="3"/>
      </w:r>
    </w:p>
    <w:p w14:paraId="311D9DE1">
      <w:pPr>
        <w:widowControl/>
        <w:shd w:val="clear" w:color="auto" w:fill="FFFFFF"/>
        <w:spacing w:line="360" w:lineRule="auto"/>
        <w:jc w:val="center"/>
        <w:rPr>
          <w:rFonts w:ascii="宋体" w:hAnsi="宋体" w:cs="仿宋"/>
          <w:color w:val="auto"/>
          <w:szCs w:val="21"/>
          <w:highlight w:val="none"/>
        </w:rPr>
      </w:pPr>
      <w:bookmarkStart w:id="617" w:name="_Hlk120649373"/>
    </w:p>
    <w:bookmarkEnd w:id="617"/>
    <w:p w14:paraId="6E72D8D1">
      <w:pPr>
        <w:widowControl/>
        <w:shd w:val="clear" w:color="auto" w:fill="FFFFFF"/>
        <w:spacing w:line="360" w:lineRule="auto"/>
        <w:ind w:firstLine="420" w:firstLineChars="200"/>
        <w:rPr>
          <w:rFonts w:ascii="宋体" w:hAnsi="宋体" w:cs="仿宋"/>
          <w:color w:val="auto"/>
          <w:szCs w:val="21"/>
          <w:highlight w:val="none"/>
        </w:rPr>
      </w:pPr>
      <w:r>
        <w:rPr>
          <w:rFonts w:ascii="宋体" w:hAnsi="宋体" w:cs="仿宋"/>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w:t>
      </w:r>
      <w:r>
        <w:rPr>
          <w:rFonts w:hint="eastAsia" w:ascii="宋体" w:hAnsi="宋体" w:cs="仿宋"/>
          <w:color w:val="auto"/>
          <w:szCs w:val="21"/>
          <w:highlight w:val="none"/>
        </w:rPr>
        <w:t>招标</w:t>
      </w:r>
      <w:r>
        <w:rPr>
          <w:rFonts w:ascii="宋体" w:hAnsi="宋体" w:cs="仿宋"/>
          <w:color w:val="auto"/>
          <w:szCs w:val="21"/>
          <w:highlight w:val="none"/>
        </w:rPr>
        <w:t>活动由本单位承担工程。</w:t>
      </w:r>
    </w:p>
    <w:p w14:paraId="39E9397A">
      <w:pPr>
        <w:widowControl/>
        <w:shd w:val="clear" w:color="auto" w:fill="FFFFFF"/>
        <w:spacing w:line="360" w:lineRule="auto"/>
        <w:ind w:firstLine="420" w:firstLineChars="200"/>
        <w:rPr>
          <w:rFonts w:ascii="宋体" w:hAnsi="宋体" w:cs="仿宋"/>
          <w:color w:val="auto"/>
          <w:szCs w:val="21"/>
          <w:highlight w:val="none"/>
        </w:rPr>
      </w:pPr>
      <w:r>
        <w:rPr>
          <w:rFonts w:ascii="宋体" w:hAnsi="宋体" w:cs="仿宋"/>
          <w:color w:val="auto"/>
          <w:szCs w:val="21"/>
          <w:highlight w:val="none"/>
        </w:rPr>
        <w:t>本单位对上述声明的真实性负责。如有虚假，将依法承担相应责任。</w:t>
      </w:r>
    </w:p>
    <w:p w14:paraId="4712FC86">
      <w:pPr>
        <w:widowControl/>
        <w:shd w:val="clear" w:color="auto" w:fill="FFFFFF"/>
        <w:spacing w:line="360" w:lineRule="auto"/>
        <w:ind w:firstLine="624"/>
        <w:rPr>
          <w:rFonts w:ascii="宋体" w:hAnsi="宋体" w:cs="仿宋"/>
          <w:color w:val="auto"/>
          <w:szCs w:val="21"/>
          <w:highlight w:val="none"/>
        </w:rPr>
      </w:pPr>
    </w:p>
    <w:p w14:paraId="6FFBF63E">
      <w:pPr>
        <w:widowControl/>
        <w:shd w:val="clear" w:color="auto" w:fill="FFFFFF"/>
        <w:spacing w:line="360" w:lineRule="auto"/>
        <w:ind w:firstLine="624"/>
        <w:rPr>
          <w:rFonts w:ascii="宋体" w:hAnsi="宋体" w:cs="仿宋"/>
          <w:color w:val="auto"/>
          <w:szCs w:val="21"/>
          <w:highlight w:val="none"/>
        </w:rPr>
      </w:pPr>
    </w:p>
    <w:p w14:paraId="6A4A111D">
      <w:pPr>
        <w:widowControl/>
        <w:shd w:val="clear" w:color="auto" w:fill="FFFFFF"/>
        <w:spacing w:line="360" w:lineRule="auto"/>
        <w:ind w:firstLine="624"/>
        <w:rPr>
          <w:rFonts w:ascii="宋体" w:hAnsi="宋体" w:cs="仿宋"/>
          <w:color w:val="auto"/>
          <w:szCs w:val="21"/>
          <w:highlight w:val="none"/>
        </w:rPr>
      </w:pPr>
    </w:p>
    <w:p w14:paraId="05D00AEF">
      <w:pPr>
        <w:widowControl/>
        <w:shd w:val="clear" w:color="auto" w:fill="FFFFFF"/>
        <w:spacing w:line="360" w:lineRule="auto"/>
        <w:ind w:right="90"/>
        <w:jc w:val="right"/>
        <w:rPr>
          <w:rFonts w:ascii="宋体" w:hAnsi="宋体" w:cs="仿宋"/>
          <w:color w:val="auto"/>
          <w:szCs w:val="21"/>
          <w:highlight w:val="none"/>
        </w:rPr>
      </w:pPr>
      <w:r>
        <w:rPr>
          <w:rFonts w:hint="eastAsia" w:ascii="宋体" w:hAnsi="宋体" w:cs="仿宋"/>
          <w:color w:val="auto"/>
          <w:szCs w:val="21"/>
          <w:highlight w:val="none"/>
        </w:rPr>
        <w:t xml:space="preserve"> </w:t>
      </w:r>
      <w:r>
        <w:rPr>
          <w:rFonts w:ascii="宋体" w:hAnsi="宋体" w:cs="仿宋"/>
          <w:color w:val="auto"/>
          <w:szCs w:val="21"/>
          <w:highlight w:val="none"/>
        </w:rPr>
        <w:t xml:space="preserve"> 单位名称（盖章）：</w:t>
      </w:r>
    </w:p>
    <w:p w14:paraId="69F73611">
      <w:pPr>
        <w:widowControl/>
        <w:shd w:val="clear" w:color="auto" w:fill="FFFFFF"/>
        <w:spacing w:line="360" w:lineRule="auto"/>
        <w:ind w:right="90"/>
        <w:jc w:val="right"/>
        <w:rPr>
          <w:rFonts w:ascii="宋体" w:hAnsi="宋体" w:cs="仿宋"/>
          <w:color w:val="auto"/>
          <w:szCs w:val="21"/>
          <w:highlight w:val="none"/>
        </w:rPr>
      </w:pPr>
      <w:r>
        <w:rPr>
          <w:rFonts w:ascii="宋体" w:hAnsi="宋体" w:cs="仿宋"/>
          <w:color w:val="auto"/>
          <w:szCs w:val="21"/>
          <w:highlight w:val="none"/>
        </w:rPr>
        <w:t>日期：</w:t>
      </w:r>
    </w:p>
    <w:p w14:paraId="6A412EA0">
      <w:pPr>
        <w:jc w:val="center"/>
        <w:rPr>
          <w:rFonts w:ascii="Arial" w:hAnsi="Arial" w:eastAsia="黑体"/>
          <w:color w:val="auto"/>
          <w:sz w:val="24"/>
          <w:szCs w:val="24"/>
          <w:highlight w:val="none"/>
        </w:rPr>
      </w:pPr>
      <w:r>
        <w:rPr>
          <w:rFonts w:hint="eastAsia" w:ascii="宋体" w:hAnsi="宋体" w:cs="仿宋"/>
          <w:b/>
          <w:bCs/>
          <w:color w:val="auto"/>
          <w:szCs w:val="21"/>
          <w:highlight w:val="none"/>
        </w:rPr>
        <w:br w:type="page"/>
      </w:r>
      <w:r>
        <w:rPr>
          <w:rFonts w:hint="eastAsia" w:ascii="Arial" w:hAnsi="Arial" w:eastAsia="黑体"/>
          <w:color w:val="auto"/>
          <w:sz w:val="24"/>
          <w:szCs w:val="24"/>
          <w:highlight w:val="none"/>
        </w:rPr>
        <w:t>分包意向协议</w:t>
      </w:r>
      <w:r>
        <w:rPr>
          <w:rFonts w:ascii="Arial" w:hAnsi="Arial" w:eastAsia="黑体"/>
          <w:color w:val="auto"/>
          <w:sz w:val="24"/>
          <w:szCs w:val="24"/>
          <w:highlight w:val="none"/>
          <w:vertAlign w:val="superscript"/>
        </w:rPr>
        <w:footnoteReference w:id="4"/>
      </w:r>
    </w:p>
    <w:p w14:paraId="071C8282">
      <w:pPr>
        <w:widowControl/>
        <w:spacing w:line="360" w:lineRule="auto"/>
        <w:jc w:val="left"/>
        <w:rPr>
          <w:rFonts w:ascii="宋体" w:hAnsi="宋体" w:cs="仿宋_GB2312"/>
          <w:color w:val="auto"/>
          <w:szCs w:val="21"/>
          <w:highlight w:val="none"/>
        </w:rPr>
      </w:pPr>
    </w:p>
    <w:p w14:paraId="056A8990">
      <w:pPr>
        <w:tabs>
          <w:tab w:val="left" w:pos="5580"/>
        </w:tabs>
        <w:wordWrap w:val="0"/>
        <w:topLinePunct/>
        <w:spacing w:line="360" w:lineRule="auto"/>
        <w:rPr>
          <w:rFonts w:hint="eastAsia" w:ascii="宋体" w:hAnsi="宋体" w:cs="仿宋"/>
          <w:bCs/>
          <w:snapToGrid w:val="0"/>
          <w:color w:val="auto"/>
          <w:kern w:val="0"/>
          <w:szCs w:val="21"/>
          <w:highlight w:val="none"/>
        </w:rPr>
      </w:pPr>
      <w:r>
        <w:rPr>
          <w:rFonts w:hint="eastAsia" w:ascii="宋体" w:hAnsi="宋体" w:cs="仿宋"/>
          <w:bCs/>
          <w:snapToGrid w:val="0"/>
          <w:color w:val="auto"/>
          <w:kern w:val="0"/>
          <w:szCs w:val="21"/>
          <w:highlight w:val="none"/>
        </w:rPr>
        <w:t>致：</w:t>
      </w:r>
      <w:r>
        <w:rPr>
          <w:rFonts w:hint="eastAsia" w:ascii="宋体" w:hAnsi="宋体" w:cs="仿宋"/>
          <w:bCs/>
          <w:snapToGrid w:val="0"/>
          <w:color w:val="auto"/>
          <w:kern w:val="0"/>
          <w:szCs w:val="21"/>
          <w:highlight w:val="none"/>
          <w:u w:val="single"/>
        </w:rPr>
        <w:t>（招标人）</w:t>
      </w:r>
    </w:p>
    <w:p w14:paraId="15B722F2">
      <w:pPr>
        <w:tabs>
          <w:tab w:val="left" w:pos="5580"/>
        </w:tabs>
        <w:wordWrap w:val="0"/>
        <w:topLinePunct/>
        <w:spacing w:line="360" w:lineRule="auto"/>
        <w:ind w:firstLine="420" w:firstLineChars="200"/>
        <w:jc w:val="left"/>
        <w:rPr>
          <w:rFonts w:hint="eastAsia" w:ascii="宋体" w:hAnsi="宋体" w:cs="仿宋"/>
          <w:bCs/>
          <w:snapToGrid w:val="0"/>
          <w:color w:val="auto"/>
          <w:kern w:val="0"/>
          <w:szCs w:val="21"/>
          <w:highlight w:val="none"/>
        </w:rPr>
      </w:pPr>
      <w:r>
        <w:rPr>
          <w:rFonts w:hint="eastAsia" w:ascii="宋体" w:hAnsi="宋体" w:cs="仿宋"/>
          <w:bCs/>
          <w:snapToGrid w:val="0"/>
          <w:color w:val="auto"/>
          <w:kern w:val="0"/>
          <w:szCs w:val="21"/>
          <w:highlight w:val="none"/>
        </w:rPr>
        <w:t>我方参加贵方组织招标的项目编号为_______的_____</w:t>
      </w:r>
      <w:r>
        <w:rPr>
          <w:rFonts w:hint="eastAsia" w:ascii="宋体" w:hAnsi="宋体" w:cs="仿宋"/>
          <w:bCs/>
          <w:snapToGrid w:val="0"/>
          <w:color w:val="auto"/>
          <w:kern w:val="0"/>
          <w:szCs w:val="21"/>
          <w:highlight w:val="none"/>
          <w:u w:val="single"/>
        </w:rPr>
        <w:t>（填写项目名称）</w:t>
      </w:r>
      <w:r>
        <w:rPr>
          <w:rFonts w:hint="eastAsia" w:ascii="宋体" w:hAnsi="宋体" w:cs="仿宋"/>
          <w:bCs/>
          <w:snapToGrid w:val="0"/>
          <w:color w:val="auto"/>
          <w:kern w:val="0"/>
          <w:szCs w:val="21"/>
          <w:highlight w:val="none"/>
        </w:rPr>
        <w:t>____项目的投标。拟签订分包合同的情况如下表所示，我方承诺一旦在该项目中获得合同将按下表所列情况进行分包给</w:t>
      </w:r>
      <w:r>
        <w:rPr>
          <w:rFonts w:hint="eastAsia" w:ascii="宋体" w:hAnsi="宋体" w:cs="仿宋"/>
          <w:bCs/>
          <w:snapToGrid w:val="0"/>
          <w:color w:val="auto"/>
          <w:kern w:val="0"/>
          <w:szCs w:val="21"/>
          <w:highlight w:val="none"/>
          <w:u w:val="single"/>
        </w:rPr>
        <w:t xml:space="preserve">   </w:t>
      </w:r>
      <w:r>
        <w:rPr>
          <w:rFonts w:hint="eastAsia" w:ascii="宋体" w:hAnsi="宋体" w:cs="仿宋"/>
          <w:bCs/>
          <w:snapToGrid w:val="0"/>
          <w:color w:val="auto"/>
          <w:kern w:val="0"/>
          <w:szCs w:val="21"/>
          <w:highlight w:val="none"/>
        </w:rPr>
        <w:t>家小微企业，同时承诺分包承担主体不再次分包。</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3"/>
        <w:gridCol w:w="3286"/>
        <w:gridCol w:w="1525"/>
        <w:gridCol w:w="1706"/>
        <w:gridCol w:w="1706"/>
      </w:tblGrid>
      <w:tr w14:paraId="3A8F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470" w:type="pct"/>
            <w:noWrap w:val="0"/>
            <w:vAlign w:val="center"/>
          </w:tcPr>
          <w:p w14:paraId="1ACDFA67">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序号</w:t>
            </w:r>
          </w:p>
        </w:tc>
        <w:tc>
          <w:tcPr>
            <w:tcW w:w="1810" w:type="pct"/>
            <w:noWrap w:val="0"/>
            <w:vAlign w:val="center"/>
          </w:tcPr>
          <w:p w14:paraId="3A0ED152">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拟分包内容</w:t>
            </w:r>
          </w:p>
        </w:tc>
        <w:tc>
          <w:tcPr>
            <w:tcW w:w="840" w:type="pct"/>
            <w:noWrap w:val="0"/>
            <w:vAlign w:val="center"/>
          </w:tcPr>
          <w:p w14:paraId="42DD7D7B">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拟分包合同金额</w:t>
            </w:r>
          </w:p>
          <w:p w14:paraId="61F0E37F">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（人民币：元）</w:t>
            </w:r>
          </w:p>
        </w:tc>
        <w:tc>
          <w:tcPr>
            <w:tcW w:w="940" w:type="pct"/>
            <w:noWrap w:val="0"/>
            <w:vAlign w:val="center"/>
          </w:tcPr>
          <w:p w14:paraId="2817674C">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分包</w:t>
            </w:r>
            <w:r>
              <w:rPr>
                <w:rFonts w:hint="eastAsia" w:ascii="宋体" w:hAnsi="宋体"/>
                <w:bCs/>
                <w:snapToGrid w:val="0"/>
                <w:color w:val="auto"/>
                <w:kern w:val="0"/>
                <w:szCs w:val="21"/>
                <w:highlight w:val="none"/>
              </w:rPr>
              <w:t>单位</w:t>
            </w:r>
            <w:r>
              <w:rPr>
                <w:rFonts w:ascii="宋体" w:hAnsi="宋体"/>
                <w:bCs/>
                <w:snapToGrid w:val="0"/>
                <w:color w:val="auto"/>
                <w:kern w:val="0"/>
                <w:szCs w:val="21"/>
                <w:highlight w:val="none"/>
              </w:rPr>
              <w:t>名称</w:t>
            </w:r>
          </w:p>
        </w:tc>
        <w:tc>
          <w:tcPr>
            <w:tcW w:w="940" w:type="pct"/>
            <w:noWrap w:val="0"/>
            <w:vAlign w:val="center"/>
          </w:tcPr>
          <w:p w14:paraId="5142DEC7">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分包</w:t>
            </w:r>
            <w:r>
              <w:rPr>
                <w:rFonts w:hint="eastAsia" w:ascii="宋体" w:hAnsi="宋体"/>
                <w:bCs/>
                <w:snapToGrid w:val="0"/>
                <w:color w:val="auto"/>
                <w:kern w:val="0"/>
                <w:szCs w:val="21"/>
                <w:highlight w:val="none"/>
              </w:rPr>
              <w:t>内容</w:t>
            </w:r>
            <w:r>
              <w:rPr>
                <w:rFonts w:ascii="宋体" w:hAnsi="宋体"/>
                <w:bCs/>
                <w:snapToGrid w:val="0"/>
                <w:color w:val="auto"/>
                <w:kern w:val="0"/>
                <w:szCs w:val="21"/>
                <w:highlight w:val="none"/>
              </w:rPr>
              <w:t>承建单位</w:t>
            </w:r>
          </w:p>
        </w:tc>
      </w:tr>
      <w:tr w14:paraId="078F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470" w:type="pct"/>
            <w:noWrap w:val="0"/>
            <w:vAlign w:val="center"/>
          </w:tcPr>
          <w:p w14:paraId="63451B13">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1</w:t>
            </w:r>
          </w:p>
        </w:tc>
        <w:tc>
          <w:tcPr>
            <w:tcW w:w="1810" w:type="pct"/>
            <w:noWrap w:val="0"/>
            <w:vAlign w:val="center"/>
          </w:tcPr>
          <w:p w14:paraId="7CD1C139">
            <w:pPr>
              <w:autoSpaceDE w:val="0"/>
              <w:autoSpaceDN w:val="0"/>
              <w:jc w:val="center"/>
              <w:rPr>
                <w:rFonts w:ascii="宋体" w:hAnsi="宋体"/>
                <w:bCs/>
                <w:snapToGrid w:val="0"/>
                <w:color w:val="auto"/>
                <w:kern w:val="0"/>
                <w:szCs w:val="21"/>
                <w:highlight w:val="none"/>
              </w:rPr>
            </w:pPr>
          </w:p>
        </w:tc>
        <w:tc>
          <w:tcPr>
            <w:tcW w:w="840" w:type="pct"/>
            <w:noWrap w:val="0"/>
            <w:vAlign w:val="center"/>
          </w:tcPr>
          <w:p w14:paraId="23BDACF6">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65E143DD">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5E2E2C05">
            <w:pPr>
              <w:autoSpaceDE w:val="0"/>
              <w:autoSpaceDN w:val="0"/>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□中型企业</w:t>
            </w:r>
          </w:p>
          <w:p w14:paraId="229C5D17">
            <w:pPr>
              <w:autoSpaceDE w:val="0"/>
              <w:autoSpaceDN w:val="0"/>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□小微企业</w:t>
            </w:r>
          </w:p>
        </w:tc>
      </w:tr>
      <w:tr w14:paraId="5C78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470" w:type="pct"/>
            <w:noWrap w:val="0"/>
            <w:vAlign w:val="center"/>
          </w:tcPr>
          <w:p w14:paraId="14CF70BA">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2</w:t>
            </w:r>
          </w:p>
        </w:tc>
        <w:tc>
          <w:tcPr>
            <w:tcW w:w="1810" w:type="pct"/>
            <w:noWrap w:val="0"/>
            <w:vAlign w:val="center"/>
          </w:tcPr>
          <w:p w14:paraId="65E096D3">
            <w:pPr>
              <w:autoSpaceDE w:val="0"/>
              <w:autoSpaceDN w:val="0"/>
              <w:jc w:val="center"/>
              <w:rPr>
                <w:rFonts w:ascii="宋体" w:hAnsi="宋体"/>
                <w:bCs/>
                <w:snapToGrid w:val="0"/>
                <w:color w:val="auto"/>
                <w:kern w:val="0"/>
                <w:szCs w:val="21"/>
                <w:highlight w:val="none"/>
              </w:rPr>
            </w:pPr>
          </w:p>
        </w:tc>
        <w:tc>
          <w:tcPr>
            <w:tcW w:w="840" w:type="pct"/>
            <w:noWrap w:val="0"/>
            <w:vAlign w:val="center"/>
          </w:tcPr>
          <w:p w14:paraId="6AF3430A">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7CEFC571">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3C362AFB">
            <w:pPr>
              <w:autoSpaceDE w:val="0"/>
              <w:autoSpaceDN w:val="0"/>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□中型企业</w:t>
            </w:r>
          </w:p>
          <w:p w14:paraId="58F56019">
            <w:pPr>
              <w:autoSpaceDE w:val="0"/>
              <w:autoSpaceDN w:val="0"/>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□小微企业</w:t>
            </w:r>
          </w:p>
        </w:tc>
      </w:tr>
      <w:tr w14:paraId="6AFC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470" w:type="pct"/>
            <w:noWrap w:val="0"/>
            <w:vAlign w:val="center"/>
          </w:tcPr>
          <w:p w14:paraId="270B458D">
            <w:pPr>
              <w:autoSpaceDE w:val="0"/>
              <w:autoSpaceDN w:val="0"/>
              <w:jc w:val="center"/>
              <w:rPr>
                <w:rFonts w:ascii="宋体" w:hAnsi="宋体"/>
                <w:bCs/>
                <w:snapToGrid w:val="0"/>
                <w:color w:val="auto"/>
                <w:kern w:val="0"/>
                <w:szCs w:val="21"/>
                <w:highlight w:val="none"/>
              </w:rPr>
            </w:pPr>
            <w:r>
              <w:rPr>
                <w:rFonts w:ascii="宋体" w:hAnsi="宋体"/>
                <w:bCs/>
                <w:snapToGrid w:val="0"/>
                <w:color w:val="auto"/>
                <w:kern w:val="0"/>
                <w:szCs w:val="21"/>
                <w:highlight w:val="none"/>
              </w:rPr>
              <w:t>…</w:t>
            </w:r>
          </w:p>
        </w:tc>
        <w:tc>
          <w:tcPr>
            <w:tcW w:w="1810" w:type="pct"/>
            <w:noWrap w:val="0"/>
            <w:vAlign w:val="center"/>
          </w:tcPr>
          <w:p w14:paraId="3FF27877">
            <w:pPr>
              <w:autoSpaceDE w:val="0"/>
              <w:autoSpaceDN w:val="0"/>
              <w:jc w:val="center"/>
              <w:rPr>
                <w:rFonts w:ascii="宋体" w:hAnsi="宋体"/>
                <w:bCs/>
                <w:snapToGrid w:val="0"/>
                <w:color w:val="auto"/>
                <w:kern w:val="0"/>
                <w:szCs w:val="21"/>
                <w:highlight w:val="none"/>
              </w:rPr>
            </w:pPr>
          </w:p>
        </w:tc>
        <w:tc>
          <w:tcPr>
            <w:tcW w:w="840" w:type="pct"/>
            <w:noWrap w:val="0"/>
            <w:vAlign w:val="center"/>
          </w:tcPr>
          <w:p w14:paraId="4CB75740">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2B7759E3">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06C2D75D">
            <w:pPr>
              <w:autoSpaceDE w:val="0"/>
              <w:autoSpaceDN w:val="0"/>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□中型企业</w:t>
            </w:r>
          </w:p>
          <w:p w14:paraId="50721A66">
            <w:pPr>
              <w:autoSpaceDE w:val="0"/>
              <w:autoSpaceDN w:val="0"/>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□小微企业</w:t>
            </w:r>
          </w:p>
        </w:tc>
      </w:tr>
      <w:tr w14:paraId="59AB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2280" w:type="pct"/>
            <w:gridSpan w:val="2"/>
            <w:noWrap w:val="0"/>
            <w:vAlign w:val="center"/>
          </w:tcPr>
          <w:p w14:paraId="7F6200DF">
            <w:pPr>
              <w:autoSpaceDE w:val="0"/>
              <w:autoSpaceDN w:val="0"/>
              <w:ind w:right="57" w:rightChars="27"/>
              <w:jc w:val="right"/>
              <w:rPr>
                <w:rFonts w:ascii="宋体" w:hAnsi="宋体"/>
                <w:bCs/>
                <w:snapToGrid w:val="0"/>
                <w:color w:val="auto"/>
                <w:kern w:val="0"/>
                <w:szCs w:val="21"/>
                <w:highlight w:val="none"/>
              </w:rPr>
            </w:pPr>
            <w:r>
              <w:rPr>
                <w:rFonts w:ascii="宋体" w:hAnsi="宋体"/>
                <w:bCs/>
                <w:snapToGrid w:val="0"/>
                <w:color w:val="auto"/>
                <w:kern w:val="0"/>
                <w:szCs w:val="21"/>
                <w:highlight w:val="none"/>
              </w:rPr>
              <w:t>合计金额：</w:t>
            </w:r>
          </w:p>
        </w:tc>
        <w:tc>
          <w:tcPr>
            <w:tcW w:w="840" w:type="pct"/>
            <w:noWrap w:val="0"/>
            <w:vAlign w:val="center"/>
          </w:tcPr>
          <w:p w14:paraId="66A56483">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1AA9E4F9">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3088CE25">
            <w:pPr>
              <w:autoSpaceDE w:val="0"/>
              <w:autoSpaceDN w:val="0"/>
              <w:jc w:val="center"/>
              <w:rPr>
                <w:rFonts w:ascii="宋体" w:hAnsi="宋体"/>
                <w:bCs/>
                <w:snapToGrid w:val="0"/>
                <w:color w:val="auto"/>
                <w:kern w:val="0"/>
                <w:szCs w:val="21"/>
                <w:highlight w:val="none"/>
              </w:rPr>
            </w:pPr>
          </w:p>
        </w:tc>
      </w:tr>
      <w:tr w14:paraId="410F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2280" w:type="pct"/>
            <w:gridSpan w:val="2"/>
            <w:noWrap w:val="0"/>
            <w:vAlign w:val="center"/>
          </w:tcPr>
          <w:p w14:paraId="5D086D2C">
            <w:pPr>
              <w:autoSpaceDE w:val="0"/>
              <w:autoSpaceDN w:val="0"/>
              <w:ind w:right="57" w:rightChars="27"/>
              <w:jc w:val="right"/>
              <w:rPr>
                <w:rFonts w:ascii="宋体" w:hAnsi="宋体"/>
                <w:bCs/>
                <w:snapToGrid w:val="0"/>
                <w:color w:val="auto"/>
                <w:kern w:val="0"/>
                <w:szCs w:val="21"/>
                <w:highlight w:val="none"/>
              </w:rPr>
            </w:pPr>
            <w:r>
              <w:rPr>
                <w:rFonts w:ascii="宋体" w:hAnsi="宋体"/>
                <w:bCs/>
                <w:snapToGrid w:val="0"/>
                <w:color w:val="auto"/>
                <w:kern w:val="0"/>
                <w:szCs w:val="21"/>
                <w:highlight w:val="none"/>
              </w:rPr>
              <w:t>合计比例：</w:t>
            </w:r>
          </w:p>
        </w:tc>
        <w:tc>
          <w:tcPr>
            <w:tcW w:w="840" w:type="pct"/>
            <w:noWrap w:val="0"/>
            <w:vAlign w:val="center"/>
          </w:tcPr>
          <w:p w14:paraId="3E851063">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3D518DA8">
            <w:pPr>
              <w:autoSpaceDE w:val="0"/>
              <w:autoSpaceDN w:val="0"/>
              <w:jc w:val="center"/>
              <w:rPr>
                <w:rFonts w:ascii="宋体" w:hAnsi="宋体"/>
                <w:bCs/>
                <w:snapToGrid w:val="0"/>
                <w:color w:val="auto"/>
                <w:kern w:val="0"/>
                <w:szCs w:val="21"/>
                <w:highlight w:val="none"/>
              </w:rPr>
            </w:pPr>
          </w:p>
        </w:tc>
        <w:tc>
          <w:tcPr>
            <w:tcW w:w="940" w:type="pct"/>
            <w:noWrap w:val="0"/>
            <w:vAlign w:val="center"/>
          </w:tcPr>
          <w:p w14:paraId="28F3041E">
            <w:pPr>
              <w:autoSpaceDE w:val="0"/>
              <w:autoSpaceDN w:val="0"/>
              <w:jc w:val="center"/>
              <w:rPr>
                <w:rFonts w:ascii="宋体" w:hAnsi="宋体"/>
                <w:bCs/>
                <w:snapToGrid w:val="0"/>
                <w:color w:val="auto"/>
                <w:kern w:val="0"/>
                <w:szCs w:val="21"/>
                <w:highlight w:val="none"/>
              </w:rPr>
            </w:pPr>
          </w:p>
        </w:tc>
      </w:tr>
    </w:tbl>
    <w:p w14:paraId="6D3F993C">
      <w:pPr>
        <w:adjustRightInd w:val="0"/>
        <w:snapToGrid w:val="0"/>
        <w:spacing w:line="360" w:lineRule="auto"/>
        <w:ind w:firstLine="420" w:firstLineChars="200"/>
        <w:jc w:val="left"/>
        <w:rPr>
          <w:rFonts w:ascii="宋体" w:hAnsi="宋体"/>
          <w:bCs/>
          <w:snapToGrid w:val="0"/>
          <w:color w:val="auto"/>
          <w:kern w:val="0"/>
          <w:szCs w:val="21"/>
          <w:highlight w:val="none"/>
        </w:rPr>
      </w:pPr>
    </w:p>
    <w:p w14:paraId="28AF9F9C">
      <w:pPr>
        <w:autoSpaceDE w:val="0"/>
        <w:autoSpaceDN w:val="0"/>
        <w:adjustRightInd w:val="0"/>
        <w:snapToGrid w:val="0"/>
        <w:spacing w:before="25" w:after="25" w:line="360" w:lineRule="auto"/>
        <w:rPr>
          <w:rFonts w:hint="eastAsia" w:ascii="宋体" w:hAnsi="宋体" w:cs="仿宋"/>
          <w:bCs/>
          <w:snapToGrid w:val="0"/>
          <w:color w:val="auto"/>
          <w:kern w:val="0"/>
          <w:szCs w:val="21"/>
          <w:highlight w:val="none"/>
          <w:lang w:val="zh-CN"/>
        </w:rPr>
      </w:pPr>
      <w:r>
        <w:rPr>
          <w:rFonts w:hint="eastAsia" w:ascii="宋体" w:hAnsi="宋体" w:cs="仿宋"/>
          <w:bCs/>
          <w:snapToGrid w:val="0"/>
          <w:color w:val="auto"/>
          <w:kern w:val="0"/>
          <w:szCs w:val="21"/>
          <w:highlight w:val="none"/>
        </w:rPr>
        <w:t>投标人</w:t>
      </w:r>
      <w:r>
        <w:rPr>
          <w:rFonts w:hint="eastAsia" w:ascii="宋体" w:hAnsi="宋体" w:cs="仿宋"/>
          <w:bCs/>
          <w:snapToGrid w:val="0"/>
          <w:color w:val="auto"/>
          <w:kern w:val="0"/>
          <w:szCs w:val="21"/>
          <w:highlight w:val="none"/>
          <w:lang w:val="zh-CN"/>
        </w:rPr>
        <w:t>：____________（盖单位章）</w:t>
      </w:r>
    </w:p>
    <w:p w14:paraId="4F14A3B2">
      <w:pPr>
        <w:autoSpaceDE w:val="0"/>
        <w:autoSpaceDN w:val="0"/>
        <w:adjustRightInd w:val="0"/>
        <w:snapToGrid w:val="0"/>
        <w:spacing w:before="25" w:after="25" w:line="360" w:lineRule="auto"/>
        <w:rPr>
          <w:rFonts w:hint="eastAsia" w:ascii="宋体" w:hAnsi="宋体" w:cs="仿宋"/>
          <w:bCs/>
          <w:snapToGrid w:val="0"/>
          <w:color w:val="auto"/>
          <w:kern w:val="0"/>
          <w:szCs w:val="21"/>
          <w:highlight w:val="none"/>
        </w:rPr>
      </w:pPr>
      <w:r>
        <w:rPr>
          <w:rFonts w:hint="eastAsia" w:ascii="宋体" w:hAnsi="宋体" w:cs="仿宋"/>
          <w:bCs/>
          <w:snapToGrid w:val="0"/>
          <w:color w:val="auto"/>
          <w:kern w:val="0"/>
          <w:szCs w:val="21"/>
          <w:highlight w:val="none"/>
        </w:rPr>
        <w:t>分包单位</w:t>
      </w:r>
      <w:r>
        <w:rPr>
          <w:rFonts w:hint="eastAsia" w:ascii="宋体" w:hAnsi="宋体" w:cs="仿宋"/>
          <w:bCs/>
          <w:snapToGrid w:val="0"/>
          <w:color w:val="auto"/>
          <w:kern w:val="0"/>
          <w:szCs w:val="21"/>
          <w:highlight w:val="none"/>
          <w:lang w:val="zh-CN"/>
        </w:rPr>
        <w:t>：____________（盖单位章）</w:t>
      </w:r>
    </w:p>
    <w:p w14:paraId="33D57821">
      <w:pPr>
        <w:autoSpaceDE w:val="0"/>
        <w:autoSpaceDN w:val="0"/>
        <w:adjustRightInd w:val="0"/>
        <w:snapToGrid w:val="0"/>
        <w:spacing w:before="25" w:after="25" w:line="360" w:lineRule="auto"/>
        <w:rPr>
          <w:rFonts w:hint="eastAsia" w:ascii="宋体" w:hAnsi="宋体" w:cs="仿宋"/>
          <w:bCs/>
          <w:snapToGrid w:val="0"/>
          <w:color w:val="auto"/>
          <w:kern w:val="0"/>
          <w:szCs w:val="21"/>
          <w:highlight w:val="none"/>
        </w:rPr>
      </w:pPr>
      <w:r>
        <w:rPr>
          <w:rFonts w:hint="eastAsia" w:ascii="宋体" w:hAnsi="宋体" w:cs="仿宋"/>
          <w:bCs/>
          <w:snapToGrid w:val="0"/>
          <w:color w:val="auto"/>
          <w:kern w:val="0"/>
          <w:szCs w:val="21"/>
          <w:highlight w:val="none"/>
        </w:rPr>
        <w:t>分包单位</w:t>
      </w:r>
      <w:r>
        <w:rPr>
          <w:rFonts w:hint="eastAsia" w:ascii="宋体" w:hAnsi="宋体" w:cs="仿宋"/>
          <w:bCs/>
          <w:snapToGrid w:val="0"/>
          <w:color w:val="auto"/>
          <w:kern w:val="0"/>
          <w:szCs w:val="21"/>
          <w:highlight w:val="none"/>
          <w:lang w:val="zh-CN"/>
        </w:rPr>
        <w:t>：____________（盖单位章）</w:t>
      </w:r>
    </w:p>
    <w:p w14:paraId="07C3B6D4">
      <w:pPr>
        <w:autoSpaceDE w:val="0"/>
        <w:autoSpaceDN w:val="0"/>
        <w:adjustRightInd w:val="0"/>
        <w:snapToGrid w:val="0"/>
        <w:spacing w:before="25" w:after="25" w:line="360" w:lineRule="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w:t>
      </w:r>
    </w:p>
    <w:p w14:paraId="5A951E67">
      <w:pPr>
        <w:jc w:val="right"/>
        <w:rPr>
          <w:rFonts w:ascii="宋体" w:hAnsi="宋体" w:cs="仿宋"/>
          <w:color w:val="auto"/>
          <w:szCs w:val="21"/>
          <w:highlight w:val="none"/>
        </w:rPr>
      </w:pPr>
      <w:r>
        <w:rPr>
          <w:rFonts w:hint="eastAsia" w:ascii="宋体" w:hAnsi="宋体" w:cs="仿宋"/>
          <w:bCs/>
          <w:snapToGrid w:val="0"/>
          <w:color w:val="auto"/>
          <w:kern w:val="0"/>
          <w:szCs w:val="21"/>
          <w:highlight w:val="none"/>
        </w:rPr>
        <w:t>日期：_____年______月______日</w:t>
      </w:r>
    </w:p>
    <w:p w14:paraId="1032F336">
      <w:pPr>
        <w:ind w:left="2520"/>
        <w:rPr>
          <w:rFonts w:ascii="宋体" w:hAnsi="宋体" w:cs="仿宋"/>
          <w:b/>
          <w:bCs/>
          <w:color w:val="auto"/>
          <w:szCs w:val="21"/>
          <w:highlight w:val="none"/>
        </w:rPr>
      </w:pPr>
    </w:p>
    <w:p w14:paraId="3B0FC2C6">
      <w:pPr>
        <w:rPr>
          <w:rFonts w:ascii="宋体" w:hAnsi="宋体" w:cs="仿宋"/>
          <w:color w:val="auto"/>
          <w:szCs w:val="21"/>
          <w:highlight w:val="none"/>
        </w:rPr>
      </w:pPr>
      <w:r>
        <w:rPr>
          <w:rFonts w:hint="eastAsia" w:ascii="宋体" w:hAnsi="宋体" w:cs="仿宋"/>
          <w:b/>
          <w:bCs/>
          <w:color w:val="auto"/>
          <w:szCs w:val="21"/>
          <w:highlight w:val="none"/>
        </w:rPr>
        <w:br w:type="page"/>
      </w:r>
      <w:r>
        <w:rPr>
          <w:rFonts w:hint="eastAsia" w:ascii="宋体" w:hAnsi="宋体" w:cs="仿宋"/>
          <w:color w:val="auto"/>
          <w:szCs w:val="21"/>
          <w:highlight w:val="none"/>
        </w:rPr>
        <w:t>中小企业划分标准：</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418"/>
        <w:gridCol w:w="1134"/>
        <w:gridCol w:w="1185"/>
        <w:gridCol w:w="1742"/>
        <w:gridCol w:w="1468"/>
        <w:gridCol w:w="991"/>
      </w:tblGrid>
      <w:tr w14:paraId="4D57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151CF773">
            <w:pPr>
              <w:widowControl/>
              <w:spacing w:after="113" w:line="180" w:lineRule="atLeast"/>
              <w:jc w:val="center"/>
              <w:rPr>
                <w:rFonts w:ascii="宋体" w:hAnsi="宋体" w:cs="仿宋"/>
                <w:b/>
                <w:bCs/>
                <w:color w:val="auto"/>
                <w:szCs w:val="21"/>
                <w:highlight w:val="none"/>
              </w:rPr>
            </w:pPr>
            <w:r>
              <w:rPr>
                <w:rFonts w:hint="eastAsia" w:ascii="宋体" w:hAnsi="宋体" w:cs="仿宋"/>
                <w:b/>
                <w:bCs/>
                <w:color w:val="auto"/>
                <w:szCs w:val="21"/>
                <w:highlight w:val="none"/>
              </w:rPr>
              <w:t>行业名称</w:t>
            </w:r>
          </w:p>
        </w:tc>
        <w:tc>
          <w:tcPr>
            <w:tcW w:w="1418" w:type="dxa"/>
            <w:noWrap w:val="0"/>
            <w:vAlign w:val="center"/>
          </w:tcPr>
          <w:p w14:paraId="5F4B1FEF">
            <w:pPr>
              <w:widowControl/>
              <w:spacing w:after="113" w:line="180" w:lineRule="atLeast"/>
              <w:jc w:val="center"/>
              <w:rPr>
                <w:rFonts w:ascii="宋体" w:hAnsi="宋体" w:cs="仿宋"/>
                <w:b/>
                <w:bCs/>
                <w:color w:val="auto"/>
                <w:szCs w:val="21"/>
                <w:highlight w:val="none"/>
              </w:rPr>
            </w:pPr>
            <w:r>
              <w:rPr>
                <w:rFonts w:hint="eastAsia" w:ascii="宋体" w:hAnsi="宋体" w:cs="仿宋"/>
                <w:b/>
                <w:bCs/>
                <w:color w:val="auto"/>
                <w:szCs w:val="21"/>
                <w:highlight w:val="none"/>
              </w:rPr>
              <w:t>指标名称</w:t>
            </w:r>
          </w:p>
        </w:tc>
        <w:tc>
          <w:tcPr>
            <w:tcW w:w="1134" w:type="dxa"/>
            <w:noWrap w:val="0"/>
            <w:vAlign w:val="center"/>
          </w:tcPr>
          <w:p w14:paraId="5B496C6A">
            <w:pPr>
              <w:widowControl/>
              <w:spacing w:after="113" w:line="180" w:lineRule="atLeast"/>
              <w:jc w:val="center"/>
              <w:rPr>
                <w:rFonts w:ascii="宋体" w:hAnsi="宋体" w:cs="仿宋"/>
                <w:b/>
                <w:bCs/>
                <w:color w:val="auto"/>
                <w:szCs w:val="21"/>
                <w:highlight w:val="none"/>
              </w:rPr>
            </w:pPr>
            <w:r>
              <w:rPr>
                <w:rFonts w:hint="eastAsia" w:ascii="宋体" w:hAnsi="宋体" w:cs="仿宋"/>
                <w:b/>
                <w:bCs/>
                <w:color w:val="auto"/>
                <w:szCs w:val="21"/>
                <w:highlight w:val="none"/>
              </w:rPr>
              <w:t>计量单位</w:t>
            </w:r>
          </w:p>
        </w:tc>
        <w:tc>
          <w:tcPr>
            <w:tcW w:w="1185" w:type="dxa"/>
            <w:noWrap w:val="0"/>
            <w:vAlign w:val="center"/>
          </w:tcPr>
          <w:p w14:paraId="60D052AE">
            <w:pPr>
              <w:widowControl/>
              <w:spacing w:after="113" w:line="180" w:lineRule="atLeast"/>
              <w:jc w:val="center"/>
              <w:rPr>
                <w:rFonts w:ascii="宋体" w:hAnsi="宋体" w:cs="仿宋"/>
                <w:b/>
                <w:bCs/>
                <w:color w:val="auto"/>
                <w:szCs w:val="21"/>
                <w:highlight w:val="none"/>
              </w:rPr>
            </w:pPr>
            <w:r>
              <w:rPr>
                <w:rFonts w:hint="eastAsia" w:ascii="宋体" w:hAnsi="宋体" w:cs="仿宋"/>
                <w:b/>
                <w:bCs/>
                <w:color w:val="auto"/>
                <w:szCs w:val="21"/>
                <w:highlight w:val="none"/>
              </w:rPr>
              <w:t>大型</w:t>
            </w:r>
          </w:p>
        </w:tc>
        <w:tc>
          <w:tcPr>
            <w:tcW w:w="1742" w:type="dxa"/>
            <w:noWrap w:val="0"/>
            <w:vAlign w:val="center"/>
          </w:tcPr>
          <w:p w14:paraId="1734CEF9">
            <w:pPr>
              <w:widowControl/>
              <w:spacing w:after="113" w:line="180" w:lineRule="atLeast"/>
              <w:jc w:val="center"/>
              <w:rPr>
                <w:rFonts w:ascii="宋体" w:hAnsi="宋体" w:cs="仿宋"/>
                <w:b/>
                <w:bCs/>
                <w:color w:val="auto"/>
                <w:szCs w:val="21"/>
                <w:highlight w:val="none"/>
              </w:rPr>
            </w:pPr>
            <w:r>
              <w:rPr>
                <w:rFonts w:hint="eastAsia" w:ascii="宋体" w:hAnsi="宋体" w:cs="仿宋"/>
                <w:b/>
                <w:bCs/>
                <w:color w:val="auto"/>
                <w:szCs w:val="21"/>
                <w:highlight w:val="none"/>
              </w:rPr>
              <w:t>中型</w:t>
            </w:r>
          </w:p>
        </w:tc>
        <w:tc>
          <w:tcPr>
            <w:tcW w:w="1468" w:type="dxa"/>
            <w:noWrap w:val="0"/>
            <w:vAlign w:val="center"/>
          </w:tcPr>
          <w:p w14:paraId="3BB446F3">
            <w:pPr>
              <w:widowControl/>
              <w:spacing w:after="113" w:line="180" w:lineRule="atLeast"/>
              <w:jc w:val="center"/>
              <w:rPr>
                <w:rFonts w:ascii="宋体" w:hAnsi="宋体" w:cs="仿宋"/>
                <w:b/>
                <w:bCs/>
                <w:color w:val="auto"/>
                <w:szCs w:val="21"/>
                <w:highlight w:val="none"/>
              </w:rPr>
            </w:pPr>
            <w:r>
              <w:rPr>
                <w:rFonts w:hint="eastAsia" w:ascii="宋体" w:hAnsi="宋体" w:cs="仿宋"/>
                <w:b/>
                <w:bCs/>
                <w:color w:val="auto"/>
                <w:szCs w:val="21"/>
                <w:highlight w:val="none"/>
              </w:rPr>
              <w:t>小型</w:t>
            </w:r>
          </w:p>
        </w:tc>
        <w:tc>
          <w:tcPr>
            <w:tcW w:w="991" w:type="dxa"/>
            <w:noWrap w:val="0"/>
            <w:vAlign w:val="center"/>
          </w:tcPr>
          <w:p w14:paraId="4B740965">
            <w:pPr>
              <w:widowControl/>
              <w:spacing w:after="113" w:line="180" w:lineRule="atLeast"/>
              <w:jc w:val="center"/>
              <w:rPr>
                <w:rFonts w:ascii="宋体" w:hAnsi="宋体" w:cs="仿宋"/>
                <w:b/>
                <w:bCs/>
                <w:color w:val="auto"/>
                <w:szCs w:val="21"/>
                <w:highlight w:val="none"/>
              </w:rPr>
            </w:pPr>
            <w:r>
              <w:rPr>
                <w:rFonts w:hint="eastAsia" w:ascii="宋体" w:hAnsi="宋体" w:cs="仿宋"/>
                <w:b/>
                <w:bCs/>
                <w:color w:val="auto"/>
                <w:szCs w:val="21"/>
                <w:highlight w:val="none"/>
              </w:rPr>
              <w:t>微型</w:t>
            </w:r>
          </w:p>
        </w:tc>
      </w:tr>
      <w:tr w14:paraId="7E8D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noWrap w:val="0"/>
            <w:vAlign w:val="center"/>
          </w:tcPr>
          <w:p w14:paraId="58CEEB5A">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农、林、牧、渔业</w:t>
            </w:r>
          </w:p>
        </w:tc>
        <w:tc>
          <w:tcPr>
            <w:tcW w:w="1418" w:type="dxa"/>
            <w:noWrap w:val="0"/>
            <w:vAlign w:val="center"/>
          </w:tcPr>
          <w:p w14:paraId="6C50285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3363A3C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59A5305B">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Y≥20000</w:t>
            </w:r>
          </w:p>
        </w:tc>
        <w:tc>
          <w:tcPr>
            <w:tcW w:w="1742" w:type="dxa"/>
            <w:noWrap w:val="0"/>
            <w:vAlign w:val="center"/>
          </w:tcPr>
          <w:p w14:paraId="77BF6BE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500≤Y&lt;20000</w:t>
            </w:r>
          </w:p>
        </w:tc>
        <w:tc>
          <w:tcPr>
            <w:tcW w:w="1468" w:type="dxa"/>
            <w:noWrap w:val="0"/>
            <w:vAlign w:val="center"/>
          </w:tcPr>
          <w:p w14:paraId="78D79A51">
            <w:pPr>
              <w:widowControl/>
              <w:spacing w:after="113" w:line="180" w:lineRule="atLeast"/>
              <w:rPr>
                <w:rFonts w:ascii="宋体" w:hAnsi="宋体" w:cs="仿宋"/>
                <w:color w:val="auto"/>
                <w:szCs w:val="21"/>
                <w:highlight w:val="none"/>
              </w:rPr>
            </w:pPr>
            <w:r>
              <w:rPr>
                <w:rFonts w:hint="eastAsia" w:ascii="宋体" w:hAnsi="宋体" w:cs="仿宋"/>
                <w:color w:val="auto"/>
                <w:szCs w:val="21"/>
                <w:highlight w:val="none"/>
              </w:rPr>
              <w:t>50≤Y&lt;500</w:t>
            </w:r>
          </w:p>
        </w:tc>
        <w:tc>
          <w:tcPr>
            <w:tcW w:w="991" w:type="dxa"/>
            <w:noWrap w:val="0"/>
            <w:vAlign w:val="center"/>
          </w:tcPr>
          <w:p w14:paraId="510B13E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Y&lt;50</w:t>
            </w:r>
          </w:p>
        </w:tc>
      </w:tr>
      <w:tr w14:paraId="726F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1D8296D9">
            <w:pPr>
              <w:jc w:val="center"/>
              <w:rPr>
                <w:rFonts w:ascii="宋体" w:hAnsi="宋体" w:cs="仿宋"/>
                <w:color w:val="auto"/>
                <w:szCs w:val="21"/>
                <w:highlight w:val="none"/>
              </w:rPr>
            </w:pPr>
            <w:r>
              <w:rPr>
                <w:rFonts w:hint="eastAsia" w:ascii="宋体" w:hAnsi="宋体" w:cs="仿宋"/>
                <w:color w:val="auto"/>
                <w:szCs w:val="21"/>
                <w:highlight w:val="none"/>
              </w:rPr>
              <w:t>工业</w:t>
            </w:r>
            <w:r>
              <w:rPr>
                <w:rFonts w:hint="eastAsia" w:ascii="宋体" w:hAnsi="宋体" w:cs="宋体"/>
                <w:color w:val="auto"/>
                <w:szCs w:val="21"/>
                <w:highlight w:val="none"/>
              </w:rPr>
              <w:t>★</w:t>
            </w:r>
          </w:p>
        </w:tc>
        <w:tc>
          <w:tcPr>
            <w:tcW w:w="1418" w:type="dxa"/>
            <w:noWrap w:val="0"/>
            <w:vAlign w:val="center"/>
          </w:tcPr>
          <w:p w14:paraId="008D18A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从业人员(X)</w:t>
            </w:r>
          </w:p>
        </w:tc>
        <w:tc>
          <w:tcPr>
            <w:tcW w:w="1134" w:type="dxa"/>
            <w:noWrap w:val="0"/>
            <w:vAlign w:val="center"/>
          </w:tcPr>
          <w:p w14:paraId="64FDABB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1FE5F68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X≥1000</w:t>
            </w:r>
          </w:p>
        </w:tc>
        <w:tc>
          <w:tcPr>
            <w:tcW w:w="1742" w:type="dxa"/>
            <w:noWrap w:val="0"/>
            <w:vAlign w:val="center"/>
          </w:tcPr>
          <w:p w14:paraId="0B39FFC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300≤X&lt;1000</w:t>
            </w:r>
          </w:p>
        </w:tc>
        <w:tc>
          <w:tcPr>
            <w:tcW w:w="1468" w:type="dxa"/>
            <w:noWrap w:val="0"/>
            <w:vAlign w:val="center"/>
          </w:tcPr>
          <w:p w14:paraId="070B723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20≤X&lt;300</w:t>
            </w:r>
          </w:p>
        </w:tc>
        <w:tc>
          <w:tcPr>
            <w:tcW w:w="991" w:type="dxa"/>
            <w:noWrap w:val="0"/>
            <w:vAlign w:val="center"/>
          </w:tcPr>
          <w:p w14:paraId="264EB09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X&lt;20</w:t>
            </w:r>
          </w:p>
        </w:tc>
      </w:tr>
      <w:tr w14:paraId="35DA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0ED3B732">
            <w:pPr>
              <w:jc w:val="center"/>
              <w:rPr>
                <w:rFonts w:ascii="宋体" w:hAnsi="宋体" w:cs="仿宋"/>
                <w:color w:val="auto"/>
                <w:szCs w:val="21"/>
                <w:highlight w:val="none"/>
              </w:rPr>
            </w:pPr>
          </w:p>
        </w:tc>
        <w:tc>
          <w:tcPr>
            <w:tcW w:w="1418" w:type="dxa"/>
            <w:noWrap w:val="0"/>
            <w:vAlign w:val="center"/>
          </w:tcPr>
          <w:p w14:paraId="30605A0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390B83A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53AD052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Y≥40000</w:t>
            </w:r>
          </w:p>
        </w:tc>
        <w:tc>
          <w:tcPr>
            <w:tcW w:w="1742" w:type="dxa"/>
            <w:noWrap w:val="0"/>
            <w:vAlign w:val="center"/>
          </w:tcPr>
          <w:p w14:paraId="6316A41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2000≤Y&lt;40000</w:t>
            </w:r>
          </w:p>
        </w:tc>
        <w:tc>
          <w:tcPr>
            <w:tcW w:w="1468" w:type="dxa"/>
            <w:noWrap w:val="0"/>
            <w:vAlign w:val="center"/>
          </w:tcPr>
          <w:p w14:paraId="268B0536">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300≤Y&lt;2000</w:t>
            </w:r>
          </w:p>
        </w:tc>
        <w:tc>
          <w:tcPr>
            <w:tcW w:w="991" w:type="dxa"/>
            <w:noWrap w:val="0"/>
            <w:vAlign w:val="center"/>
          </w:tcPr>
          <w:p w14:paraId="36890E8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Y&lt;300</w:t>
            </w:r>
          </w:p>
        </w:tc>
      </w:tr>
      <w:tr w14:paraId="455A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10BDAAEE">
            <w:pPr>
              <w:jc w:val="center"/>
              <w:rPr>
                <w:rFonts w:ascii="宋体" w:hAnsi="宋体" w:cs="仿宋"/>
                <w:color w:val="auto"/>
                <w:szCs w:val="21"/>
                <w:highlight w:val="none"/>
              </w:rPr>
            </w:pPr>
            <w:r>
              <w:rPr>
                <w:rFonts w:hint="eastAsia" w:ascii="宋体" w:hAnsi="宋体" w:cs="仿宋"/>
                <w:color w:val="auto"/>
                <w:szCs w:val="21"/>
                <w:highlight w:val="none"/>
              </w:rPr>
              <w:t>建筑业</w:t>
            </w:r>
          </w:p>
        </w:tc>
        <w:tc>
          <w:tcPr>
            <w:tcW w:w="1418" w:type="dxa"/>
            <w:noWrap w:val="0"/>
            <w:vAlign w:val="center"/>
          </w:tcPr>
          <w:p w14:paraId="4EE7480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3400BF8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30A7B3B9">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Y≥80000</w:t>
            </w:r>
          </w:p>
        </w:tc>
        <w:tc>
          <w:tcPr>
            <w:tcW w:w="1742" w:type="dxa"/>
            <w:noWrap w:val="0"/>
            <w:vAlign w:val="center"/>
          </w:tcPr>
          <w:p w14:paraId="6FB1507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6000≤Y&lt;80000</w:t>
            </w:r>
          </w:p>
        </w:tc>
        <w:tc>
          <w:tcPr>
            <w:tcW w:w="1468" w:type="dxa"/>
            <w:noWrap w:val="0"/>
            <w:vAlign w:val="center"/>
          </w:tcPr>
          <w:p w14:paraId="7DF295E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300≤Y&lt;6000</w:t>
            </w:r>
          </w:p>
        </w:tc>
        <w:tc>
          <w:tcPr>
            <w:tcW w:w="991" w:type="dxa"/>
            <w:noWrap w:val="0"/>
            <w:vAlign w:val="center"/>
          </w:tcPr>
          <w:p w14:paraId="595250D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Y&lt;300</w:t>
            </w:r>
          </w:p>
        </w:tc>
      </w:tr>
      <w:tr w14:paraId="17B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0984BEA7">
            <w:pPr>
              <w:jc w:val="center"/>
              <w:rPr>
                <w:rFonts w:ascii="宋体" w:hAnsi="宋体" w:cs="仿宋"/>
                <w:color w:val="auto"/>
                <w:szCs w:val="21"/>
                <w:highlight w:val="none"/>
              </w:rPr>
            </w:pPr>
          </w:p>
        </w:tc>
        <w:tc>
          <w:tcPr>
            <w:tcW w:w="1418" w:type="dxa"/>
            <w:noWrap w:val="0"/>
            <w:vAlign w:val="center"/>
          </w:tcPr>
          <w:p w14:paraId="75EC7AD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资产总额</w:t>
            </w:r>
            <w:r>
              <w:rPr>
                <w:rFonts w:hint="eastAsia" w:ascii="宋体" w:hAnsi="宋体" w:cs="仿宋"/>
                <w:color w:val="auto"/>
                <w:szCs w:val="21"/>
                <w:highlight w:val="none"/>
                <w:lang w:eastAsia="zh-CN"/>
              </w:rPr>
              <w:t>（</w:t>
            </w:r>
            <w:r>
              <w:rPr>
                <w:rFonts w:hint="eastAsia" w:ascii="宋体" w:hAnsi="宋体" w:cs="仿宋"/>
                <w:color w:val="auto"/>
                <w:szCs w:val="21"/>
                <w:highlight w:val="none"/>
              </w:rPr>
              <w:t>Z)</w:t>
            </w:r>
          </w:p>
        </w:tc>
        <w:tc>
          <w:tcPr>
            <w:tcW w:w="1134" w:type="dxa"/>
            <w:noWrap w:val="0"/>
            <w:vAlign w:val="center"/>
          </w:tcPr>
          <w:p w14:paraId="25F3B0C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14B35D9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Z≥80000</w:t>
            </w:r>
          </w:p>
        </w:tc>
        <w:tc>
          <w:tcPr>
            <w:tcW w:w="1742" w:type="dxa"/>
            <w:noWrap w:val="0"/>
            <w:vAlign w:val="center"/>
          </w:tcPr>
          <w:p w14:paraId="3B5FFB3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5000≤Z&lt;80000</w:t>
            </w:r>
          </w:p>
        </w:tc>
        <w:tc>
          <w:tcPr>
            <w:tcW w:w="1468" w:type="dxa"/>
            <w:noWrap w:val="0"/>
            <w:vAlign w:val="center"/>
          </w:tcPr>
          <w:p w14:paraId="03FE5F6A">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300≤Z&lt;5000</w:t>
            </w:r>
          </w:p>
        </w:tc>
        <w:tc>
          <w:tcPr>
            <w:tcW w:w="991" w:type="dxa"/>
            <w:noWrap w:val="0"/>
            <w:vAlign w:val="center"/>
          </w:tcPr>
          <w:p w14:paraId="38DDE48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Z&lt;300</w:t>
            </w:r>
          </w:p>
        </w:tc>
      </w:tr>
      <w:tr w14:paraId="48C2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61BBB167">
            <w:pPr>
              <w:jc w:val="center"/>
              <w:rPr>
                <w:rFonts w:ascii="宋体" w:hAnsi="宋体" w:cs="仿宋"/>
                <w:color w:val="auto"/>
                <w:szCs w:val="21"/>
                <w:highlight w:val="none"/>
              </w:rPr>
            </w:pPr>
            <w:r>
              <w:rPr>
                <w:rFonts w:hint="eastAsia" w:ascii="宋体" w:hAnsi="宋体" w:cs="仿宋"/>
                <w:color w:val="auto"/>
                <w:szCs w:val="21"/>
                <w:highlight w:val="none"/>
              </w:rPr>
              <w:t>批发业</w:t>
            </w:r>
          </w:p>
        </w:tc>
        <w:tc>
          <w:tcPr>
            <w:tcW w:w="1418" w:type="dxa"/>
            <w:noWrap w:val="0"/>
            <w:vAlign w:val="center"/>
          </w:tcPr>
          <w:p w14:paraId="44BAE4B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56A0F4C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6123D301">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X≥200</w:t>
            </w:r>
          </w:p>
        </w:tc>
        <w:tc>
          <w:tcPr>
            <w:tcW w:w="1742" w:type="dxa"/>
            <w:noWrap w:val="0"/>
            <w:vAlign w:val="center"/>
          </w:tcPr>
          <w:p w14:paraId="71DF14E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20≤X&lt;200</w:t>
            </w:r>
          </w:p>
        </w:tc>
        <w:tc>
          <w:tcPr>
            <w:tcW w:w="1468" w:type="dxa"/>
            <w:noWrap w:val="0"/>
            <w:vAlign w:val="center"/>
          </w:tcPr>
          <w:p w14:paraId="43AD90E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5≤X&lt;20</w:t>
            </w:r>
          </w:p>
        </w:tc>
        <w:tc>
          <w:tcPr>
            <w:tcW w:w="991" w:type="dxa"/>
            <w:noWrap w:val="0"/>
            <w:vAlign w:val="center"/>
          </w:tcPr>
          <w:p w14:paraId="6031B7A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X&lt;5</w:t>
            </w:r>
          </w:p>
        </w:tc>
      </w:tr>
      <w:tr w14:paraId="5572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540A1894">
            <w:pPr>
              <w:jc w:val="center"/>
              <w:rPr>
                <w:rFonts w:ascii="宋体" w:hAnsi="宋体" w:cs="仿宋"/>
                <w:color w:val="auto"/>
                <w:szCs w:val="21"/>
                <w:highlight w:val="none"/>
              </w:rPr>
            </w:pPr>
          </w:p>
        </w:tc>
        <w:tc>
          <w:tcPr>
            <w:tcW w:w="1418" w:type="dxa"/>
            <w:noWrap w:val="0"/>
            <w:vAlign w:val="center"/>
          </w:tcPr>
          <w:p w14:paraId="0712E17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602B4FC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5B0872B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Y≥40000</w:t>
            </w:r>
          </w:p>
        </w:tc>
        <w:tc>
          <w:tcPr>
            <w:tcW w:w="1742" w:type="dxa"/>
            <w:noWrap w:val="0"/>
            <w:vAlign w:val="center"/>
          </w:tcPr>
          <w:p w14:paraId="301459E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5000≤Y&lt;40000</w:t>
            </w:r>
          </w:p>
        </w:tc>
        <w:tc>
          <w:tcPr>
            <w:tcW w:w="1468" w:type="dxa"/>
            <w:noWrap w:val="0"/>
            <w:vAlign w:val="center"/>
          </w:tcPr>
          <w:p w14:paraId="461FD3FA">
            <w:pPr>
              <w:widowControl/>
              <w:spacing w:after="113" w:line="180" w:lineRule="atLeast"/>
              <w:rPr>
                <w:rFonts w:ascii="宋体" w:hAnsi="宋体" w:cs="仿宋"/>
                <w:color w:val="auto"/>
                <w:szCs w:val="21"/>
                <w:highlight w:val="none"/>
              </w:rPr>
            </w:pPr>
            <w:r>
              <w:rPr>
                <w:rFonts w:hint="eastAsia" w:ascii="宋体" w:hAnsi="宋体" w:cs="仿宋"/>
                <w:color w:val="auto"/>
                <w:szCs w:val="21"/>
                <w:highlight w:val="none"/>
              </w:rPr>
              <w:t>1000≤Y&lt;5000</w:t>
            </w:r>
          </w:p>
        </w:tc>
        <w:tc>
          <w:tcPr>
            <w:tcW w:w="991" w:type="dxa"/>
            <w:noWrap w:val="0"/>
            <w:vAlign w:val="center"/>
          </w:tcPr>
          <w:p w14:paraId="5D1B602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Y&lt;1000</w:t>
            </w:r>
          </w:p>
        </w:tc>
      </w:tr>
      <w:tr w14:paraId="6A91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629F20E0">
            <w:pPr>
              <w:jc w:val="center"/>
              <w:rPr>
                <w:rFonts w:ascii="宋体" w:hAnsi="宋体" w:cs="仿宋"/>
                <w:color w:val="auto"/>
                <w:szCs w:val="21"/>
                <w:highlight w:val="none"/>
              </w:rPr>
            </w:pPr>
            <w:r>
              <w:rPr>
                <w:rFonts w:hint="eastAsia" w:ascii="宋体" w:hAnsi="宋体" w:cs="仿宋"/>
                <w:color w:val="auto"/>
                <w:szCs w:val="21"/>
                <w:highlight w:val="none"/>
              </w:rPr>
              <w:t>零售业</w:t>
            </w:r>
          </w:p>
        </w:tc>
        <w:tc>
          <w:tcPr>
            <w:tcW w:w="1418" w:type="dxa"/>
            <w:noWrap w:val="0"/>
            <w:vAlign w:val="center"/>
          </w:tcPr>
          <w:p w14:paraId="3A45AFF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从业人员(X)</w:t>
            </w:r>
          </w:p>
        </w:tc>
        <w:tc>
          <w:tcPr>
            <w:tcW w:w="1134" w:type="dxa"/>
            <w:noWrap w:val="0"/>
            <w:vAlign w:val="center"/>
          </w:tcPr>
          <w:p w14:paraId="5530687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4E07B57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X≥300</w:t>
            </w:r>
          </w:p>
        </w:tc>
        <w:tc>
          <w:tcPr>
            <w:tcW w:w="1742" w:type="dxa"/>
            <w:noWrap w:val="0"/>
            <w:vAlign w:val="center"/>
          </w:tcPr>
          <w:p w14:paraId="1A945D1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50≤X&lt;300</w:t>
            </w:r>
          </w:p>
        </w:tc>
        <w:tc>
          <w:tcPr>
            <w:tcW w:w="1468" w:type="dxa"/>
            <w:noWrap w:val="0"/>
            <w:vAlign w:val="center"/>
          </w:tcPr>
          <w:p w14:paraId="62C15676">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10≤X&lt;50</w:t>
            </w:r>
          </w:p>
        </w:tc>
        <w:tc>
          <w:tcPr>
            <w:tcW w:w="991" w:type="dxa"/>
            <w:noWrap w:val="0"/>
            <w:vAlign w:val="center"/>
          </w:tcPr>
          <w:p w14:paraId="53EF840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X&lt;10</w:t>
            </w:r>
          </w:p>
        </w:tc>
      </w:tr>
      <w:tr w14:paraId="0C72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710044A8">
            <w:pPr>
              <w:jc w:val="center"/>
              <w:rPr>
                <w:rFonts w:ascii="宋体" w:hAnsi="宋体" w:cs="仿宋"/>
                <w:color w:val="auto"/>
                <w:szCs w:val="21"/>
                <w:highlight w:val="none"/>
              </w:rPr>
            </w:pPr>
          </w:p>
        </w:tc>
        <w:tc>
          <w:tcPr>
            <w:tcW w:w="1418" w:type="dxa"/>
            <w:noWrap w:val="0"/>
            <w:vAlign w:val="center"/>
          </w:tcPr>
          <w:p w14:paraId="2267CECB">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营业收入(Y)</w:t>
            </w:r>
          </w:p>
        </w:tc>
        <w:tc>
          <w:tcPr>
            <w:tcW w:w="1134" w:type="dxa"/>
            <w:noWrap w:val="0"/>
            <w:vAlign w:val="center"/>
          </w:tcPr>
          <w:p w14:paraId="1E0CED8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11D17536">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Y≥20000</w:t>
            </w:r>
          </w:p>
        </w:tc>
        <w:tc>
          <w:tcPr>
            <w:tcW w:w="1742" w:type="dxa"/>
            <w:noWrap w:val="0"/>
            <w:vAlign w:val="center"/>
          </w:tcPr>
          <w:p w14:paraId="34F85C76">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500≤Y&lt;20000</w:t>
            </w:r>
          </w:p>
        </w:tc>
        <w:tc>
          <w:tcPr>
            <w:tcW w:w="1468" w:type="dxa"/>
            <w:noWrap w:val="0"/>
            <w:vAlign w:val="center"/>
          </w:tcPr>
          <w:p w14:paraId="7A3FF7E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100≤Y&lt;500</w:t>
            </w:r>
          </w:p>
        </w:tc>
        <w:tc>
          <w:tcPr>
            <w:tcW w:w="991" w:type="dxa"/>
            <w:noWrap w:val="0"/>
            <w:vAlign w:val="center"/>
          </w:tcPr>
          <w:p w14:paraId="6C7944B9">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Y&lt;100</w:t>
            </w:r>
          </w:p>
        </w:tc>
      </w:tr>
      <w:tr w14:paraId="54F9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34" w:type="dxa"/>
            <w:vMerge w:val="restart"/>
            <w:noWrap w:val="0"/>
            <w:vAlign w:val="center"/>
          </w:tcPr>
          <w:p w14:paraId="37C866D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交通运输业</w:t>
            </w:r>
            <w:r>
              <w:rPr>
                <w:rFonts w:hint="eastAsia" w:ascii="宋体" w:hAnsi="宋体" w:cs="宋体"/>
                <w:color w:val="auto"/>
                <w:szCs w:val="21"/>
                <w:highlight w:val="none"/>
              </w:rPr>
              <w:t>★</w:t>
            </w:r>
          </w:p>
        </w:tc>
        <w:tc>
          <w:tcPr>
            <w:tcW w:w="1418" w:type="dxa"/>
            <w:noWrap w:val="0"/>
            <w:vAlign w:val="center"/>
          </w:tcPr>
          <w:p w14:paraId="5A9B31B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从业人员(X)</w:t>
            </w:r>
          </w:p>
        </w:tc>
        <w:tc>
          <w:tcPr>
            <w:tcW w:w="1134" w:type="dxa"/>
            <w:noWrap w:val="0"/>
            <w:vAlign w:val="center"/>
          </w:tcPr>
          <w:p w14:paraId="3BB1080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32F664A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X≥1000</w:t>
            </w:r>
          </w:p>
        </w:tc>
        <w:tc>
          <w:tcPr>
            <w:tcW w:w="1742" w:type="dxa"/>
            <w:noWrap w:val="0"/>
            <w:vAlign w:val="center"/>
          </w:tcPr>
          <w:p w14:paraId="50AF4FF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300≤X&lt;1000</w:t>
            </w:r>
          </w:p>
        </w:tc>
        <w:tc>
          <w:tcPr>
            <w:tcW w:w="1468" w:type="dxa"/>
            <w:noWrap w:val="0"/>
            <w:vAlign w:val="center"/>
          </w:tcPr>
          <w:p w14:paraId="18A5005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20≤X&lt;300</w:t>
            </w:r>
          </w:p>
        </w:tc>
        <w:tc>
          <w:tcPr>
            <w:tcW w:w="991" w:type="dxa"/>
            <w:noWrap w:val="0"/>
            <w:vAlign w:val="center"/>
          </w:tcPr>
          <w:p w14:paraId="089E63A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X&lt;20</w:t>
            </w:r>
          </w:p>
        </w:tc>
      </w:tr>
      <w:tr w14:paraId="1C1A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486C7D8E">
            <w:pPr>
              <w:widowControl/>
              <w:spacing w:after="113" w:line="180" w:lineRule="atLeast"/>
              <w:jc w:val="center"/>
              <w:rPr>
                <w:rFonts w:ascii="宋体" w:hAnsi="宋体" w:cs="仿宋"/>
                <w:color w:val="auto"/>
                <w:szCs w:val="21"/>
                <w:highlight w:val="none"/>
              </w:rPr>
            </w:pPr>
          </w:p>
        </w:tc>
        <w:tc>
          <w:tcPr>
            <w:tcW w:w="1418" w:type="dxa"/>
            <w:noWrap w:val="0"/>
            <w:vAlign w:val="center"/>
          </w:tcPr>
          <w:p w14:paraId="157848D9">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06FF645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41E44EC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Y≥30000</w:t>
            </w:r>
          </w:p>
        </w:tc>
        <w:tc>
          <w:tcPr>
            <w:tcW w:w="1742" w:type="dxa"/>
            <w:noWrap w:val="0"/>
            <w:vAlign w:val="center"/>
          </w:tcPr>
          <w:p w14:paraId="3931628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3000≤Y&lt;30000</w:t>
            </w:r>
          </w:p>
        </w:tc>
        <w:tc>
          <w:tcPr>
            <w:tcW w:w="1468" w:type="dxa"/>
            <w:noWrap w:val="0"/>
            <w:vAlign w:val="center"/>
          </w:tcPr>
          <w:p w14:paraId="247A94B1">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200≤Y&lt;3000</w:t>
            </w:r>
          </w:p>
        </w:tc>
        <w:tc>
          <w:tcPr>
            <w:tcW w:w="991" w:type="dxa"/>
            <w:noWrap w:val="0"/>
            <w:vAlign w:val="center"/>
          </w:tcPr>
          <w:p w14:paraId="4237869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Y&lt;200</w:t>
            </w:r>
          </w:p>
        </w:tc>
      </w:tr>
      <w:tr w14:paraId="57EF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6C0E919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仓储业</w:t>
            </w:r>
            <w:r>
              <w:rPr>
                <w:rFonts w:hint="eastAsia" w:ascii="宋体" w:hAnsi="宋体" w:cs="宋体"/>
                <w:color w:val="auto"/>
                <w:szCs w:val="21"/>
                <w:highlight w:val="none"/>
              </w:rPr>
              <w:t>★</w:t>
            </w:r>
          </w:p>
        </w:tc>
        <w:tc>
          <w:tcPr>
            <w:tcW w:w="1418" w:type="dxa"/>
            <w:noWrap w:val="0"/>
            <w:vAlign w:val="center"/>
          </w:tcPr>
          <w:p w14:paraId="7AAEDF3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0A6C191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50BB806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X≥200</w:t>
            </w:r>
          </w:p>
        </w:tc>
        <w:tc>
          <w:tcPr>
            <w:tcW w:w="1742" w:type="dxa"/>
            <w:noWrap w:val="0"/>
            <w:vAlign w:val="center"/>
          </w:tcPr>
          <w:p w14:paraId="25BB6A21">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100≤X&lt;200</w:t>
            </w:r>
          </w:p>
        </w:tc>
        <w:tc>
          <w:tcPr>
            <w:tcW w:w="1468" w:type="dxa"/>
            <w:noWrap w:val="0"/>
            <w:vAlign w:val="center"/>
          </w:tcPr>
          <w:p w14:paraId="01F1AE4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20≤X&lt;100</w:t>
            </w:r>
          </w:p>
        </w:tc>
        <w:tc>
          <w:tcPr>
            <w:tcW w:w="991" w:type="dxa"/>
            <w:noWrap w:val="0"/>
            <w:vAlign w:val="center"/>
          </w:tcPr>
          <w:p w14:paraId="4084357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X&lt;20</w:t>
            </w:r>
          </w:p>
        </w:tc>
      </w:tr>
      <w:tr w14:paraId="3064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6DA295F6">
            <w:pPr>
              <w:widowControl/>
              <w:spacing w:after="113" w:line="180" w:lineRule="atLeast"/>
              <w:jc w:val="center"/>
              <w:rPr>
                <w:rFonts w:ascii="宋体" w:hAnsi="宋体" w:cs="仿宋"/>
                <w:color w:val="auto"/>
                <w:szCs w:val="21"/>
                <w:highlight w:val="none"/>
              </w:rPr>
            </w:pPr>
          </w:p>
        </w:tc>
        <w:tc>
          <w:tcPr>
            <w:tcW w:w="1418" w:type="dxa"/>
            <w:noWrap w:val="0"/>
            <w:vAlign w:val="center"/>
          </w:tcPr>
          <w:p w14:paraId="402B07C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520066E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3381E04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Y≥30000</w:t>
            </w:r>
          </w:p>
        </w:tc>
        <w:tc>
          <w:tcPr>
            <w:tcW w:w="1742" w:type="dxa"/>
            <w:noWrap w:val="0"/>
            <w:vAlign w:val="center"/>
          </w:tcPr>
          <w:p w14:paraId="28651F9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1000≤Y&lt;30000</w:t>
            </w:r>
          </w:p>
        </w:tc>
        <w:tc>
          <w:tcPr>
            <w:tcW w:w="1468" w:type="dxa"/>
            <w:noWrap w:val="0"/>
            <w:vAlign w:val="center"/>
          </w:tcPr>
          <w:p w14:paraId="58468066">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100≤Y&lt;1000</w:t>
            </w:r>
          </w:p>
        </w:tc>
        <w:tc>
          <w:tcPr>
            <w:tcW w:w="991" w:type="dxa"/>
            <w:noWrap w:val="0"/>
            <w:vAlign w:val="center"/>
          </w:tcPr>
          <w:p w14:paraId="510D869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Y&lt;100</w:t>
            </w:r>
          </w:p>
        </w:tc>
      </w:tr>
      <w:tr w14:paraId="4B2F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0BF0ABB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邮政业</w:t>
            </w:r>
          </w:p>
        </w:tc>
        <w:tc>
          <w:tcPr>
            <w:tcW w:w="1418" w:type="dxa"/>
            <w:noWrap w:val="0"/>
            <w:vAlign w:val="center"/>
          </w:tcPr>
          <w:p w14:paraId="26BE427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1CB73AD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1D5E9F6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X≥1000</w:t>
            </w:r>
          </w:p>
        </w:tc>
        <w:tc>
          <w:tcPr>
            <w:tcW w:w="1742" w:type="dxa"/>
            <w:noWrap w:val="0"/>
            <w:vAlign w:val="center"/>
          </w:tcPr>
          <w:p w14:paraId="731C73F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300≤X&lt;1000</w:t>
            </w:r>
          </w:p>
        </w:tc>
        <w:tc>
          <w:tcPr>
            <w:tcW w:w="1468" w:type="dxa"/>
            <w:noWrap w:val="0"/>
            <w:vAlign w:val="center"/>
          </w:tcPr>
          <w:p w14:paraId="1A2D946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20≤X&lt;300</w:t>
            </w:r>
          </w:p>
        </w:tc>
        <w:tc>
          <w:tcPr>
            <w:tcW w:w="991" w:type="dxa"/>
            <w:noWrap w:val="0"/>
            <w:vAlign w:val="center"/>
          </w:tcPr>
          <w:p w14:paraId="19859FB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X&lt;20</w:t>
            </w:r>
          </w:p>
        </w:tc>
      </w:tr>
      <w:tr w14:paraId="2DFD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2474B0DF">
            <w:pPr>
              <w:widowControl/>
              <w:spacing w:after="113" w:line="180" w:lineRule="atLeast"/>
              <w:jc w:val="center"/>
              <w:rPr>
                <w:rFonts w:ascii="宋体" w:hAnsi="宋体" w:cs="仿宋"/>
                <w:color w:val="auto"/>
                <w:szCs w:val="21"/>
                <w:highlight w:val="none"/>
              </w:rPr>
            </w:pPr>
          </w:p>
        </w:tc>
        <w:tc>
          <w:tcPr>
            <w:tcW w:w="1418" w:type="dxa"/>
            <w:noWrap w:val="0"/>
            <w:vAlign w:val="center"/>
          </w:tcPr>
          <w:p w14:paraId="70D40AC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0C28E42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55C5F5C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Y≥30000</w:t>
            </w:r>
          </w:p>
        </w:tc>
        <w:tc>
          <w:tcPr>
            <w:tcW w:w="1742" w:type="dxa"/>
            <w:noWrap w:val="0"/>
            <w:vAlign w:val="center"/>
          </w:tcPr>
          <w:p w14:paraId="75D54FA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2000≤Y&lt;30000</w:t>
            </w:r>
          </w:p>
        </w:tc>
        <w:tc>
          <w:tcPr>
            <w:tcW w:w="1468" w:type="dxa"/>
            <w:noWrap w:val="0"/>
            <w:vAlign w:val="center"/>
          </w:tcPr>
          <w:p w14:paraId="2DE6B3E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100≤Y&lt;2000</w:t>
            </w:r>
          </w:p>
        </w:tc>
        <w:tc>
          <w:tcPr>
            <w:tcW w:w="991" w:type="dxa"/>
            <w:noWrap w:val="0"/>
            <w:vAlign w:val="center"/>
          </w:tcPr>
          <w:p w14:paraId="483D536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Y&lt;100</w:t>
            </w:r>
          </w:p>
        </w:tc>
      </w:tr>
      <w:tr w14:paraId="42A8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34" w:type="dxa"/>
            <w:vMerge w:val="restart"/>
            <w:noWrap w:val="0"/>
            <w:vAlign w:val="center"/>
          </w:tcPr>
          <w:p w14:paraId="68BFCF2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住宿业</w:t>
            </w:r>
          </w:p>
        </w:tc>
        <w:tc>
          <w:tcPr>
            <w:tcW w:w="1418" w:type="dxa"/>
            <w:noWrap w:val="0"/>
            <w:vAlign w:val="center"/>
          </w:tcPr>
          <w:p w14:paraId="4B4849F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215013E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2219E31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X≥300</w:t>
            </w:r>
          </w:p>
        </w:tc>
        <w:tc>
          <w:tcPr>
            <w:tcW w:w="1742" w:type="dxa"/>
            <w:noWrap w:val="0"/>
            <w:vAlign w:val="center"/>
          </w:tcPr>
          <w:p w14:paraId="4EC01821">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100≤X&lt;300</w:t>
            </w:r>
          </w:p>
        </w:tc>
        <w:tc>
          <w:tcPr>
            <w:tcW w:w="1468" w:type="dxa"/>
            <w:noWrap w:val="0"/>
            <w:vAlign w:val="center"/>
          </w:tcPr>
          <w:p w14:paraId="6971EBA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10≤X&lt;100</w:t>
            </w:r>
          </w:p>
        </w:tc>
        <w:tc>
          <w:tcPr>
            <w:tcW w:w="991" w:type="dxa"/>
            <w:noWrap w:val="0"/>
            <w:vAlign w:val="center"/>
          </w:tcPr>
          <w:p w14:paraId="20DAE5D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X&lt;10</w:t>
            </w:r>
          </w:p>
        </w:tc>
      </w:tr>
      <w:tr w14:paraId="5BCE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6943F72D">
            <w:pPr>
              <w:widowControl/>
              <w:spacing w:after="113" w:line="180" w:lineRule="atLeast"/>
              <w:jc w:val="center"/>
              <w:rPr>
                <w:rFonts w:ascii="宋体" w:hAnsi="宋体" w:cs="仿宋"/>
                <w:color w:val="auto"/>
                <w:szCs w:val="21"/>
                <w:highlight w:val="none"/>
              </w:rPr>
            </w:pPr>
          </w:p>
        </w:tc>
        <w:tc>
          <w:tcPr>
            <w:tcW w:w="1418" w:type="dxa"/>
            <w:noWrap w:val="0"/>
            <w:vAlign w:val="center"/>
          </w:tcPr>
          <w:p w14:paraId="1F8F5CC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04B4AC3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39B164B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Y≥10000</w:t>
            </w:r>
          </w:p>
        </w:tc>
        <w:tc>
          <w:tcPr>
            <w:tcW w:w="1742" w:type="dxa"/>
            <w:noWrap w:val="0"/>
            <w:vAlign w:val="center"/>
          </w:tcPr>
          <w:p w14:paraId="4289865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2000≤Y&lt;10000</w:t>
            </w:r>
          </w:p>
        </w:tc>
        <w:tc>
          <w:tcPr>
            <w:tcW w:w="1468" w:type="dxa"/>
            <w:noWrap w:val="0"/>
            <w:vAlign w:val="center"/>
          </w:tcPr>
          <w:p w14:paraId="2FC5CEB6">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100≤Y&lt;2000</w:t>
            </w:r>
          </w:p>
        </w:tc>
        <w:tc>
          <w:tcPr>
            <w:tcW w:w="991" w:type="dxa"/>
            <w:noWrap w:val="0"/>
            <w:vAlign w:val="center"/>
          </w:tcPr>
          <w:p w14:paraId="11EDC69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Y&lt;100</w:t>
            </w:r>
          </w:p>
        </w:tc>
      </w:tr>
      <w:tr w14:paraId="5871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599CE55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餐饮业</w:t>
            </w:r>
          </w:p>
        </w:tc>
        <w:tc>
          <w:tcPr>
            <w:tcW w:w="1418" w:type="dxa"/>
            <w:noWrap w:val="0"/>
            <w:vAlign w:val="center"/>
          </w:tcPr>
          <w:p w14:paraId="7BFA5C3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34DD7AE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7330DAD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X≥300</w:t>
            </w:r>
          </w:p>
        </w:tc>
        <w:tc>
          <w:tcPr>
            <w:tcW w:w="1742" w:type="dxa"/>
            <w:noWrap w:val="0"/>
            <w:vAlign w:val="center"/>
          </w:tcPr>
          <w:p w14:paraId="52AF611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100≤X&lt;300</w:t>
            </w:r>
          </w:p>
        </w:tc>
        <w:tc>
          <w:tcPr>
            <w:tcW w:w="1468" w:type="dxa"/>
            <w:noWrap w:val="0"/>
            <w:vAlign w:val="center"/>
          </w:tcPr>
          <w:p w14:paraId="33C3071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10≤X&lt;100</w:t>
            </w:r>
          </w:p>
        </w:tc>
        <w:tc>
          <w:tcPr>
            <w:tcW w:w="991" w:type="dxa"/>
            <w:noWrap w:val="0"/>
            <w:vAlign w:val="center"/>
          </w:tcPr>
          <w:p w14:paraId="3FE10DC9">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X&lt;10</w:t>
            </w:r>
          </w:p>
        </w:tc>
      </w:tr>
      <w:tr w14:paraId="0D05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7BC54CE2">
            <w:pPr>
              <w:widowControl/>
              <w:spacing w:after="113" w:line="180" w:lineRule="atLeast"/>
              <w:jc w:val="center"/>
              <w:rPr>
                <w:rFonts w:ascii="宋体" w:hAnsi="宋体" w:cs="仿宋"/>
                <w:color w:val="auto"/>
                <w:szCs w:val="21"/>
                <w:highlight w:val="none"/>
              </w:rPr>
            </w:pPr>
          </w:p>
        </w:tc>
        <w:tc>
          <w:tcPr>
            <w:tcW w:w="1418" w:type="dxa"/>
            <w:noWrap w:val="0"/>
            <w:vAlign w:val="center"/>
          </w:tcPr>
          <w:p w14:paraId="6F9FAF69">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03F806E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149F5BAA">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Y≥10000</w:t>
            </w:r>
          </w:p>
        </w:tc>
        <w:tc>
          <w:tcPr>
            <w:tcW w:w="1742" w:type="dxa"/>
            <w:noWrap w:val="0"/>
            <w:vAlign w:val="center"/>
          </w:tcPr>
          <w:p w14:paraId="0BDA2A5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2000≤Y&lt;10000</w:t>
            </w:r>
          </w:p>
        </w:tc>
        <w:tc>
          <w:tcPr>
            <w:tcW w:w="1468" w:type="dxa"/>
            <w:noWrap w:val="0"/>
            <w:vAlign w:val="center"/>
          </w:tcPr>
          <w:p w14:paraId="5F45071B">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100≤Y&lt;2000</w:t>
            </w:r>
          </w:p>
        </w:tc>
        <w:tc>
          <w:tcPr>
            <w:tcW w:w="991" w:type="dxa"/>
            <w:noWrap w:val="0"/>
            <w:vAlign w:val="center"/>
          </w:tcPr>
          <w:p w14:paraId="46B1CE5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Y&lt;100</w:t>
            </w:r>
          </w:p>
        </w:tc>
      </w:tr>
      <w:tr w14:paraId="505C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655CAA8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信息传输业</w:t>
            </w:r>
            <w:r>
              <w:rPr>
                <w:rFonts w:hint="eastAsia" w:ascii="宋体" w:hAnsi="宋体" w:cs="宋体"/>
                <w:color w:val="auto"/>
                <w:szCs w:val="21"/>
                <w:highlight w:val="none"/>
              </w:rPr>
              <w:t>★</w:t>
            </w:r>
          </w:p>
        </w:tc>
        <w:tc>
          <w:tcPr>
            <w:tcW w:w="1418" w:type="dxa"/>
            <w:noWrap w:val="0"/>
            <w:vAlign w:val="center"/>
          </w:tcPr>
          <w:p w14:paraId="3E664D7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2A9C0C5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55BC6889">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X≥2000</w:t>
            </w:r>
          </w:p>
        </w:tc>
        <w:tc>
          <w:tcPr>
            <w:tcW w:w="1742" w:type="dxa"/>
            <w:noWrap w:val="0"/>
            <w:vAlign w:val="center"/>
          </w:tcPr>
          <w:p w14:paraId="384BC78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100≤X&lt;2000</w:t>
            </w:r>
          </w:p>
        </w:tc>
        <w:tc>
          <w:tcPr>
            <w:tcW w:w="1468" w:type="dxa"/>
            <w:noWrap w:val="0"/>
            <w:vAlign w:val="center"/>
          </w:tcPr>
          <w:p w14:paraId="19519DF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10≤X&lt;100</w:t>
            </w:r>
          </w:p>
        </w:tc>
        <w:tc>
          <w:tcPr>
            <w:tcW w:w="991" w:type="dxa"/>
            <w:noWrap w:val="0"/>
            <w:vAlign w:val="center"/>
          </w:tcPr>
          <w:p w14:paraId="0C2539C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X&lt;10</w:t>
            </w:r>
          </w:p>
        </w:tc>
      </w:tr>
      <w:tr w14:paraId="59FA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39129B3E">
            <w:pPr>
              <w:widowControl/>
              <w:spacing w:after="113" w:line="180" w:lineRule="atLeast"/>
              <w:jc w:val="center"/>
              <w:rPr>
                <w:rFonts w:ascii="宋体" w:hAnsi="宋体" w:cs="仿宋"/>
                <w:color w:val="auto"/>
                <w:szCs w:val="21"/>
                <w:highlight w:val="none"/>
              </w:rPr>
            </w:pPr>
          </w:p>
        </w:tc>
        <w:tc>
          <w:tcPr>
            <w:tcW w:w="1418" w:type="dxa"/>
            <w:noWrap w:val="0"/>
            <w:vAlign w:val="center"/>
          </w:tcPr>
          <w:p w14:paraId="45B7150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1876EB3A">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09EF6F8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Y≥100000</w:t>
            </w:r>
          </w:p>
        </w:tc>
        <w:tc>
          <w:tcPr>
            <w:tcW w:w="1742" w:type="dxa"/>
            <w:noWrap w:val="0"/>
            <w:vAlign w:val="center"/>
          </w:tcPr>
          <w:p w14:paraId="538DFF9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1000≤Y&lt;100000</w:t>
            </w:r>
          </w:p>
        </w:tc>
        <w:tc>
          <w:tcPr>
            <w:tcW w:w="1468" w:type="dxa"/>
            <w:noWrap w:val="0"/>
            <w:vAlign w:val="center"/>
          </w:tcPr>
          <w:p w14:paraId="6077C2A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100≤Y&lt;1000</w:t>
            </w:r>
          </w:p>
        </w:tc>
        <w:tc>
          <w:tcPr>
            <w:tcW w:w="991" w:type="dxa"/>
            <w:noWrap w:val="0"/>
            <w:vAlign w:val="center"/>
          </w:tcPr>
          <w:p w14:paraId="0E8F73B6">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Y&lt;100</w:t>
            </w:r>
          </w:p>
        </w:tc>
      </w:tr>
      <w:tr w14:paraId="17D6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19AC62A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软件和信息技术服务业</w:t>
            </w:r>
          </w:p>
        </w:tc>
        <w:tc>
          <w:tcPr>
            <w:tcW w:w="1418" w:type="dxa"/>
            <w:noWrap w:val="0"/>
            <w:vAlign w:val="center"/>
          </w:tcPr>
          <w:p w14:paraId="53CFA18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34CF83C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47CE8A29">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X≥300</w:t>
            </w:r>
          </w:p>
        </w:tc>
        <w:tc>
          <w:tcPr>
            <w:tcW w:w="1742" w:type="dxa"/>
            <w:noWrap w:val="0"/>
            <w:vAlign w:val="center"/>
          </w:tcPr>
          <w:p w14:paraId="57EDE27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100≤X&lt;300</w:t>
            </w:r>
          </w:p>
        </w:tc>
        <w:tc>
          <w:tcPr>
            <w:tcW w:w="1468" w:type="dxa"/>
            <w:noWrap w:val="0"/>
            <w:vAlign w:val="center"/>
          </w:tcPr>
          <w:p w14:paraId="253CE31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10≤X&lt;100</w:t>
            </w:r>
          </w:p>
        </w:tc>
        <w:tc>
          <w:tcPr>
            <w:tcW w:w="991" w:type="dxa"/>
            <w:noWrap w:val="0"/>
            <w:vAlign w:val="center"/>
          </w:tcPr>
          <w:p w14:paraId="0F7B9E9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X&lt;10</w:t>
            </w:r>
          </w:p>
        </w:tc>
      </w:tr>
      <w:tr w14:paraId="70F3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39BC9FB7">
            <w:pPr>
              <w:widowControl/>
              <w:spacing w:after="113" w:line="180" w:lineRule="atLeast"/>
              <w:jc w:val="center"/>
              <w:rPr>
                <w:rFonts w:ascii="宋体" w:hAnsi="宋体" w:cs="仿宋"/>
                <w:color w:val="auto"/>
                <w:szCs w:val="21"/>
                <w:highlight w:val="none"/>
              </w:rPr>
            </w:pPr>
          </w:p>
        </w:tc>
        <w:tc>
          <w:tcPr>
            <w:tcW w:w="1418" w:type="dxa"/>
            <w:noWrap w:val="0"/>
            <w:vAlign w:val="center"/>
          </w:tcPr>
          <w:p w14:paraId="5CFBA78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4A00DB9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66A43E0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Y≥10000</w:t>
            </w:r>
          </w:p>
        </w:tc>
        <w:tc>
          <w:tcPr>
            <w:tcW w:w="1742" w:type="dxa"/>
            <w:noWrap w:val="0"/>
            <w:vAlign w:val="center"/>
          </w:tcPr>
          <w:p w14:paraId="18159E9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1000≤Y&lt;10000</w:t>
            </w:r>
          </w:p>
        </w:tc>
        <w:tc>
          <w:tcPr>
            <w:tcW w:w="1468" w:type="dxa"/>
            <w:noWrap w:val="0"/>
            <w:vAlign w:val="center"/>
          </w:tcPr>
          <w:p w14:paraId="2B1AB60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50≤Y&lt;1000</w:t>
            </w:r>
          </w:p>
        </w:tc>
        <w:tc>
          <w:tcPr>
            <w:tcW w:w="991" w:type="dxa"/>
            <w:noWrap w:val="0"/>
            <w:vAlign w:val="center"/>
          </w:tcPr>
          <w:p w14:paraId="0D38048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Y&lt;50</w:t>
            </w:r>
          </w:p>
        </w:tc>
      </w:tr>
      <w:tr w14:paraId="5CA8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62D8DE26">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房地产开发经营</w:t>
            </w:r>
          </w:p>
        </w:tc>
        <w:tc>
          <w:tcPr>
            <w:tcW w:w="1418" w:type="dxa"/>
            <w:noWrap w:val="0"/>
            <w:vAlign w:val="center"/>
          </w:tcPr>
          <w:p w14:paraId="5CC933B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776FBC0A">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26F4ADD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Y≥200000</w:t>
            </w:r>
          </w:p>
        </w:tc>
        <w:tc>
          <w:tcPr>
            <w:tcW w:w="1742" w:type="dxa"/>
            <w:noWrap w:val="0"/>
            <w:vAlign w:val="center"/>
          </w:tcPr>
          <w:p w14:paraId="7FC3694B">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1000≤Y&lt;200000</w:t>
            </w:r>
          </w:p>
        </w:tc>
        <w:tc>
          <w:tcPr>
            <w:tcW w:w="1468" w:type="dxa"/>
            <w:noWrap w:val="0"/>
            <w:vAlign w:val="center"/>
          </w:tcPr>
          <w:p w14:paraId="51B8F841">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100≤Y&lt;1000</w:t>
            </w:r>
          </w:p>
        </w:tc>
        <w:tc>
          <w:tcPr>
            <w:tcW w:w="991" w:type="dxa"/>
            <w:noWrap w:val="0"/>
            <w:vAlign w:val="center"/>
          </w:tcPr>
          <w:p w14:paraId="3C8ECEA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Y&lt;100</w:t>
            </w:r>
          </w:p>
        </w:tc>
      </w:tr>
      <w:tr w14:paraId="30AA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511C806D">
            <w:pPr>
              <w:widowControl/>
              <w:spacing w:after="113" w:line="180" w:lineRule="atLeast"/>
              <w:jc w:val="center"/>
              <w:rPr>
                <w:rFonts w:ascii="宋体" w:hAnsi="宋体" w:cs="仿宋"/>
                <w:color w:val="auto"/>
                <w:szCs w:val="21"/>
                <w:highlight w:val="none"/>
              </w:rPr>
            </w:pPr>
          </w:p>
        </w:tc>
        <w:tc>
          <w:tcPr>
            <w:tcW w:w="1418" w:type="dxa"/>
            <w:noWrap w:val="0"/>
            <w:vAlign w:val="center"/>
          </w:tcPr>
          <w:p w14:paraId="78C5AEB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资产总额</w:t>
            </w:r>
            <w:r>
              <w:rPr>
                <w:rFonts w:hint="eastAsia" w:ascii="宋体" w:hAnsi="宋体" w:cs="仿宋"/>
                <w:color w:val="auto"/>
                <w:szCs w:val="21"/>
                <w:highlight w:val="none"/>
                <w:lang w:eastAsia="zh-CN"/>
              </w:rPr>
              <w:t>（</w:t>
            </w:r>
            <w:r>
              <w:rPr>
                <w:rFonts w:hint="eastAsia" w:ascii="宋体" w:hAnsi="宋体" w:cs="仿宋"/>
                <w:color w:val="auto"/>
                <w:szCs w:val="21"/>
                <w:highlight w:val="none"/>
              </w:rPr>
              <w:t>Z)</w:t>
            </w:r>
          </w:p>
        </w:tc>
        <w:tc>
          <w:tcPr>
            <w:tcW w:w="1134" w:type="dxa"/>
            <w:noWrap w:val="0"/>
            <w:vAlign w:val="center"/>
          </w:tcPr>
          <w:p w14:paraId="7E3F254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59BC169F">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Z≥10000</w:t>
            </w:r>
          </w:p>
        </w:tc>
        <w:tc>
          <w:tcPr>
            <w:tcW w:w="1742" w:type="dxa"/>
            <w:noWrap w:val="0"/>
            <w:vAlign w:val="center"/>
          </w:tcPr>
          <w:p w14:paraId="04BFA824">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5000≤Z&lt;10000</w:t>
            </w:r>
          </w:p>
        </w:tc>
        <w:tc>
          <w:tcPr>
            <w:tcW w:w="1468" w:type="dxa"/>
            <w:noWrap w:val="0"/>
            <w:vAlign w:val="center"/>
          </w:tcPr>
          <w:p w14:paraId="66D9B9E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2000≤Z&lt;5000</w:t>
            </w:r>
          </w:p>
        </w:tc>
        <w:tc>
          <w:tcPr>
            <w:tcW w:w="991" w:type="dxa"/>
            <w:noWrap w:val="0"/>
            <w:vAlign w:val="center"/>
          </w:tcPr>
          <w:p w14:paraId="66F3056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Z&lt;2000</w:t>
            </w:r>
          </w:p>
        </w:tc>
      </w:tr>
      <w:tr w14:paraId="7299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77B39429">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物业管理</w:t>
            </w:r>
          </w:p>
        </w:tc>
        <w:tc>
          <w:tcPr>
            <w:tcW w:w="1418" w:type="dxa"/>
            <w:noWrap w:val="0"/>
            <w:vAlign w:val="center"/>
          </w:tcPr>
          <w:p w14:paraId="7400807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57871F6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1155E6B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X≥1000</w:t>
            </w:r>
          </w:p>
        </w:tc>
        <w:tc>
          <w:tcPr>
            <w:tcW w:w="1742" w:type="dxa"/>
            <w:noWrap w:val="0"/>
            <w:vAlign w:val="center"/>
          </w:tcPr>
          <w:p w14:paraId="314F02EA">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300≤X&lt;1000</w:t>
            </w:r>
          </w:p>
        </w:tc>
        <w:tc>
          <w:tcPr>
            <w:tcW w:w="1468" w:type="dxa"/>
            <w:noWrap w:val="0"/>
            <w:vAlign w:val="center"/>
          </w:tcPr>
          <w:p w14:paraId="574044C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100≤X&lt;300</w:t>
            </w:r>
          </w:p>
        </w:tc>
        <w:tc>
          <w:tcPr>
            <w:tcW w:w="991" w:type="dxa"/>
            <w:noWrap w:val="0"/>
            <w:vAlign w:val="center"/>
          </w:tcPr>
          <w:p w14:paraId="1866406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X&lt;100</w:t>
            </w:r>
          </w:p>
        </w:tc>
      </w:tr>
      <w:tr w14:paraId="3724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55F53ECF">
            <w:pPr>
              <w:widowControl/>
              <w:spacing w:after="113" w:line="180" w:lineRule="atLeast"/>
              <w:jc w:val="center"/>
              <w:rPr>
                <w:rFonts w:ascii="宋体" w:hAnsi="宋体" w:cs="仿宋"/>
                <w:color w:val="auto"/>
                <w:szCs w:val="21"/>
                <w:highlight w:val="none"/>
              </w:rPr>
            </w:pPr>
          </w:p>
        </w:tc>
        <w:tc>
          <w:tcPr>
            <w:tcW w:w="1418" w:type="dxa"/>
            <w:noWrap w:val="0"/>
            <w:vAlign w:val="center"/>
          </w:tcPr>
          <w:p w14:paraId="220A8C2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营业收入</w:t>
            </w:r>
            <w:r>
              <w:rPr>
                <w:rFonts w:hint="eastAsia" w:ascii="宋体" w:hAnsi="宋体" w:cs="仿宋"/>
                <w:color w:val="auto"/>
                <w:szCs w:val="21"/>
                <w:highlight w:val="none"/>
                <w:lang w:eastAsia="zh-CN"/>
              </w:rPr>
              <w:t>（</w:t>
            </w:r>
            <w:r>
              <w:rPr>
                <w:rFonts w:hint="eastAsia" w:ascii="宋体" w:hAnsi="宋体" w:cs="仿宋"/>
                <w:color w:val="auto"/>
                <w:szCs w:val="21"/>
                <w:highlight w:val="none"/>
              </w:rPr>
              <w:t>Y)</w:t>
            </w:r>
          </w:p>
        </w:tc>
        <w:tc>
          <w:tcPr>
            <w:tcW w:w="1134" w:type="dxa"/>
            <w:noWrap w:val="0"/>
            <w:vAlign w:val="center"/>
          </w:tcPr>
          <w:p w14:paraId="61C7658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6DB47EFA">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Y≥5000</w:t>
            </w:r>
          </w:p>
        </w:tc>
        <w:tc>
          <w:tcPr>
            <w:tcW w:w="1742" w:type="dxa"/>
            <w:noWrap w:val="0"/>
            <w:vAlign w:val="center"/>
          </w:tcPr>
          <w:p w14:paraId="538A5EBB">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1000≤Y&lt;5000</w:t>
            </w:r>
          </w:p>
        </w:tc>
        <w:tc>
          <w:tcPr>
            <w:tcW w:w="1468" w:type="dxa"/>
            <w:noWrap w:val="0"/>
            <w:vAlign w:val="center"/>
          </w:tcPr>
          <w:p w14:paraId="5E536FB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500≤Y&lt;1000</w:t>
            </w:r>
          </w:p>
        </w:tc>
        <w:tc>
          <w:tcPr>
            <w:tcW w:w="991" w:type="dxa"/>
            <w:noWrap w:val="0"/>
            <w:vAlign w:val="center"/>
          </w:tcPr>
          <w:p w14:paraId="73FDDF1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Y&lt;500</w:t>
            </w:r>
          </w:p>
        </w:tc>
      </w:tr>
      <w:tr w14:paraId="6292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noWrap w:val="0"/>
            <w:vAlign w:val="center"/>
          </w:tcPr>
          <w:p w14:paraId="3AD6EECC">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租赁和商务服务业</w:t>
            </w:r>
          </w:p>
        </w:tc>
        <w:tc>
          <w:tcPr>
            <w:tcW w:w="1418" w:type="dxa"/>
            <w:noWrap w:val="0"/>
            <w:vAlign w:val="center"/>
          </w:tcPr>
          <w:p w14:paraId="320F715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2EDD9213">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5524CFF1">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X≥300</w:t>
            </w:r>
          </w:p>
        </w:tc>
        <w:tc>
          <w:tcPr>
            <w:tcW w:w="1742" w:type="dxa"/>
            <w:noWrap w:val="0"/>
            <w:vAlign w:val="center"/>
          </w:tcPr>
          <w:p w14:paraId="7909930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100≤X&lt;300</w:t>
            </w:r>
          </w:p>
        </w:tc>
        <w:tc>
          <w:tcPr>
            <w:tcW w:w="1468" w:type="dxa"/>
            <w:noWrap w:val="0"/>
            <w:vAlign w:val="center"/>
          </w:tcPr>
          <w:p w14:paraId="5604E5F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10≤X&lt;100</w:t>
            </w:r>
          </w:p>
        </w:tc>
        <w:tc>
          <w:tcPr>
            <w:tcW w:w="991" w:type="dxa"/>
            <w:noWrap w:val="0"/>
            <w:vAlign w:val="center"/>
          </w:tcPr>
          <w:p w14:paraId="3541AD5D">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X&lt;10</w:t>
            </w:r>
          </w:p>
        </w:tc>
      </w:tr>
      <w:tr w14:paraId="0064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noWrap w:val="0"/>
            <w:vAlign w:val="center"/>
          </w:tcPr>
          <w:p w14:paraId="293D3BA3">
            <w:pPr>
              <w:widowControl/>
              <w:spacing w:after="113" w:line="180" w:lineRule="atLeast"/>
              <w:jc w:val="center"/>
              <w:rPr>
                <w:rFonts w:ascii="宋体" w:hAnsi="宋体" w:cs="仿宋"/>
                <w:color w:val="auto"/>
                <w:szCs w:val="21"/>
                <w:highlight w:val="none"/>
              </w:rPr>
            </w:pPr>
          </w:p>
        </w:tc>
        <w:tc>
          <w:tcPr>
            <w:tcW w:w="1418" w:type="dxa"/>
            <w:noWrap w:val="0"/>
            <w:vAlign w:val="center"/>
          </w:tcPr>
          <w:p w14:paraId="71E9A44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资产总额</w:t>
            </w:r>
            <w:r>
              <w:rPr>
                <w:rFonts w:hint="eastAsia" w:ascii="宋体" w:hAnsi="宋体" w:cs="仿宋"/>
                <w:color w:val="auto"/>
                <w:szCs w:val="21"/>
                <w:highlight w:val="none"/>
                <w:lang w:eastAsia="zh-CN"/>
              </w:rPr>
              <w:t>（</w:t>
            </w:r>
            <w:r>
              <w:rPr>
                <w:rFonts w:hint="eastAsia" w:ascii="宋体" w:hAnsi="宋体" w:cs="仿宋"/>
                <w:color w:val="auto"/>
                <w:szCs w:val="21"/>
                <w:highlight w:val="none"/>
              </w:rPr>
              <w:t>Z)</w:t>
            </w:r>
          </w:p>
        </w:tc>
        <w:tc>
          <w:tcPr>
            <w:tcW w:w="1134" w:type="dxa"/>
            <w:noWrap w:val="0"/>
            <w:vAlign w:val="center"/>
          </w:tcPr>
          <w:p w14:paraId="50228EB7">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万元</w:t>
            </w:r>
          </w:p>
        </w:tc>
        <w:tc>
          <w:tcPr>
            <w:tcW w:w="1185" w:type="dxa"/>
            <w:noWrap w:val="0"/>
            <w:vAlign w:val="center"/>
          </w:tcPr>
          <w:p w14:paraId="63ECD8E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Z≥120000</w:t>
            </w:r>
          </w:p>
        </w:tc>
        <w:tc>
          <w:tcPr>
            <w:tcW w:w="1742" w:type="dxa"/>
            <w:noWrap w:val="0"/>
            <w:vAlign w:val="center"/>
          </w:tcPr>
          <w:p w14:paraId="196554C8">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8000≤Z&lt;120000</w:t>
            </w:r>
          </w:p>
        </w:tc>
        <w:tc>
          <w:tcPr>
            <w:tcW w:w="1468" w:type="dxa"/>
            <w:noWrap w:val="0"/>
            <w:vAlign w:val="center"/>
          </w:tcPr>
          <w:p w14:paraId="75F256AA">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100≤Z&lt;8000</w:t>
            </w:r>
          </w:p>
        </w:tc>
        <w:tc>
          <w:tcPr>
            <w:tcW w:w="991" w:type="dxa"/>
            <w:noWrap w:val="0"/>
            <w:vAlign w:val="center"/>
          </w:tcPr>
          <w:p w14:paraId="16D9B151">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Z&lt;100</w:t>
            </w:r>
          </w:p>
        </w:tc>
      </w:tr>
      <w:tr w14:paraId="37AA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57815C62">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其他未列明行业</w:t>
            </w:r>
            <w:r>
              <w:rPr>
                <w:rFonts w:hint="eastAsia" w:ascii="宋体" w:hAnsi="宋体" w:cs="宋体"/>
                <w:color w:val="auto"/>
                <w:szCs w:val="21"/>
                <w:highlight w:val="none"/>
              </w:rPr>
              <w:t>★</w:t>
            </w:r>
          </w:p>
        </w:tc>
        <w:tc>
          <w:tcPr>
            <w:tcW w:w="1418" w:type="dxa"/>
            <w:noWrap w:val="0"/>
            <w:vAlign w:val="center"/>
          </w:tcPr>
          <w:p w14:paraId="0AD1804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从业人员</w:t>
            </w:r>
            <w:r>
              <w:rPr>
                <w:rFonts w:hint="eastAsia" w:ascii="宋体" w:hAnsi="宋体" w:cs="仿宋"/>
                <w:color w:val="auto"/>
                <w:szCs w:val="21"/>
                <w:highlight w:val="none"/>
                <w:lang w:eastAsia="zh-CN"/>
              </w:rPr>
              <w:t>（</w:t>
            </w:r>
            <w:r>
              <w:rPr>
                <w:rFonts w:hint="eastAsia" w:ascii="宋体" w:hAnsi="宋体" w:cs="仿宋"/>
                <w:color w:val="auto"/>
                <w:szCs w:val="21"/>
                <w:highlight w:val="none"/>
              </w:rPr>
              <w:t>X)</w:t>
            </w:r>
          </w:p>
        </w:tc>
        <w:tc>
          <w:tcPr>
            <w:tcW w:w="1134" w:type="dxa"/>
            <w:noWrap w:val="0"/>
            <w:vAlign w:val="center"/>
          </w:tcPr>
          <w:p w14:paraId="64341B4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人</w:t>
            </w:r>
          </w:p>
        </w:tc>
        <w:tc>
          <w:tcPr>
            <w:tcW w:w="1185" w:type="dxa"/>
            <w:noWrap w:val="0"/>
            <w:vAlign w:val="center"/>
          </w:tcPr>
          <w:p w14:paraId="3B9B7685">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X≥300</w:t>
            </w:r>
          </w:p>
        </w:tc>
        <w:tc>
          <w:tcPr>
            <w:tcW w:w="1742" w:type="dxa"/>
            <w:noWrap w:val="0"/>
            <w:vAlign w:val="center"/>
          </w:tcPr>
          <w:p w14:paraId="4991633E">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100≤X&lt;300</w:t>
            </w:r>
          </w:p>
        </w:tc>
        <w:tc>
          <w:tcPr>
            <w:tcW w:w="1468" w:type="dxa"/>
            <w:noWrap w:val="0"/>
            <w:vAlign w:val="center"/>
          </w:tcPr>
          <w:p w14:paraId="6F3BE4F0">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10≤X&lt;100</w:t>
            </w:r>
          </w:p>
        </w:tc>
        <w:tc>
          <w:tcPr>
            <w:tcW w:w="991" w:type="dxa"/>
            <w:noWrap w:val="0"/>
            <w:vAlign w:val="center"/>
          </w:tcPr>
          <w:p w14:paraId="244EF23B">
            <w:pPr>
              <w:widowControl/>
              <w:spacing w:after="113" w:line="180" w:lineRule="atLeast"/>
              <w:jc w:val="center"/>
              <w:rPr>
                <w:rFonts w:ascii="宋体" w:hAnsi="宋体" w:cs="仿宋"/>
                <w:color w:val="auto"/>
                <w:szCs w:val="21"/>
                <w:highlight w:val="none"/>
              </w:rPr>
            </w:pPr>
            <w:r>
              <w:rPr>
                <w:rFonts w:hint="eastAsia" w:ascii="宋体" w:hAnsi="宋体" w:cs="仿宋"/>
                <w:color w:val="auto"/>
                <w:szCs w:val="21"/>
                <w:highlight w:val="none"/>
              </w:rPr>
              <w:t>X&lt;10</w:t>
            </w:r>
          </w:p>
        </w:tc>
      </w:tr>
    </w:tbl>
    <w:p w14:paraId="0ECD31E7">
      <w:pPr>
        <w:spacing w:line="360" w:lineRule="auto"/>
        <w:rPr>
          <w:rFonts w:hint="eastAsia" w:ascii="宋体" w:hAnsi="宋体" w:cs="仿宋"/>
          <w:color w:val="auto"/>
          <w:szCs w:val="21"/>
          <w:highlight w:val="none"/>
        </w:rPr>
      </w:pPr>
      <w:r>
        <w:rPr>
          <w:rFonts w:hint="eastAsia" w:ascii="宋体" w:hAnsi="宋体" w:cs="仿宋"/>
          <w:color w:val="auto"/>
          <w:szCs w:val="21"/>
          <w:highlight w:val="none"/>
        </w:rPr>
        <w:t>中小企业划分标准的说明：</w:t>
      </w:r>
    </w:p>
    <w:p w14:paraId="616750D1">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1.大型、中型和小型企业须同时满足所列指标的下限，否则下划一档；微型企业只须满足所列指标中的一项即可。</w:t>
      </w:r>
    </w:p>
    <w:p w14:paraId="54A8A42A">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7A4A9C4">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389C161">
      <w:pPr>
        <w:adjustRightInd w:val="0"/>
        <w:snapToGrid w:val="0"/>
        <w:spacing w:line="360" w:lineRule="auto"/>
        <w:rPr>
          <w:rFonts w:hint="eastAsia" w:ascii="宋体" w:hAnsi="宋体" w:cs="宋体"/>
          <w:color w:val="auto"/>
          <w:szCs w:val="21"/>
          <w:highlight w:val="none"/>
        </w:rPr>
      </w:pPr>
    </w:p>
    <w:p w14:paraId="60844E83">
      <w:pPr>
        <w:keepNext/>
        <w:keepLines/>
        <w:spacing w:before="260" w:after="260" w:line="360" w:lineRule="auto"/>
        <w:jc w:val="center"/>
        <w:outlineLvl w:val="1"/>
        <w:rPr>
          <w:rFonts w:ascii="宋体" w:hAnsi="宋体"/>
          <w:b/>
          <w:bCs/>
          <w:color w:val="auto"/>
          <w:sz w:val="32"/>
          <w:szCs w:val="32"/>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612540A5">
      <w:pPr>
        <w:spacing w:line="540" w:lineRule="exact"/>
        <w:rPr>
          <w:rFonts w:ascii="宋体" w:hAnsi="宋体"/>
          <w:b/>
          <w:bCs/>
          <w:color w:val="auto"/>
          <w:szCs w:val="21"/>
          <w:highlight w:val="none"/>
        </w:rPr>
      </w:pPr>
      <w:bookmarkStart w:id="618" w:name="_Toc99356538"/>
      <w:bookmarkStart w:id="619" w:name="_Toc91534752"/>
    </w:p>
    <w:p w14:paraId="5903B02C">
      <w:pPr>
        <w:keepNext/>
        <w:keepLines/>
        <w:spacing w:line="360" w:lineRule="auto"/>
        <w:jc w:val="center"/>
        <w:outlineLvl w:val="1"/>
        <w:rPr>
          <w:rFonts w:ascii="宋体" w:hAnsi="宋体"/>
          <w:b/>
          <w:bCs/>
          <w:color w:val="auto"/>
          <w:sz w:val="32"/>
          <w:szCs w:val="32"/>
          <w:highlight w:val="none"/>
        </w:rPr>
      </w:pPr>
      <w:bookmarkStart w:id="620" w:name="_Toc154581704"/>
      <w:r>
        <w:rPr>
          <w:rFonts w:hint="eastAsia" w:ascii="宋体" w:hAnsi="宋体"/>
          <w:b/>
          <w:bCs/>
          <w:color w:val="auto"/>
          <w:sz w:val="32"/>
          <w:szCs w:val="32"/>
          <w:highlight w:val="none"/>
        </w:rPr>
        <w:t>八、</w:t>
      </w:r>
      <w:bookmarkEnd w:id="618"/>
      <w:r>
        <w:rPr>
          <w:rFonts w:hint="eastAsia" w:ascii="宋体" w:hAnsi="宋体"/>
          <w:b/>
          <w:bCs/>
          <w:color w:val="auto"/>
          <w:sz w:val="32"/>
          <w:szCs w:val="32"/>
          <w:highlight w:val="none"/>
        </w:rPr>
        <w:t>承包人建议书、实施</w:t>
      </w:r>
      <w:r>
        <w:rPr>
          <w:rFonts w:hint="eastAsia" w:ascii="宋体" w:hAnsi="宋体"/>
          <w:b/>
          <w:bCs/>
          <w:color w:val="auto"/>
          <w:sz w:val="32"/>
          <w:szCs w:val="32"/>
          <w:highlight w:val="none"/>
          <w:lang w:val="en-US" w:eastAsia="zh-CN"/>
        </w:rPr>
        <w:t>方案</w:t>
      </w:r>
      <w:r>
        <w:rPr>
          <w:rFonts w:hint="eastAsia" w:ascii="宋体" w:hAnsi="宋体"/>
          <w:b/>
          <w:bCs/>
          <w:color w:val="auto"/>
          <w:sz w:val="32"/>
          <w:szCs w:val="32"/>
          <w:highlight w:val="none"/>
        </w:rPr>
        <w:t>和设计部分</w:t>
      </w:r>
      <w:bookmarkEnd w:id="620"/>
    </w:p>
    <w:p w14:paraId="7444F8D7">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1.投标人应根据对现场的踏勘情况（如有）、评标办法相关评审因素及发包人要求编制</w:t>
      </w:r>
      <w:r>
        <w:rPr>
          <w:rFonts w:hint="eastAsia" w:ascii="宋体" w:hAnsi="宋体"/>
          <w:bCs/>
          <w:color w:val="auto"/>
          <w:szCs w:val="21"/>
          <w:highlight w:val="none"/>
        </w:rPr>
        <w:t>承包人建议书、实施</w:t>
      </w:r>
      <w:r>
        <w:rPr>
          <w:rFonts w:hint="eastAsia" w:ascii="宋体" w:hAnsi="宋体"/>
          <w:bCs/>
          <w:color w:val="auto"/>
          <w:szCs w:val="21"/>
          <w:highlight w:val="none"/>
          <w:lang w:val="en-US" w:eastAsia="zh-CN"/>
        </w:rPr>
        <w:t>方案</w:t>
      </w:r>
      <w:r>
        <w:rPr>
          <w:rFonts w:hint="eastAsia" w:ascii="宋体" w:hAnsi="宋体"/>
          <w:bCs/>
          <w:color w:val="auto"/>
          <w:szCs w:val="21"/>
          <w:highlight w:val="none"/>
        </w:rPr>
        <w:t>和设计部分（如要求）。</w:t>
      </w:r>
    </w:p>
    <w:p w14:paraId="20F0038E">
      <w:pPr>
        <w:adjustRightInd w:val="0"/>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w:t>
      </w:r>
    </w:p>
    <w:p w14:paraId="0C271B81">
      <w:pPr>
        <w:pStyle w:val="10"/>
        <w:ind w:left="1260"/>
        <w:rPr>
          <w:rFonts w:hint="eastAsia" w:ascii="宋体" w:hAnsi="宋体"/>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1BBB816B">
      <w:pPr>
        <w:spacing w:line="540" w:lineRule="exact"/>
        <w:rPr>
          <w:rFonts w:ascii="宋体" w:hAnsi="宋体"/>
          <w:b/>
          <w:bCs/>
          <w:color w:val="auto"/>
          <w:szCs w:val="21"/>
          <w:highlight w:val="none"/>
        </w:rPr>
      </w:pPr>
      <w:bookmarkStart w:id="621" w:name="_Toc99356539"/>
    </w:p>
    <w:p w14:paraId="0D8D868C">
      <w:pPr>
        <w:keepNext/>
        <w:keepLines/>
        <w:spacing w:line="360" w:lineRule="auto"/>
        <w:jc w:val="center"/>
        <w:outlineLvl w:val="1"/>
        <w:rPr>
          <w:rFonts w:ascii="宋体" w:hAnsi="宋体"/>
          <w:b/>
          <w:bCs/>
          <w:color w:val="auto"/>
          <w:sz w:val="32"/>
          <w:szCs w:val="32"/>
          <w:highlight w:val="none"/>
        </w:rPr>
      </w:pPr>
      <w:bookmarkStart w:id="622" w:name="_Toc154581705"/>
      <w:r>
        <w:rPr>
          <w:rFonts w:hint="eastAsia" w:ascii="宋体" w:hAnsi="宋体"/>
          <w:b/>
          <w:bCs/>
          <w:color w:val="auto"/>
          <w:sz w:val="32"/>
          <w:szCs w:val="32"/>
          <w:highlight w:val="none"/>
        </w:rPr>
        <w:t>九</w:t>
      </w:r>
      <w:r>
        <w:rPr>
          <w:rFonts w:ascii="宋体" w:hAnsi="宋体"/>
          <w:b/>
          <w:bCs/>
          <w:color w:val="auto"/>
          <w:sz w:val="32"/>
          <w:szCs w:val="32"/>
          <w:highlight w:val="none"/>
        </w:rPr>
        <w:t>、</w:t>
      </w:r>
      <w:bookmarkEnd w:id="595"/>
      <w:bookmarkEnd w:id="596"/>
      <w:bookmarkEnd w:id="597"/>
      <w:bookmarkEnd w:id="619"/>
      <w:bookmarkEnd w:id="621"/>
      <w:r>
        <w:rPr>
          <w:rFonts w:hint="eastAsia" w:ascii="宋体" w:hAnsi="宋体"/>
          <w:b/>
          <w:bCs/>
          <w:color w:val="auto"/>
          <w:sz w:val="32"/>
          <w:szCs w:val="32"/>
          <w:highlight w:val="none"/>
        </w:rPr>
        <w:t>价格清单</w:t>
      </w:r>
      <w:bookmarkEnd w:id="622"/>
    </w:p>
    <w:p w14:paraId="0D07A9B3">
      <w:pPr>
        <w:keepNext/>
        <w:keepLines/>
        <w:spacing w:before="260" w:after="260" w:line="415" w:lineRule="auto"/>
        <w:ind w:firstLine="137" w:firstLineChars="49"/>
        <w:outlineLvl w:val="2"/>
        <w:rPr>
          <w:rFonts w:ascii="宋体" w:hAnsi="宋体"/>
          <w:bCs/>
          <w:color w:val="auto"/>
          <w:sz w:val="28"/>
          <w:szCs w:val="28"/>
          <w:highlight w:val="none"/>
        </w:rPr>
      </w:pPr>
      <w:bookmarkStart w:id="623" w:name="_Toc300835219"/>
      <w:bookmarkStart w:id="624" w:name="_Toc154581706"/>
      <w:r>
        <w:rPr>
          <w:rFonts w:hint="eastAsia" w:ascii="宋体" w:hAnsi="宋体"/>
          <w:bCs/>
          <w:color w:val="auto"/>
          <w:sz w:val="28"/>
          <w:szCs w:val="28"/>
          <w:highlight w:val="none"/>
        </w:rPr>
        <w:t>（一）价格清单说明</w:t>
      </w:r>
      <w:bookmarkEnd w:id="623"/>
      <w:bookmarkEnd w:id="624"/>
    </w:p>
    <w:p w14:paraId="40C3BDF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 xml:space="preserve"> 价格清单列出的任何数量，不视为要求承包人实施的工程的实际或准确的工作量。在价格清单中列出的任何工作量和价格数据应仅限用于合同约定的变更和支付的参考资料，而不能用于其他目的。</w:t>
      </w:r>
    </w:p>
    <w:p w14:paraId="352FD364">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 xml:space="preserve"> 本价格清单应与</w:t>
      </w:r>
      <w:r>
        <w:rPr>
          <w:rFonts w:ascii="宋体" w:hAnsi="宋体"/>
          <w:color w:val="auto"/>
          <w:szCs w:val="21"/>
          <w:highlight w:val="none"/>
        </w:rPr>
        <w:t>招标文件中投标人须知、</w:t>
      </w:r>
      <w:r>
        <w:rPr>
          <w:rFonts w:hint="eastAsia" w:ascii="宋体" w:hAnsi="宋体"/>
          <w:color w:val="auto"/>
          <w:szCs w:val="21"/>
          <w:highlight w:val="none"/>
        </w:rPr>
        <w:t>专用</w:t>
      </w:r>
      <w:r>
        <w:rPr>
          <w:rFonts w:ascii="宋体" w:hAnsi="宋体"/>
          <w:color w:val="auto"/>
          <w:szCs w:val="21"/>
          <w:highlight w:val="none"/>
        </w:rPr>
        <w:t>合同条款、</w:t>
      </w:r>
      <w:r>
        <w:rPr>
          <w:rFonts w:hint="eastAsia" w:ascii="宋体" w:hAnsi="宋体"/>
          <w:color w:val="auto"/>
          <w:szCs w:val="21"/>
          <w:highlight w:val="none"/>
        </w:rPr>
        <w:t>通用合同条款、发包人要求等一起阅读和理解。</w:t>
      </w:r>
    </w:p>
    <w:p w14:paraId="1DF3BD8B">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 设计</w:t>
      </w:r>
      <w:r>
        <w:rPr>
          <w:rFonts w:ascii="宋体" w:hAnsi="宋体"/>
          <w:color w:val="auto"/>
          <w:szCs w:val="21"/>
          <w:highlight w:val="none"/>
        </w:rPr>
        <w:t>费</w:t>
      </w:r>
      <w:r>
        <w:rPr>
          <w:rFonts w:hint="eastAsia" w:ascii="宋体" w:hAnsi="宋体"/>
          <w:color w:val="auto"/>
          <w:szCs w:val="21"/>
          <w:highlight w:val="none"/>
        </w:rPr>
        <w:t>的说明：</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6A00CE7">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 勘察设计</w:t>
      </w:r>
      <w:r>
        <w:rPr>
          <w:rFonts w:ascii="宋体" w:hAnsi="宋体"/>
          <w:color w:val="auto"/>
          <w:szCs w:val="21"/>
          <w:highlight w:val="none"/>
        </w:rPr>
        <w:t>费</w:t>
      </w:r>
      <w:r>
        <w:rPr>
          <w:rFonts w:hint="eastAsia" w:ascii="宋体" w:hAnsi="宋体"/>
          <w:color w:val="auto"/>
          <w:szCs w:val="21"/>
          <w:highlight w:val="none"/>
        </w:rPr>
        <w:t>的说明：</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5AEDE71">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1.4 </w:t>
      </w:r>
      <w:r>
        <w:rPr>
          <w:rFonts w:ascii="宋体" w:hAnsi="宋体"/>
          <w:color w:val="auto"/>
          <w:szCs w:val="21"/>
          <w:highlight w:val="none"/>
        </w:rPr>
        <w:t>工程设备</w:t>
      </w:r>
      <w:r>
        <w:rPr>
          <w:rFonts w:hint="eastAsia" w:ascii="宋体" w:hAnsi="宋体"/>
          <w:color w:val="auto"/>
          <w:szCs w:val="21"/>
          <w:highlight w:val="none"/>
        </w:rPr>
        <w:t>费的说明：</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A140C39">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1.5 必备的备品备件费的说明：</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BFEA024">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1.6 建筑</w:t>
      </w:r>
      <w:r>
        <w:rPr>
          <w:rFonts w:ascii="宋体" w:hAnsi="宋体"/>
          <w:color w:val="auto"/>
          <w:szCs w:val="21"/>
          <w:highlight w:val="none"/>
        </w:rPr>
        <w:t>安装工程费</w:t>
      </w:r>
      <w:r>
        <w:rPr>
          <w:rFonts w:hint="eastAsia" w:ascii="宋体" w:hAnsi="宋体"/>
          <w:color w:val="auto"/>
          <w:szCs w:val="21"/>
          <w:highlight w:val="none"/>
        </w:rPr>
        <w:t>的说明：</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D249BC4">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 技术服务</w:t>
      </w:r>
      <w:r>
        <w:rPr>
          <w:rFonts w:ascii="宋体" w:hAnsi="宋体"/>
          <w:color w:val="auto"/>
          <w:szCs w:val="21"/>
          <w:highlight w:val="none"/>
        </w:rPr>
        <w:t>费</w:t>
      </w:r>
      <w:r>
        <w:rPr>
          <w:rFonts w:hint="eastAsia" w:ascii="宋体" w:hAnsi="宋体"/>
          <w:color w:val="auto"/>
          <w:szCs w:val="21"/>
          <w:highlight w:val="none"/>
        </w:rPr>
        <w:t>的说明：</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F5BAB43">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1.8 </w:t>
      </w:r>
      <w:r>
        <w:rPr>
          <w:rFonts w:ascii="宋体" w:hAnsi="宋体"/>
          <w:color w:val="auto"/>
          <w:szCs w:val="21"/>
          <w:highlight w:val="none"/>
        </w:rPr>
        <w:t>暂列金额</w:t>
      </w:r>
      <w:r>
        <w:rPr>
          <w:rFonts w:hint="eastAsia" w:ascii="宋体" w:hAnsi="宋体"/>
          <w:color w:val="auto"/>
          <w:szCs w:val="21"/>
          <w:highlight w:val="none"/>
        </w:rPr>
        <w:t>的说明：</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0F7E095">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 暂估价的说明：由招标人列明并应包含在投标报价汇总表中。</w:t>
      </w:r>
    </w:p>
    <w:p w14:paraId="454BF7C0">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1.10 </w:t>
      </w:r>
      <w:r>
        <w:rPr>
          <w:rFonts w:ascii="宋体" w:hAnsi="宋体"/>
          <w:color w:val="auto"/>
          <w:szCs w:val="21"/>
          <w:highlight w:val="none"/>
        </w:rPr>
        <w:t>其它费用</w:t>
      </w:r>
      <w:r>
        <w:rPr>
          <w:rFonts w:hint="eastAsia" w:ascii="宋体" w:hAnsi="宋体"/>
          <w:color w:val="auto"/>
          <w:szCs w:val="21"/>
          <w:highlight w:val="none"/>
        </w:rPr>
        <w:t>的说明</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C34B7C4">
      <w:pPr>
        <w:pStyle w:val="10"/>
        <w:spacing w:line="360" w:lineRule="auto"/>
        <w:ind w:left="0" w:leftChars="0"/>
        <w:rPr>
          <w:rFonts w:ascii="宋体" w:hAnsi="宋体"/>
          <w:color w:val="auto"/>
          <w:highlight w:val="none"/>
        </w:rPr>
      </w:pPr>
    </w:p>
    <w:p w14:paraId="0A534EE7">
      <w:pPr>
        <w:pStyle w:val="10"/>
        <w:spacing w:line="360" w:lineRule="auto"/>
        <w:ind w:left="0" w:leftChars="0"/>
        <w:rPr>
          <w:rFonts w:ascii="宋体" w:hAnsi="宋体"/>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7F863D52">
      <w:pPr>
        <w:pStyle w:val="7"/>
        <w:spacing w:before="260" w:after="260" w:line="415" w:lineRule="auto"/>
        <w:ind w:firstLine="137" w:firstLineChars="49"/>
        <w:rPr>
          <w:rFonts w:ascii="宋体" w:hAnsi="宋体"/>
          <w:b w:val="0"/>
          <w:color w:val="auto"/>
          <w:kern w:val="2"/>
          <w:sz w:val="28"/>
          <w:szCs w:val="28"/>
          <w:highlight w:val="none"/>
        </w:rPr>
      </w:pPr>
      <w:bookmarkStart w:id="625" w:name="_Toc300835220"/>
      <w:bookmarkStart w:id="626" w:name="_Toc154581707"/>
      <w:r>
        <w:rPr>
          <w:rFonts w:hint="eastAsia" w:ascii="宋体" w:hAnsi="宋体"/>
          <w:b w:val="0"/>
          <w:color w:val="auto"/>
          <w:kern w:val="2"/>
          <w:sz w:val="28"/>
          <w:szCs w:val="28"/>
          <w:highlight w:val="none"/>
        </w:rPr>
        <w:t>（二）价格清单</w:t>
      </w:r>
      <w:bookmarkEnd w:id="625"/>
      <w:bookmarkEnd w:id="626"/>
    </w:p>
    <w:p w14:paraId="53B0C324">
      <w:pPr>
        <w:pStyle w:val="10"/>
        <w:spacing w:line="360" w:lineRule="auto"/>
        <w:ind w:left="0" w:leftChars="0"/>
        <w:rPr>
          <w:rFonts w:ascii="宋体" w:hAnsi="宋体"/>
          <w:color w:val="auto"/>
          <w:highlight w:val="none"/>
        </w:rPr>
      </w:pPr>
      <w:r>
        <w:rPr>
          <w:rFonts w:hint="eastAsia" w:ascii="宋体" w:hAnsi="宋体"/>
          <w:color w:val="auto"/>
          <w:highlight w:val="none"/>
        </w:rPr>
        <w:t>2</w:t>
      </w:r>
      <w:r>
        <w:rPr>
          <w:rFonts w:ascii="宋体" w:hAnsi="宋体"/>
          <w:color w:val="auto"/>
          <w:highlight w:val="none"/>
        </w:rPr>
        <w:t>.1</w:t>
      </w:r>
      <w:r>
        <w:rPr>
          <w:rFonts w:hint="eastAsia" w:ascii="宋体" w:hAnsi="宋体"/>
          <w:color w:val="auto"/>
          <w:highlight w:val="none"/>
        </w:rPr>
        <w:t>勘察设计费清单</w:t>
      </w:r>
    </w:p>
    <w:p w14:paraId="35C1C54A">
      <w:pPr>
        <w:widowControl/>
        <w:ind w:right="840"/>
        <w:jc w:val="center"/>
        <w:rPr>
          <w:rFonts w:ascii="宋体" w:hAnsi="宋体"/>
          <w:color w:val="auto"/>
          <w:kern w:val="0"/>
          <w:sz w:val="20"/>
          <w:highlight w:val="none"/>
        </w:rPr>
      </w:pPr>
      <w:r>
        <w:rPr>
          <w:rFonts w:hint="eastAsia" w:ascii="宋体" w:hAnsi="宋体"/>
          <w:color w:val="auto"/>
          <w:kern w:val="0"/>
          <w:highlight w:val="none"/>
        </w:rPr>
        <w:t xml:space="preserve"> </w:t>
      </w:r>
      <w:r>
        <w:rPr>
          <w:rFonts w:ascii="宋体" w:hAnsi="宋体"/>
          <w:color w:val="auto"/>
          <w:kern w:val="0"/>
          <w:highlight w:val="none"/>
        </w:rPr>
        <w:t xml:space="preserve">                                                           </w:t>
      </w:r>
      <w:r>
        <w:rPr>
          <w:rFonts w:hint="eastAsia" w:ascii="宋体" w:hAnsi="宋体"/>
          <w:color w:val="auto"/>
          <w:kern w:val="0"/>
          <w:highlight w:val="none"/>
        </w:rPr>
        <w:t>单位：人民币元</w:t>
      </w:r>
    </w:p>
    <w:tbl>
      <w:tblPr>
        <w:tblStyle w:val="17"/>
        <w:tblW w:w="0" w:type="auto"/>
        <w:tblInd w:w="108" w:type="dxa"/>
        <w:tblLayout w:type="fixed"/>
        <w:tblCellMar>
          <w:top w:w="0" w:type="dxa"/>
          <w:left w:w="108" w:type="dxa"/>
          <w:bottom w:w="0" w:type="dxa"/>
          <w:right w:w="108" w:type="dxa"/>
        </w:tblCellMar>
      </w:tblPr>
      <w:tblGrid>
        <w:gridCol w:w="808"/>
        <w:gridCol w:w="2430"/>
        <w:gridCol w:w="1140"/>
        <w:gridCol w:w="2132"/>
        <w:gridCol w:w="1904"/>
      </w:tblGrid>
      <w:tr w14:paraId="1ADD4FA1">
        <w:tblPrEx>
          <w:tblCellMar>
            <w:top w:w="0" w:type="dxa"/>
            <w:left w:w="108" w:type="dxa"/>
            <w:bottom w:w="0" w:type="dxa"/>
            <w:right w:w="108" w:type="dxa"/>
          </w:tblCellMar>
        </w:tblPrEx>
        <w:trPr>
          <w:trHeight w:val="702"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14:paraId="46FA2B17">
            <w:pPr>
              <w:widowControl/>
              <w:jc w:val="center"/>
              <w:rPr>
                <w:rFonts w:ascii="宋体" w:hAnsi="宋体"/>
                <w:color w:val="auto"/>
                <w:kern w:val="0"/>
                <w:szCs w:val="21"/>
                <w:highlight w:val="none"/>
              </w:rPr>
            </w:pPr>
            <w:r>
              <w:rPr>
                <w:rFonts w:ascii="宋体" w:hAnsi="宋体"/>
                <w:color w:val="auto"/>
                <w:kern w:val="0"/>
                <w:szCs w:val="21"/>
                <w:highlight w:val="none"/>
              </w:rPr>
              <w:t>序号</w:t>
            </w:r>
          </w:p>
        </w:tc>
        <w:tc>
          <w:tcPr>
            <w:tcW w:w="2430" w:type="dxa"/>
            <w:tcBorders>
              <w:top w:val="single" w:color="auto" w:sz="4" w:space="0"/>
              <w:left w:val="nil"/>
              <w:bottom w:val="single" w:color="auto" w:sz="4" w:space="0"/>
              <w:right w:val="single" w:color="auto" w:sz="4" w:space="0"/>
            </w:tcBorders>
            <w:noWrap w:val="0"/>
            <w:vAlign w:val="center"/>
          </w:tcPr>
          <w:p w14:paraId="0EAECE40">
            <w:pPr>
              <w:widowControl/>
              <w:jc w:val="center"/>
              <w:rPr>
                <w:rFonts w:ascii="宋体" w:hAnsi="宋体"/>
                <w:color w:val="auto"/>
                <w:kern w:val="0"/>
                <w:szCs w:val="21"/>
                <w:highlight w:val="none"/>
              </w:rPr>
            </w:pPr>
            <w:r>
              <w:rPr>
                <w:rFonts w:ascii="宋体" w:hAnsi="宋体"/>
                <w:color w:val="auto"/>
                <w:kern w:val="0"/>
                <w:szCs w:val="21"/>
                <w:highlight w:val="none"/>
              </w:rPr>
              <w:t xml:space="preserve">项目名称 </w:t>
            </w:r>
          </w:p>
        </w:tc>
        <w:tc>
          <w:tcPr>
            <w:tcW w:w="1140" w:type="dxa"/>
            <w:tcBorders>
              <w:top w:val="single" w:color="auto" w:sz="4" w:space="0"/>
              <w:left w:val="nil"/>
              <w:bottom w:val="single" w:color="auto" w:sz="4" w:space="0"/>
              <w:right w:val="single" w:color="auto" w:sz="4" w:space="0"/>
            </w:tcBorders>
            <w:noWrap w:val="0"/>
            <w:vAlign w:val="center"/>
          </w:tcPr>
          <w:p w14:paraId="1B6D5154">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工作内容</w:t>
            </w:r>
          </w:p>
        </w:tc>
        <w:tc>
          <w:tcPr>
            <w:tcW w:w="2132" w:type="dxa"/>
            <w:tcBorders>
              <w:top w:val="single" w:color="auto" w:sz="4" w:space="0"/>
              <w:left w:val="nil"/>
              <w:bottom w:val="single" w:color="auto" w:sz="4" w:space="0"/>
              <w:right w:val="single" w:color="auto" w:sz="4" w:space="0"/>
            </w:tcBorders>
            <w:noWrap w:val="0"/>
            <w:vAlign w:val="center"/>
          </w:tcPr>
          <w:p w14:paraId="057A909F">
            <w:pPr>
              <w:widowControl/>
              <w:jc w:val="center"/>
              <w:rPr>
                <w:rFonts w:ascii="宋体" w:hAnsi="宋体"/>
                <w:color w:val="auto"/>
                <w:kern w:val="0"/>
                <w:szCs w:val="21"/>
                <w:highlight w:val="none"/>
              </w:rPr>
            </w:pPr>
            <w:r>
              <w:rPr>
                <w:rFonts w:ascii="宋体" w:hAnsi="宋体"/>
                <w:color w:val="auto"/>
                <w:kern w:val="0"/>
                <w:szCs w:val="21"/>
                <w:highlight w:val="none"/>
              </w:rPr>
              <w:t>金 额（元）</w:t>
            </w:r>
          </w:p>
        </w:tc>
        <w:tc>
          <w:tcPr>
            <w:tcW w:w="1904" w:type="dxa"/>
            <w:tcBorders>
              <w:top w:val="single" w:color="auto" w:sz="4" w:space="0"/>
              <w:left w:val="nil"/>
              <w:bottom w:val="single" w:color="auto" w:sz="4" w:space="0"/>
              <w:right w:val="single" w:color="auto" w:sz="4" w:space="0"/>
            </w:tcBorders>
            <w:noWrap w:val="0"/>
            <w:vAlign w:val="center"/>
          </w:tcPr>
          <w:p w14:paraId="5A18D779">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备注</w:t>
            </w:r>
          </w:p>
        </w:tc>
      </w:tr>
      <w:tr w14:paraId="3DDD0BF7">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43E0D212">
            <w:pPr>
              <w:widowControl/>
              <w:jc w:val="center"/>
              <w:rPr>
                <w:rFonts w:hint="eastAsia"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BAA6FBA">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0163687">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47C1E7F5">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55D31817">
            <w:pPr>
              <w:widowControl/>
              <w:jc w:val="right"/>
              <w:rPr>
                <w:rFonts w:ascii="宋体" w:hAnsi="宋体"/>
                <w:color w:val="auto"/>
                <w:kern w:val="0"/>
                <w:szCs w:val="21"/>
                <w:highlight w:val="none"/>
              </w:rPr>
            </w:pPr>
          </w:p>
        </w:tc>
      </w:tr>
      <w:tr w14:paraId="2E066FDA">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24450F8D">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74C09940">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70CDF295">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3A684CBF">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AED71C0">
            <w:pPr>
              <w:widowControl/>
              <w:jc w:val="right"/>
              <w:rPr>
                <w:rFonts w:ascii="宋体" w:hAnsi="宋体"/>
                <w:color w:val="auto"/>
                <w:kern w:val="0"/>
                <w:szCs w:val="21"/>
                <w:highlight w:val="none"/>
              </w:rPr>
            </w:pPr>
          </w:p>
        </w:tc>
      </w:tr>
      <w:tr w14:paraId="46C69D5D">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2365A6CB">
            <w:pPr>
              <w:widowControl/>
              <w:jc w:val="center"/>
              <w:rPr>
                <w:rFonts w:hint="eastAsia"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9E84019">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60523E1">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53757A93">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53BE9637">
            <w:pPr>
              <w:widowControl/>
              <w:jc w:val="right"/>
              <w:rPr>
                <w:rFonts w:ascii="宋体" w:hAnsi="宋体"/>
                <w:color w:val="auto"/>
                <w:kern w:val="0"/>
                <w:szCs w:val="21"/>
                <w:highlight w:val="none"/>
              </w:rPr>
            </w:pPr>
          </w:p>
        </w:tc>
      </w:tr>
      <w:tr w14:paraId="3D51770A">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07DEAA9E">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9F98ED6">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885EC7D">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45BA7A39">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08D4EC76">
            <w:pPr>
              <w:widowControl/>
              <w:jc w:val="right"/>
              <w:rPr>
                <w:rFonts w:ascii="宋体" w:hAnsi="宋体"/>
                <w:color w:val="auto"/>
                <w:kern w:val="0"/>
                <w:szCs w:val="21"/>
                <w:highlight w:val="none"/>
              </w:rPr>
            </w:pPr>
          </w:p>
        </w:tc>
      </w:tr>
      <w:tr w14:paraId="24BCEB2E">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4FFBBECC">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6CC8DEDD">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5F44DA00">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3238125">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B107C07">
            <w:pPr>
              <w:widowControl/>
              <w:jc w:val="right"/>
              <w:rPr>
                <w:rFonts w:ascii="宋体" w:hAnsi="宋体"/>
                <w:color w:val="auto"/>
                <w:kern w:val="0"/>
                <w:szCs w:val="21"/>
                <w:highlight w:val="none"/>
              </w:rPr>
            </w:pPr>
          </w:p>
        </w:tc>
      </w:tr>
      <w:tr w14:paraId="259B017C">
        <w:tblPrEx>
          <w:tblCellMar>
            <w:top w:w="0" w:type="dxa"/>
            <w:left w:w="108" w:type="dxa"/>
            <w:bottom w:w="0" w:type="dxa"/>
            <w:right w:w="108" w:type="dxa"/>
          </w:tblCellMar>
        </w:tblPrEx>
        <w:trPr>
          <w:trHeight w:val="702" w:hRule="atLeast"/>
        </w:trPr>
        <w:tc>
          <w:tcPr>
            <w:tcW w:w="3238" w:type="dxa"/>
            <w:gridSpan w:val="2"/>
            <w:tcBorders>
              <w:top w:val="nil"/>
              <w:left w:val="single" w:color="auto" w:sz="4" w:space="0"/>
              <w:bottom w:val="single" w:color="auto" w:sz="4" w:space="0"/>
              <w:right w:val="single" w:color="auto" w:sz="4" w:space="0"/>
            </w:tcBorders>
            <w:noWrap w:val="0"/>
            <w:vAlign w:val="center"/>
          </w:tcPr>
          <w:p w14:paraId="60242F31">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noWrap w:val="0"/>
            <w:vAlign w:val="center"/>
          </w:tcPr>
          <w:p w14:paraId="1A13D967">
            <w:pPr>
              <w:widowControl/>
              <w:jc w:val="right"/>
              <w:rPr>
                <w:rFonts w:ascii="宋体" w:hAnsi="宋体"/>
                <w:color w:val="auto"/>
                <w:kern w:val="0"/>
                <w:szCs w:val="21"/>
                <w:highlight w:val="none"/>
              </w:rPr>
            </w:pPr>
          </w:p>
        </w:tc>
      </w:tr>
    </w:tbl>
    <w:p w14:paraId="2DEA82C8">
      <w:pPr>
        <w:rPr>
          <w:rFonts w:hint="eastAsia" w:ascii="宋体" w:hAnsi="宋体"/>
          <w:color w:val="auto"/>
          <w:highlight w:val="none"/>
        </w:rPr>
      </w:pPr>
    </w:p>
    <w:p w14:paraId="12C340EE">
      <w:pPr>
        <w:spacing w:line="360" w:lineRule="auto"/>
        <w:rPr>
          <w:rFonts w:ascii="宋体" w:hAnsi="宋体"/>
          <w:color w:val="auto"/>
          <w:highlight w:val="none"/>
        </w:rPr>
      </w:pPr>
      <w:r>
        <w:rPr>
          <w:rFonts w:hint="eastAsia" w:ascii="宋体" w:hAnsi="宋体"/>
          <w:color w:val="auto"/>
          <w:highlight w:val="none"/>
        </w:rPr>
        <w:t>2</w:t>
      </w:r>
      <w:r>
        <w:rPr>
          <w:rFonts w:ascii="宋体" w:hAnsi="宋体"/>
          <w:color w:val="auto"/>
          <w:highlight w:val="none"/>
        </w:rPr>
        <w:t>.2</w:t>
      </w:r>
      <w:r>
        <w:rPr>
          <w:rFonts w:hint="eastAsia" w:ascii="宋体" w:hAnsi="宋体"/>
          <w:color w:val="auto"/>
          <w:highlight w:val="none"/>
        </w:rPr>
        <w:t>工程设备费清单</w:t>
      </w:r>
    </w:p>
    <w:p w14:paraId="03547E9D">
      <w:pPr>
        <w:widowControl/>
        <w:ind w:right="840"/>
        <w:jc w:val="center"/>
        <w:rPr>
          <w:rFonts w:ascii="宋体" w:hAnsi="宋体"/>
          <w:color w:val="auto"/>
          <w:kern w:val="0"/>
          <w:sz w:val="20"/>
          <w:highlight w:val="none"/>
        </w:rPr>
      </w:pPr>
      <w:r>
        <w:rPr>
          <w:rFonts w:hint="eastAsia" w:ascii="宋体" w:hAnsi="宋体"/>
          <w:color w:val="auto"/>
          <w:kern w:val="0"/>
          <w:highlight w:val="none"/>
        </w:rPr>
        <w:t xml:space="preserve"> </w:t>
      </w:r>
      <w:r>
        <w:rPr>
          <w:rFonts w:ascii="宋体" w:hAnsi="宋体"/>
          <w:color w:val="auto"/>
          <w:kern w:val="0"/>
          <w:highlight w:val="none"/>
        </w:rPr>
        <w:t xml:space="preserve">                                                           </w:t>
      </w:r>
      <w:r>
        <w:rPr>
          <w:rFonts w:hint="eastAsia" w:ascii="宋体" w:hAnsi="宋体"/>
          <w:color w:val="auto"/>
          <w:kern w:val="0"/>
          <w:highlight w:val="none"/>
        </w:rPr>
        <w:t>单位：人民币元</w:t>
      </w:r>
    </w:p>
    <w:tbl>
      <w:tblPr>
        <w:tblStyle w:val="17"/>
        <w:tblW w:w="0" w:type="auto"/>
        <w:tblInd w:w="108" w:type="dxa"/>
        <w:tblLayout w:type="fixed"/>
        <w:tblCellMar>
          <w:top w:w="0" w:type="dxa"/>
          <w:left w:w="108" w:type="dxa"/>
          <w:bottom w:w="0" w:type="dxa"/>
          <w:right w:w="108" w:type="dxa"/>
        </w:tblCellMar>
      </w:tblPr>
      <w:tblGrid>
        <w:gridCol w:w="807"/>
        <w:gridCol w:w="2250"/>
        <w:gridCol w:w="1444"/>
        <w:gridCol w:w="1081"/>
        <w:gridCol w:w="1440"/>
        <w:gridCol w:w="1392"/>
      </w:tblGrid>
      <w:tr w14:paraId="6EC7B869">
        <w:tblPrEx>
          <w:tblCellMar>
            <w:top w:w="0" w:type="dxa"/>
            <w:left w:w="108" w:type="dxa"/>
            <w:bottom w:w="0" w:type="dxa"/>
            <w:right w:w="108" w:type="dxa"/>
          </w:tblCellMar>
        </w:tblPrEx>
        <w:trPr>
          <w:trHeight w:val="702"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14:paraId="4BF3254A">
            <w:pPr>
              <w:widowControl/>
              <w:jc w:val="center"/>
              <w:rPr>
                <w:rFonts w:ascii="宋体" w:hAnsi="宋体"/>
                <w:color w:val="auto"/>
                <w:kern w:val="0"/>
                <w:szCs w:val="21"/>
                <w:highlight w:val="none"/>
              </w:rPr>
            </w:pPr>
            <w:r>
              <w:rPr>
                <w:rFonts w:ascii="宋体" w:hAnsi="宋体"/>
                <w:color w:val="auto"/>
                <w:kern w:val="0"/>
                <w:szCs w:val="21"/>
                <w:highlight w:val="none"/>
              </w:rPr>
              <w:t>序号</w:t>
            </w:r>
          </w:p>
        </w:tc>
        <w:tc>
          <w:tcPr>
            <w:tcW w:w="2250" w:type="dxa"/>
            <w:tcBorders>
              <w:top w:val="single" w:color="auto" w:sz="4" w:space="0"/>
              <w:left w:val="nil"/>
              <w:bottom w:val="single" w:color="auto" w:sz="4" w:space="0"/>
              <w:right w:val="single" w:color="auto" w:sz="4" w:space="0"/>
            </w:tcBorders>
            <w:noWrap w:val="0"/>
            <w:vAlign w:val="center"/>
          </w:tcPr>
          <w:p w14:paraId="14E738EE">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设备名称</w:t>
            </w:r>
          </w:p>
        </w:tc>
        <w:tc>
          <w:tcPr>
            <w:tcW w:w="1444" w:type="dxa"/>
            <w:tcBorders>
              <w:top w:val="single" w:color="auto" w:sz="4" w:space="0"/>
              <w:left w:val="nil"/>
              <w:bottom w:val="single" w:color="auto" w:sz="4" w:space="0"/>
              <w:right w:val="single" w:color="auto" w:sz="4" w:space="0"/>
            </w:tcBorders>
            <w:noWrap w:val="0"/>
            <w:vAlign w:val="center"/>
          </w:tcPr>
          <w:p w14:paraId="733987E0">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规格型号</w:t>
            </w:r>
          </w:p>
        </w:tc>
        <w:tc>
          <w:tcPr>
            <w:tcW w:w="1081" w:type="dxa"/>
            <w:tcBorders>
              <w:top w:val="single" w:color="auto" w:sz="4" w:space="0"/>
              <w:left w:val="nil"/>
              <w:bottom w:val="single" w:color="auto" w:sz="4" w:space="0"/>
              <w:right w:val="single" w:color="auto" w:sz="4" w:space="0"/>
            </w:tcBorders>
            <w:noWrap w:val="0"/>
            <w:vAlign w:val="center"/>
          </w:tcPr>
          <w:p w14:paraId="091BF013">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数量</w:t>
            </w:r>
          </w:p>
        </w:tc>
        <w:tc>
          <w:tcPr>
            <w:tcW w:w="1440" w:type="dxa"/>
            <w:tcBorders>
              <w:top w:val="single" w:color="auto" w:sz="4" w:space="0"/>
              <w:left w:val="nil"/>
              <w:bottom w:val="single" w:color="auto" w:sz="4" w:space="0"/>
              <w:right w:val="single" w:color="auto" w:sz="4" w:space="0"/>
            </w:tcBorders>
            <w:noWrap w:val="0"/>
            <w:vAlign w:val="center"/>
          </w:tcPr>
          <w:p w14:paraId="12C9A756">
            <w:pPr>
              <w:widowControl/>
              <w:jc w:val="center"/>
              <w:rPr>
                <w:rFonts w:ascii="宋体" w:hAnsi="宋体"/>
                <w:color w:val="auto"/>
                <w:kern w:val="0"/>
                <w:szCs w:val="21"/>
                <w:highlight w:val="none"/>
              </w:rPr>
            </w:pPr>
            <w:r>
              <w:rPr>
                <w:rFonts w:hint="eastAsia" w:ascii="宋体" w:hAnsi="宋体"/>
                <w:color w:val="auto"/>
                <w:kern w:val="0"/>
                <w:szCs w:val="21"/>
                <w:highlight w:val="none"/>
              </w:rPr>
              <w:t>单价</w:t>
            </w:r>
          </w:p>
        </w:tc>
        <w:tc>
          <w:tcPr>
            <w:tcW w:w="1392" w:type="dxa"/>
            <w:tcBorders>
              <w:top w:val="single" w:color="auto" w:sz="4" w:space="0"/>
              <w:left w:val="nil"/>
              <w:bottom w:val="single" w:color="auto" w:sz="4" w:space="0"/>
              <w:right w:val="single" w:color="auto" w:sz="4" w:space="0"/>
            </w:tcBorders>
            <w:noWrap w:val="0"/>
            <w:vAlign w:val="center"/>
          </w:tcPr>
          <w:p w14:paraId="55240E56">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合价</w:t>
            </w:r>
          </w:p>
        </w:tc>
      </w:tr>
      <w:tr w14:paraId="4F6FE8B2">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28FC34D8">
            <w:pPr>
              <w:widowControl/>
              <w:jc w:val="center"/>
              <w:rPr>
                <w:rFonts w:hint="eastAsia" w:ascii="宋体" w:hAnsi="宋体"/>
                <w:color w:val="auto"/>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55B8940A">
            <w:pPr>
              <w:widowControl/>
              <w:jc w:val="center"/>
              <w:rPr>
                <w:rFonts w:ascii="宋体" w:hAnsi="宋体"/>
                <w:color w:val="auto"/>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22BC9049">
            <w:pPr>
              <w:widowControl/>
              <w:jc w:val="center"/>
              <w:rPr>
                <w:rFonts w:ascii="宋体" w:hAnsi="宋体"/>
                <w:color w:val="auto"/>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3A316B55">
            <w:pPr>
              <w:widowControl/>
              <w:jc w:val="center"/>
              <w:rPr>
                <w:rFonts w:ascii="宋体" w:hAnsi="宋体"/>
                <w:color w:val="auto"/>
                <w:kern w:val="0"/>
                <w:szCs w:val="21"/>
                <w:highlight w:val="none"/>
              </w:rPr>
            </w:pPr>
          </w:p>
        </w:tc>
        <w:tc>
          <w:tcPr>
            <w:tcW w:w="1440" w:type="dxa"/>
            <w:tcBorders>
              <w:top w:val="nil"/>
              <w:left w:val="nil"/>
              <w:bottom w:val="single" w:color="auto" w:sz="4" w:space="0"/>
              <w:right w:val="single" w:color="auto" w:sz="4" w:space="0"/>
            </w:tcBorders>
            <w:noWrap w:val="0"/>
            <w:vAlign w:val="center"/>
          </w:tcPr>
          <w:p w14:paraId="590A5C72">
            <w:pPr>
              <w:widowControl/>
              <w:jc w:val="right"/>
              <w:rPr>
                <w:rFonts w:ascii="宋体" w:hAnsi="宋体"/>
                <w:color w:val="auto"/>
                <w:kern w:val="0"/>
                <w:szCs w:val="21"/>
                <w:highlight w:val="none"/>
              </w:rPr>
            </w:pPr>
          </w:p>
        </w:tc>
        <w:tc>
          <w:tcPr>
            <w:tcW w:w="1392" w:type="dxa"/>
            <w:tcBorders>
              <w:top w:val="nil"/>
              <w:left w:val="nil"/>
              <w:bottom w:val="single" w:color="auto" w:sz="4" w:space="0"/>
              <w:right w:val="single" w:color="auto" w:sz="4" w:space="0"/>
            </w:tcBorders>
            <w:noWrap w:val="0"/>
            <w:vAlign w:val="center"/>
          </w:tcPr>
          <w:p w14:paraId="547A9074">
            <w:pPr>
              <w:widowControl/>
              <w:jc w:val="right"/>
              <w:rPr>
                <w:rFonts w:ascii="宋体" w:hAnsi="宋体"/>
                <w:color w:val="auto"/>
                <w:kern w:val="0"/>
                <w:szCs w:val="21"/>
                <w:highlight w:val="none"/>
              </w:rPr>
            </w:pPr>
          </w:p>
        </w:tc>
      </w:tr>
      <w:tr w14:paraId="535E14DE">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1EBEE433">
            <w:pPr>
              <w:widowControl/>
              <w:jc w:val="center"/>
              <w:rPr>
                <w:rFonts w:ascii="宋体" w:hAnsi="宋体"/>
                <w:color w:val="auto"/>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4CE363E8">
            <w:pPr>
              <w:widowControl/>
              <w:jc w:val="center"/>
              <w:rPr>
                <w:rFonts w:ascii="宋体" w:hAnsi="宋体"/>
                <w:color w:val="auto"/>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69326D08">
            <w:pPr>
              <w:widowControl/>
              <w:jc w:val="center"/>
              <w:rPr>
                <w:rFonts w:ascii="宋体" w:hAnsi="宋体"/>
                <w:color w:val="auto"/>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2E3AE4B3">
            <w:pPr>
              <w:widowControl/>
              <w:jc w:val="center"/>
              <w:rPr>
                <w:rFonts w:ascii="宋体" w:hAnsi="宋体"/>
                <w:color w:val="auto"/>
                <w:kern w:val="0"/>
                <w:szCs w:val="21"/>
                <w:highlight w:val="none"/>
              </w:rPr>
            </w:pPr>
          </w:p>
        </w:tc>
        <w:tc>
          <w:tcPr>
            <w:tcW w:w="1440" w:type="dxa"/>
            <w:tcBorders>
              <w:top w:val="nil"/>
              <w:left w:val="nil"/>
              <w:bottom w:val="single" w:color="auto" w:sz="4" w:space="0"/>
              <w:right w:val="single" w:color="auto" w:sz="4" w:space="0"/>
            </w:tcBorders>
            <w:noWrap w:val="0"/>
            <w:vAlign w:val="center"/>
          </w:tcPr>
          <w:p w14:paraId="78961CC0">
            <w:pPr>
              <w:widowControl/>
              <w:jc w:val="right"/>
              <w:rPr>
                <w:rFonts w:ascii="宋体" w:hAnsi="宋体"/>
                <w:color w:val="auto"/>
                <w:kern w:val="0"/>
                <w:szCs w:val="21"/>
                <w:highlight w:val="none"/>
              </w:rPr>
            </w:pPr>
          </w:p>
        </w:tc>
        <w:tc>
          <w:tcPr>
            <w:tcW w:w="1392" w:type="dxa"/>
            <w:tcBorders>
              <w:top w:val="nil"/>
              <w:left w:val="nil"/>
              <w:bottom w:val="single" w:color="auto" w:sz="4" w:space="0"/>
              <w:right w:val="single" w:color="auto" w:sz="4" w:space="0"/>
            </w:tcBorders>
            <w:noWrap w:val="0"/>
            <w:vAlign w:val="center"/>
          </w:tcPr>
          <w:p w14:paraId="57C6633D">
            <w:pPr>
              <w:widowControl/>
              <w:jc w:val="right"/>
              <w:rPr>
                <w:rFonts w:ascii="宋体" w:hAnsi="宋体"/>
                <w:color w:val="auto"/>
                <w:kern w:val="0"/>
                <w:szCs w:val="21"/>
                <w:highlight w:val="none"/>
              </w:rPr>
            </w:pPr>
          </w:p>
        </w:tc>
      </w:tr>
      <w:tr w14:paraId="6CD836CA">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34E876B4">
            <w:pPr>
              <w:widowControl/>
              <w:jc w:val="center"/>
              <w:rPr>
                <w:rFonts w:hint="eastAsia" w:ascii="宋体" w:hAnsi="宋体"/>
                <w:color w:val="auto"/>
                <w:kern w:val="0"/>
                <w:szCs w:val="21"/>
                <w:highlight w:val="none"/>
              </w:rPr>
            </w:pPr>
          </w:p>
          <w:p w14:paraId="33467766">
            <w:pPr>
              <w:widowControl/>
              <w:jc w:val="center"/>
              <w:rPr>
                <w:rFonts w:hint="eastAsia" w:ascii="宋体" w:hAnsi="宋体"/>
                <w:color w:val="auto"/>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0FAFB35D">
            <w:pPr>
              <w:widowControl/>
              <w:jc w:val="center"/>
              <w:rPr>
                <w:rFonts w:ascii="宋体" w:hAnsi="宋体"/>
                <w:color w:val="auto"/>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2A89F7C1">
            <w:pPr>
              <w:widowControl/>
              <w:jc w:val="center"/>
              <w:rPr>
                <w:rFonts w:ascii="宋体" w:hAnsi="宋体"/>
                <w:color w:val="auto"/>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37B73655">
            <w:pPr>
              <w:widowControl/>
              <w:jc w:val="center"/>
              <w:rPr>
                <w:rFonts w:ascii="宋体" w:hAnsi="宋体"/>
                <w:color w:val="auto"/>
                <w:kern w:val="0"/>
                <w:szCs w:val="21"/>
                <w:highlight w:val="none"/>
              </w:rPr>
            </w:pPr>
          </w:p>
        </w:tc>
        <w:tc>
          <w:tcPr>
            <w:tcW w:w="1440" w:type="dxa"/>
            <w:tcBorders>
              <w:top w:val="nil"/>
              <w:left w:val="nil"/>
              <w:bottom w:val="single" w:color="auto" w:sz="4" w:space="0"/>
              <w:right w:val="single" w:color="auto" w:sz="4" w:space="0"/>
            </w:tcBorders>
            <w:noWrap w:val="0"/>
            <w:vAlign w:val="center"/>
          </w:tcPr>
          <w:p w14:paraId="1713A65F">
            <w:pPr>
              <w:widowControl/>
              <w:jc w:val="right"/>
              <w:rPr>
                <w:rFonts w:ascii="宋体" w:hAnsi="宋体"/>
                <w:color w:val="auto"/>
                <w:kern w:val="0"/>
                <w:szCs w:val="21"/>
                <w:highlight w:val="none"/>
              </w:rPr>
            </w:pPr>
          </w:p>
        </w:tc>
        <w:tc>
          <w:tcPr>
            <w:tcW w:w="1392" w:type="dxa"/>
            <w:tcBorders>
              <w:top w:val="nil"/>
              <w:left w:val="nil"/>
              <w:bottom w:val="single" w:color="auto" w:sz="4" w:space="0"/>
              <w:right w:val="single" w:color="auto" w:sz="4" w:space="0"/>
            </w:tcBorders>
            <w:noWrap w:val="0"/>
            <w:vAlign w:val="center"/>
          </w:tcPr>
          <w:p w14:paraId="0BF2BCBD">
            <w:pPr>
              <w:widowControl/>
              <w:jc w:val="right"/>
              <w:rPr>
                <w:rFonts w:ascii="宋体" w:hAnsi="宋体"/>
                <w:color w:val="auto"/>
                <w:kern w:val="0"/>
                <w:szCs w:val="21"/>
                <w:highlight w:val="none"/>
              </w:rPr>
            </w:pPr>
          </w:p>
        </w:tc>
      </w:tr>
      <w:tr w14:paraId="3BA5763F">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5D2A46AC">
            <w:pPr>
              <w:widowControl/>
              <w:jc w:val="center"/>
              <w:rPr>
                <w:rFonts w:ascii="宋体" w:hAnsi="宋体"/>
                <w:color w:val="auto"/>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0E72A319">
            <w:pPr>
              <w:widowControl/>
              <w:jc w:val="center"/>
              <w:rPr>
                <w:rFonts w:ascii="宋体" w:hAnsi="宋体"/>
                <w:color w:val="auto"/>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599EE686">
            <w:pPr>
              <w:widowControl/>
              <w:jc w:val="center"/>
              <w:rPr>
                <w:rFonts w:ascii="宋体" w:hAnsi="宋体"/>
                <w:color w:val="auto"/>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46D67845">
            <w:pPr>
              <w:widowControl/>
              <w:jc w:val="center"/>
              <w:rPr>
                <w:rFonts w:ascii="宋体" w:hAnsi="宋体"/>
                <w:color w:val="auto"/>
                <w:kern w:val="0"/>
                <w:szCs w:val="21"/>
                <w:highlight w:val="none"/>
              </w:rPr>
            </w:pPr>
          </w:p>
        </w:tc>
        <w:tc>
          <w:tcPr>
            <w:tcW w:w="1440" w:type="dxa"/>
            <w:tcBorders>
              <w:top w:val="nil"/>
              <w:left w:val="nil"/>
              <w:bottom w:val="single" w:color="auto" w:sz="4" w:space="0"/>
              <w:right w:val="single" w:color="auto" w:sz="4" w:space="0"/>
            </w:tcBorders>
            <w:noWrap w:val="0"/>
            <w:vAlign w:val="center"/>
          </w:tcPr>
          <w:p w14:paraId="66B350BB">
            <w:pPr>
              <w:widowControl/>
              <w:jc w:val="right"/>
              <w:rPr>
                <w:rFonts w:ascii="宋体" w:hAnsi="宋体"/>
                <w:color w:val="auto"/>
                <w:kern w:val="0"/>
                <w:szCs w:val="21"/>
                <w:highlight w:val="none"/>
              </w:rPr>
            </w:pPr>
          </w:p>
        </w:tc>
        <w:tc>
          <w:tcPr>
            <w:tcW w:w="1392" w:type="dxa"/>
            <w:tcBorders>
              <w:top w:val="nil"/>
              <w:left w:val="nil"/>
              <w:bottom w:val="single" w:color="auto" w:sz="4" w:space="0"/>
              <w:right w:val="single" w:color="auto" w:sz="4" w:space="0"/>
            </w:tcBorders>
            <w:noWrap w:val="0"/>
            <w:vAlign w:val="center"/>
          </w:tcPr>
          <w:p w14:paraId="0391B120">
            <w:pPr>
              <w:widowControl/>
              <w:jc w:val="right"/>
              <w:rPr>
                <w:rFonts w:ascii="宋体" w:hAnsi="宋体"/>
                <w:color w:val="auto"/>
                <w:kern w:val="0"/>
                <w:szCs w:val="21"/>
                <w:highlight w:val="none"/>
              </w:rPr>
            </w:pPr>
          </w:p>
        </w:tc>
      </w:tr>
      <w:tr w14:paraId="52FCDFE3">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648E1F90">
            <w:pPr>
              <w:widowControl/>
              <w:jc w:val="center"/>
              <w:rPr>
                <w:rFonts w:ascii="宋体" w:hAnsi="宋体"/>
                <w:color w:val="auto"/>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67917641">
            <w:pPr>
              <w:widowControl/>
              <w:jc w:val="center"/>
              <w:rPr>
                <w:rFonts w:ascii="宋体" w:hAnsi="宋体"/>
                <w:color w:val="auto"/>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20A253FC">
            <w:pPr>
              <w:widowControl/>
              <w:jc w:val="center"/>
              <w:rPr>
                <w:rFonts w:ascii="宋体" w:hAnsi="宋体"/>
                <w:color w:val="auto"/>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5EE58E09">
            <w:pPr>
              <w:widowControl/>
              <w:jc w:val="center"/>
              <w:rPr>
                <w:rFonts w:ascii="宋体" w:hAnsi="宋体"/>
                <w:color w:val="auto"/>
                <w:kern w:val="0"/>
                <w:szCs w:val="21"/>
                <w:highlight w:val="none"/>
              </w:rPr>
            </w:pPr>
          </w:p>
        </w:tc>
        <w:tc>
          <w:tcPr>
            <w:tcW w:w="1440" w:type="dxa"/>
            <w:tcBorders>
              <w:top w:val="nil"/>
              <w:left w:val="nil"/>
              <w:bottom w:val="single" w:color="auto" w:sz="4" w:space="0"/>
              <w:right w:val="single" w:color="auto" w:sz="4" w:space="0"/>
            </w:tcBorders>
            <w:noWrap w:val="0"/>
            <w:vAlign w:val="center"/>
          </w:tcPr>
          <w:p w14:paraId="64870CD4">
            <w:pPr>
              <w:widowControl/>
              <w:jc w:val="right"/>
              <w:rPr>
                <w:rFonts w:ascii="宋体" w:hAnsi="宋体"/>
                <w:color w:val="auto"/>
                <w:kern w:val="0"/>
                <w:szCs w:val="21"/>
                <w:highlight w:val="none"/>
              </w:rPr>
            </w:pPr>
          </w:p>
        </w:tc>
        <w:tc>
          <w:tcPr>
            <w:tcW w:w="1392" w:type="dxa"/>
            <w:tcBorders>
              <w:top w:val="nil"/>
              <w:left w:val="nil"/>
              <w:bottom w:val="single" w:color="auto" w:sz="4" w:space="0"/>
              <w:right w:val="single" w:color="auto" w:sz="4" w:space="0"/>
            </w:tcBorders>
            <w:noWrap w:val="0"/>
            <w:vAlign w:val="center"/>
          </w:tcPr>
          <w:p w14:paraId="264FE29A">
            <w:pPr>
              <w:widowControl/>
              <w:jc w:val="right"/>
              <w:rPr>
                <w:rFonts w:ascii="宋体" w:hAnsi="宋体"/>
                <w:color w:val="auto"/>
                <w:kern w:val="0"/>
                <w:szCs w:val="21"/>
                <w:highlight w:val="none"/>
              </w:rPr>
            </w:pPr>
          </w:p>
        </w:tc>
      </w:tr>
      <w:tr w14:paraId="3368D151">
        <w:tblPrEx>
          <w:tblCellMar>
            <w:top w:w="0" w:type="dxa"/>
            <w:left w:w="108" w:type="dxa"/>
            <w:bottom w:w="0" w:type="dxa"/>
            <w:right w:w="108" w:type="dxa"/>
          </w:tblCellMar>
        </w:tblPrEx>
        <w:trPr>
          <w:trHeight w:val="702" w:hRule="atLeast"/>
        </w:trPr>
        <w:tc>
          <w:tcPr>
            <w:tcW w:w="4501" w:type="dxa"/>
            <w:gridSpan w:val="3"/>
            <w:tcBorders>
              <w:top w:val="nil"/>
              <w:left w:val="single" w:color="auto" w:sz="4" w:space="0"/>
              <w:bottom w:val="single" w:color="auto" w:sz="4" w:space="0"/>
              <w:right w:val="single" w:color="auto" w:sz="4" w:space="0"/>
            </w:tcBorders>
            <w:noWrap w:val="0"/>
            <w:vAlign w:val="center"/>
          </w:tcPr>
          <w:p w14:paraId="1B1E60CC">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合计报价</w:t>
            </w:r>
          </w:p>
        </w:tc>
        <w:tc>
          <w:tcPr>
            <w:tcW w:w="3913" w:type="dxa"/>
            <w:gridSpan w:val="3"/>
            <w:tcBorders>
              <w:top w:val="single" w:color="auto" w:sz="4" w:space="0"/>
              <w:left w:val="nil"/>
              <w:bottom w:val="single" w:color="auto" w:sz="4" w:space="0"/>
              <w:right w:val="single" w:color="auto" w:sz="4" w:space="0"/>
            </w:tcBorders>
            <w:noWrap w:val="0"/>
            <w:vAlign w:val="center"/>
          </w:tcPr>
          <w:p w14:paraId="01922CAC">
            <w:pPr>
              <w:widowControl/>
              <w:jc w:val="right"/>
              <w:rPr>
                <w:rFonts w:ascii="宋体" w:hAnsi="宋体"/>
                <w:color w:val="auto"/>
                <w:kern w:val="0"/>
                <w:szCs w:val="21"/>
                <w:highlight w:val="none"/>
              </w:rPr>
            </w:pPr>
          </w:p>
        </w:tc>
      </w:tr>
    </w:tbl>
    <w:p w14:paraId="641266E5">
      <w:pPr>
        <w:pStyle w:val="10"/>
        <w:ind w:left="0" w:leftChars="0"/>
        <w:rPr>
          <w:rFonts w:hint="eastAsia" w:ascii="宋体" w:hAnsi="宋体"/>
          <w:color w:val="auto"/>
          <w:highlight w:val="none"/>
        </w:rPr>
      </w:pPr>
    </w:p>
    <w:p w14:paraId="46F2E2B7">
      <w:pPr>
        <w:pStyle w:val="10"/>
        <w:spacing w:line="360" w:lineRule="auto"/>
        <w:ind w:left="0" w:leftChars="0"/>
        <w:rPr>
          <w:rFonts w:ascii="宋体" w:hAnsi="宋体"/>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6E3C0176">
      <w:pPr>
        <w:pStyle w:val="10"/>
        <w:spacing w:line="360" w:lineRule="auto"/>
        <w:ind w:left="0" w:leftChars="0"/>
        <w:rPr>
          <w:rFonts w:ascii="宋体" w:hAnsi="宋体"/>
          <w:color w:val="auto"/>
          <w:highlight w:val="none"/>
        </w:rPr>
      </w:pPr>
      <w:r>
        <w:rPr>
          <w:rFonts w:hint="eastAsia" w:ascii="宋体" w:hAnsi="宋体"/>
          <w:color w:val="auto"/>
          <w:highlight w:val="none"/>
        </w:rPr>
        <w:t>2</w:t>
      </w:r>
      <w:r>
        <w:rPr>
          <w:rFonts w:ascii="宋体" w:hAnsi="宋体"/>
          <w:color w:val="auto"/>
          <w:highlight w:val="none"/>
        </w:rPr>
        <w:t>.3</w:t>
      </w:r>
      <w:r>
        <w:rPr>
          <w:rFonts w:hint="eastAsia" w:ascii="宋体" w:hAnsi="宋体"/>
          <w:color w:val="auto"/>
          <w:highlight w:val="none"/>
        </w:rPr>
        <w:t>必备的备品备件费清单</w:t>
      </w:r>
    </w:p>
    <w:p w14:paraId="1FC6060A">
      <w:pPr>
        <w:widowControl/>
        <w:ind w:right="840" w:firstLine="6930" w:firstLineChars="3300"/>
        <w:rPr>
          <w:rFonts w:ascii="宋体" w:hAnsi="宋体"/>
          <w:color w:val="auto"/>
          <w:kern w:val="0"/>
          <w:sz w:val="20"/>
          <w:highlight w:val="none"/>
        </w:rPr>
      </w:pPr>
      <w:r>
        <w:rPr>
          <w:rFonts w:hint="eastAsia" w:ascii="宋体" w:hAnsi="宋体"/>
          <w:color w:val="auto"/>
          <w:kern w:val="0"/>
          <w:highlight w:val="none"/>
        </w:rPr>
        <w:t>单位：人民币元</w:t>
      </w:r>
    </w:p>
    <w:tbl>
      <w:tblPr>
        <w:tblStyle w:val="17"/>
        <w:tblW w:w="0" w:type="auto"/>
        <w:tblInd w:w="108" w:type="dxa"/>
        <w:tblLayout w:type="fixed"/>
        <w:tblCellMar>
          <w:top w:w="0" w:type="dxa"/>
          <w:left w:w="108" w:type="dxa"/>
          <w:bottom w:w="0" w:type="dxa"/>
          <w:right w:w="108" w:type="dxa"/>
        </w:tblCellMar>
      </w:tblPr>
      <w:tblGrid>
        <w:gridCol w:w="807"/>
        <w:gridCol w:w="1890"/>
        <w:gridCol w:w="1263"/>
        <w:gridCol w:w="1260"/>
        <w:gridCol w:w="1619"/>
        <w:gridCol w:w="1575"/>
      </w:tblGrid>
      <w:tr w14:paraId="2C60E4AC">
        <w:tblPrEx>
          <w:tblCellMar>
            <w:top w:w="0" w:type="dxa"/>
            <w:left w:w="108" w:type="dxa"/>
            <w:bottom w:w="0" w:type="dxa"/>
            <w:right w:w="108" w:type="dxa"/>
          </w:tblCellMar>
        </w:tblPrEx>
        <w:trPr>
          <w:trHeight w:val="702"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14:paraId="12F8BF4A">
            <w:pPr>
              <w:widowControl/>
              <w:jc w:val="center"/>
              <w:rPr>
                <w:rFonts w:ascii="宋体" w:hAnsi="宋体"/>
                <w:color w:val="auto"/>
                <w:kern w:val="0"/>
                <w:szCs w:val="21"/>
                <w:highlight w:val="none"/>
              </w:rPr>
            </w:pPr>
            <w:r>
              <w:rPr>
                <w:rFonts w:ascii="宋体" w:hAnsi="宋体"/>
                <w:color w:val="auto"/>
                <w:kern w:val="0"/>
                <w:szCs w:val="21"/>
                <w:highlight w:val="none"/>
              </w:rPr>
              <w:t>序号</w:t>
            </w:r>
          </w:p>
        </w:tc>
        <w:tc>
          <w:tcPr>
            <w:tcW w:w="1890" w:type="dxa"/>
            <w:tcBorders>
              <w:top w:val="single" w:color="auto" w:sz="4" w:space="0"/>
              <w:left w:val="nil"/>
              <w:bottom w:val="single" w:color="auto" w:sz="4" w:space="0"/>
              <w:right w:val="single" w:color="auto" w:sz="4" w:space="0"/>
            </w:tcBorders>
            <w:noWrap w:val="0"/>
            <w:vAlign w:val="center"/>
          </w:tcPr>
          <w:p w14:paraId="4E249708">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备品备件名称</w:t>
            </w:r>
          </w:p>
        </w:tc>
        <w:tc>
          <w:tcPr>
            <w:tcW w:w="1263" w:type="dxa"/>
            <w:tcBorders>
              <w:top w:val="single" w:color="auto" w:sz="4" w:space="0"/>
              <w:left w:val="nil"/>
              <w:bottom w:val="single" w:color="auto" w:sz="4" w:space="0"/>
              <w:right w:val="single" w:color="auto" w:sz="4" w:space="0"/>
            </w:tcBorders>
            <w:noWrap w:val="0"/>
            <w:vAlign w:val="center"/>
          </w:tcPr>
          <w:p w14:paraId="6BE81DB5">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规格型号</w:t>
            </w:r>
          </w:p>
        </w:tc>
        <w:tc>
          <w:tcPr>
            <w:tcW w:w="1260" w:type="dxa"/>
            <w:tcBorders>
              <w:top w:val="single" w:color="auto" w:sz="4" w:space="0"/>
              <w:left w:val="nil"/>
              <w:bottom w:val="single" w:color="auto" w:sz="4" w:space="0"/>
              <w:right w:val="single" w:color="auto" w:sz="4" w:space="0"/>
            </w:tcBorders>
            <w:noWrap w:val="0"/>
            <w:vAlign w:val="center"/>
          </w:tcPr>
          <w:p w14:paraId="7470B617">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数量</w:t>
            </w:r>
          </w:p>
        </w:tc>
        <w:tc>
          <w:tcPr>
            <w:tcW w:w="1619" w:type="dxa"/>
            <w:tcBorders>
              <w:top w:val="single" w:color="auto" w:sz="4" w:space="0"/>
              <w:left w:val="nil"/>
              <w:bottom w:val="single" w:color="auto" w:sz="4" w:space="0"/>
              <w:right w:val="single" w:color="auto" w:sz="4" w:space="0"/>
            </w:tcBorders>
            <w:noWrap w:val="0"/>
            <w:vAlign w:val="center"/>
          </w:tcPr>
          <w:p w14:paraId="02277E7B">
            <w:pPr>
              <w:widowControl/>
              <w:jc w:val="center"/>
              <w:rPr>
                <w:rFonts w:ascii="宋体" w:hAnsi="宋体"/>
                <w:color w:val="auto"/>
                <w:kern w:val="0"/>
                <w:szCs w:val="21"/>
                <w:highlight w:val="none"/>
              </w:rPr>
            </w:pPr>
            <w:r>
              <w:rPr>
                <w:rFonts w:hint="eastAsia" w:ascii="宋体" w:hAnsi="宋体"/>
                <w:color w:val="auto"/>
                <w:kern w:val="0"/>
                <w:szCs w:val="21"/>
                <w:highlight w:val="none"/>
              </w:rPr>
              <w:t>单价</w:t>
            </w:r>
          </w:p>
        </w:tc>
        <w:tc>
          <w:tcPr>
            <w:tcW w:w="1575" w:type="dxa"/>
            <w:tcBorders>
              <w:top w:val="single" w:color="auto" w:sz="4" w:space="0"/>
              <w:left w:val="nil"/>
              <w:bottom w:val="single" w:color="auto" w:sz="4" w:space="0"/>
              <w:right w:val="single" w:color="auto" w:sz="4" w:space="0"/>
            </w:tcBorders>
            <w:noWrap w:val="0"/>
            <w:vAlign w:val="center"/>
          </w:tcPr>
          <w:p w14:paraId="31791376">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合价</w:t>
            </w:r>
          </w:p>
        </w:tc>
      </w:tr>
      <w:tr w14:paraId="2A8875BF">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71C3FB19">
            <w:pPr>
              <w:widowControl/>
              <w:jc w:val="center"/>
              <w:rPr>
                <w:rFonts w:hint="eastAsia" w:ascii="宋体" w:hAnsi="宋体"/>
                <w:color w:val="auto"/>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40A3A086">
            <w:pPr>
              <w:widowControl/>
              <w:jc w:val="center"/>
              <w:rPr>
                <w:rFonts w:ascii="宋体" w:hAnsi="宋体"/>
                <w:color w:val="auto"/>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1C225771">
            <w:pPr>
              <w:widowControl/>
              <w:jc w:val="center"/>
              <w:rPr>
                <w:rFonts w:ascii="宋体" w:hAnsi="宋体"/>
                <w:color w:val="auto"/>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02039A36">
            <w:pPr>
              <w:widowControl/>
              <w:jc w:val="center"/>
              <w:rPr>
                <w:rFonts w:ascii="宋体" w:hAnsi="宋体"/>
                <w:color w:val="auto"/>
                <w:kern w:val="0"/>
                <w:szCs w:val="21"/>
                <w:highlight w:val="none"/>
              </w:rPr>
            </w:pPr>
          </w:p>
        </w:tc>
        <w:tc>
          <w:tcPr>
            <w:tcW w:w="1619" w:type="dxa"/>
            <w:tcBorders>
              <w:top w:val="nil"/>
              <w:left w:val="nil"/>
              <w:bottom w:val="single" w:color="auto" w:sz="4" w:space="0"/>
              <w:right w:val="single" w:color="auto" w:sz="4" w:space="0"/>
            </w:tcBorders>
            <w:noWrap w:val="0"/>
            <w:vAlign w:val="center"/>
          </w:tcPr>
          <w:p w14:paraId="3AD4D833">
            <w:pPr>
              <w:widowControl/>
              <w:jc w:val="right"/>
              <w:rPr>
                <w:rFonts w:ascii="宋体" w:hAnsi="宋体"/>
                <w:color w:val="auto"/>
                <w:kern w:val="0"/>
                <w:szCs w:val="21"/>
                <w:highlight w:val="none"/>
              </w:rPr>
            </w:pPr>
          </w:p>
        </w:tc>
        <w:tc>
          <w:tcPr>
            <w:tcW w:w="1575" w:type="dxa"/>
            <w:tcBorders>
              <w:top w:val="nil"/>
              <w:left w:val="nil"/>
              <w:bottom w:val="single" w:color="auto" w:sz="4" w:space="0"/>
              <w:right w:val="single" w:color="auto" w:sz="4" w:space="0"/>
            </w:tcBorders>
            <w:noWrap w:val="0"/>
            <w:vAlign w:val="center"/>
          </w:tcPr>
          <w:p w14:paraId="5109CDA1">
            <w:pPr>
              <w:widowControl/>
              <w:jc w:val="right"/>
              <w:rPr>
                <w:rFonts w:ascii="宋体" w:hAnsi="宋体"/>
                <w:color w:val="auto"/>
                <w:kern w:val="0"/>
                <w:szCs w:val="21"/>
                <w:highlight w:val="none"/>
              </w:rPr>
            </w:pPr>
          </w:p>
        </w:tc>
      </w:tr>
      <w:tr w14:paraId="5D62C35E">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3BF25838">
            <w:pPr>
              <w:widowControl/>
              <w:jc w:val="center"/>
              <w:rPr>
                <w:rFonts w:ascii="宋体" w:hAnsi="宋体"/>
                <w:color w:val="auto"/>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63F7AFF1">
            <w:pPr>
              <w:widowControl/>
              <w:jc w:val="center"/>
              <w:rPr>
                <w:rFonts w:ascii="宋体" w:hAnsi="宋体"/>
                <w:color w:val="auto"/>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5EC7AFC7">
            <w:pPr>
              <w:widowControl/>
              <w:jc w:val="center"/>
              <w:rPr>
                <w:rFonts w:ascii="宋体" w:hAnsi="宋体"/>
                <w:color w:val="auto"/>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76D532DE">
            <w:pPr>
              <w:widowControl/>
              <w:jc w:val="center"/>
              <w:rPr>
                <w:rFonts w:ascii="宋体" w:hAnsi="宋体"/>
                <w:color w:val="auto"/>
                <w:kern w:val="0"/>
                <w:szCs w:val="21"/>
                <w:highlight w:val="none"/>
              </w:rPr>
            </w:pPr>
          </w:p>
        </w:tc>
        <w:tc>
          <w:tcPr>
            <w:tcW w:w="1619" w:type="dxa"/>
            <w:tcBorders>
              <w:top w:val="nil"/>
              <w:left w:val="nil"/>
              <w:bottom w:val="single" w:color="auto" w:sz="4" w:space="0"/>
              <w:right w:val="single" w:color="auto" w:sz="4" w:space="0"/>
            </w:tcBorders>
            <w:noWrap w:val="0"/>
            <w:vAlign w:val="center"/>
          </w:tcPr>
          <w:p w14:paraId="0BBF5D00">
            <w:pPr>
              <w:widowControl/>
              <w:jc w:val="right"/>
              <w:rPr>
                <w:rFonts w:ascii="宋体" w:hAnsi="宋体"/>
                <w:color w:val="auto"/>
                <w:kern w:val="0"/>
                <w:szCs w:val="21"/>
                <w:highlight w:val="none"/>
              </w:rPr>
            </w:pPr>
          </w:p>
        </w:tc>
        <w:tc>
          <w:tcPr>
            <w:tcW w:w="1575" w:type="dxa"/>
            <w:tcBorders>
              <w:top w:val="nil"/>
              <w:left w:val="nil"/>
              <w:bottom w:val="single" w:color="auto" w:sz="4" w:space="0"/>
              <w:right w:val="single" w:color="auto" w:sz="4" w:space="0"/>
            </w:tcBorders>
            <w:noWrap w:val="0"/>
            <w:vAlign w:val="center"/>
          </w:tcPr>
          <w:p w14:paraId="71B792A2">
            <w:pPr>
              <w:widowControl/>
              <w:jc w:val="right"/>
              <w:rPr>
                <w:rFonts w:ascii="宋体" w:hAnsi="宋体"/>
                <w:color w:val="auto"/>
                <w:kern w:val="0"/>
                <w:szCs w:val="21"/>
                <w:highlight w:val="none"/>
              </w:rPr>
            </w:pPr>
          </w:p>
        </w:tc>
      </w:tr>
      <w:tr w14:paraId="65DAA9F8">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564EDFBA">
            <w:pPr>
              <w:widowControl/>
              <w:jc w:val="center"/>
              <w:rPr>
                <w:rFonts w:hint="eastAsia" w:ascii="宋体" w:hAnsi="宋体"/>
                <w:color w:val="auto"/>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6302E420">
            <w:pPr>
              <w:widowControl/>
              <w:jc w:val="center"/>
              <w:rPr>
                <w:rFonts w:ascii="宋体" w:hAnsi="宋体"/>
                <w:color w:val="auto"/>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5220D77B">
            <w:pPr>
              <w:widowControl/>
              <w:jc w:val="center"/>
              <w:rPr>
                <w:rFonts w:ascii="宋体" w:hAnsi="宋体"/>
                <w:color w:val="auto"/>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43C0F5BA">
            <w:pPr>
              <w:widowControl/>
              <w:jc w:val="center"/>
              <w:rPr>
                <w:rFonts w:ascii="宋体" w:hAnsi="宋体"/>
                <w:color w:val="auto"/>
                <w:kern w:val="0"/>
                <w:szCs w:val="21"/>
                <w:highlight w:val="none"/>
              </w:rPr>
            </w:pPr>
          </w:p>
        </w:tc>
        <w:tc>
          <w:tcPr>
            <w:tcW w:w="1619" w:type="dxa"/>
            <w:tcBorders>
              <w:top w:val="nil"/>
              <w:left w:val="nil"/>
              <w:bottom w:val="single" w:color="auto" w:sz="4" w:space="0"/>
              <w:right w:val="single" w:color="auto" w:sz="4" w:space="0"/>
            </w:tcBorders>
            <w:noWrap w:val="0"/>
            <w:vAlign w:val="center"/>
          </w:tcPr>
          <w:p w14:paraId="7255FD19">
            <w:pPr>
              <w:widowControl/>
              <w:jc w:val="right"/>
              <w:rPr>
                <w:rFonts w:ascii="宋体" w:hAnsi="宋体"/>
                <w:color w:val="auto"/>
                <w:kern w:val="0"/>
                <w:szCs w:val="21"/>
                <w:highlight w:val="none"/>
              </w:rPr>
            </w:pPr>
          </w:p>
        </w:tc>
        <w:tc>
          <w:tcPr>
            <w:tcW w:w="1575" w:type="dxa"/>
            <w:tcBorders>
              <w:top w:val="nil"/>
              <w:left w:val="nil"/>
              <w:bottom w:val="single" w:color="auto" w:sz="4" w:space="0"/>
              <w:right w:val="single" w:color="auto" w:sz="4" w:space="0"/>
            </w:tcBorders>
            <w:noWrap w:val="0"/>
            <w:vAlign w:val="center"/>
          </w:tcPr>
          <w:p w14:paraId="64CC38A0">
            <w:pPr>
              <w:widowControl/>
              <w:jc w:val="right"/>
              <w:rPr>
                <w:rFonts w:ascii="宋体" w:hAnsi="宋体"/>
                <w:color w:val="auto"/>
                <w:kern w:val="0"/>
                <w:szCs w:val="21"/>
                <w:highlight w:val="none"/>
              </w:rPr>
            </w:pPr>
          </w:p>
        </w:tc>
      </w:tr>
      <w:tr w14:paraId="3FC10CC9">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42A82323">
            <w:pPr>
              <w:widowControl/>
              <w:jc w:val="center"/>
              <w:rPr>
                <w:rFonts w:ascii="宋体" w:hAnsi="宋体"/>
                <w:color w:val="auto"/>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50A862D7">
            <w:pPr>
              <w:widowControl/>
              <w:jc w:val="center"/>
              <w:rPr>
                <w:rFonts w:ascii="宋体" w:hAnsi="宋体"/>
                <w:color w:val="auto"/>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55318A4D">
            <w:pPr>
              <w:widowControl/>
              <w:jc w:val="center"/>
              <w:rPr>
                <w:rFonts w:ascii="宋体" w:hAnsi="宋体"/>
                <w:color w:val="auto"/>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7E225FC8">
            <w:pPr>
              <w:widowControl/>
              <w:jc w:val="center"/>
              <w:rPr>
                <w:rFonts w:ascii="宋体" w:hAnsi="宋体"/>
                <w:color w:val="auto"/>
                <w:kern w:val="0"/>
                <w:szCs w:val="21"/>
                <w:highlight w:val="none"/>
              </w:rPr>
            </w:pPr>
          </w:p>
        </w:tc>
        <w:tc>
          <w:tcPr>
            <w:tcW w:w="1619" w:type="dxa"/>
            <w:tcBorders>
              <w:top w:val="nil"/>
              <w:left w:val="nil"/>
              <w:bottom w:val="single" w:color="auto" w:sz="4" w:space="0"/>
              <w:right w:val="single" w:color="auto" w:sz="4" w:space="0"/>
            </w:tcBorders>
            <w:noWrap w:val="0"/>
            <w:vAlign w:val="center"/>
          </w:tcPr>
          <w:p w14:paraId="6C55800E">
            <w:pPr>
              <w:widowControl/>
              <w:jc w:val="right"/>
              <w:rPr>
                <w:rFonts w:ascii="宋体" w:hAnsi="宋体"/>
                <w:color w:val="auto"/>
                <w:kern w:val="0"/>
                <w:szCs w:val="21"/>
                <w:highlight w:val="none"/>
              </w:rPr>
            </w:pPr>
          </w:p>
        </w:tc>
        <w:tc>
          <w:tcPr>
            <w:tcW w:w="1575" w:type="dxa"/>
            <w:tcBorders>
              <w:top w:val="nil"/>
              <w:left w:val="nil"/>
              <w:bottom w:val="single" w:color="auto" w:sz="4" w:space="0"/>
              <w:right w:val="single" w:color="auto" w:sz="4" w:space="0"/>
            </w:tcBorders>
            <w:noWrap w:val="0"/>
            <w:vAlign w:val="center"/>
          </w:tcPr>
          <w:p w14:paraId="55CDADFA">
            <w:pPr>
              <w:widowControl/>
              <w:jc w:val="right"/>
              <w:rPr>
                <w:rFonts w:ascii="宋体" w:hAnsi="宋体"/>
                <w:color w:val="auto"/>
                <w:kern w:val="0"/>
                <w:szCs w:val="21"/>
                <w:highlight w:val="none"/>
              </w:rPr>
            </w:pPr>
          </w:p>
        </w:tc>
      </w:tr>
      <w:tr w14:paraId="5D71EDFD">
        <w:tblPrEx>
          <w:tblCellMar>
            <w:top w:w="0" w:type="dxa"/>
            <w:left w:w="108" w:type="dxa"/>
            <w:bottom w:w="0" w:type="dxa"/>
            <w:right w:w="108" w:type="dxa"/>
          </w:tblCellMar>
        </w:tblPrEx>
        <w:trPr>
          <w:trHeight w:val="702" w:hRule="atLeast"/>
        </w:trPr>
        <w:tc>
          <w:tcPr>
            <w:tcW w:w="807" w:type="dxa"/>
            <w:tcBorders>
              <w:top w:val="nil"/>
              <w:left w:val="single" w:color="auto" w:sz="4" w:space="0"/>
              <w:bottom w:val="single" w:color="auto" w:sz="4" w:space="0"/>
              <w:right w:val="single" w:color="auto" w:sz="4" w:space="0"/>
            </w:tcBorders>
            <w:noWrap w:val="0"/>
            <w:vAlign w:val="center"/>
          </w:tcPr>
          <w:p w14:paraId="71DF3828">
            <w:pPr>
              <w:widowControl/>
              <w:jc w:val="center"/>
              <w:rPr>
                <w:rFonts w:ascii="宋体" w:hAnsi="宋体"/>
                <w:color w:val="auto"/>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144FFC21">
            <w:pPr>
              <w:widowControl/>
              <w:jc w:val="center"/>
              <w:rPr>
                <w:rFonts w:ascii="宋体" w:hAnsi="宋体"/>
                <w:color w:val="auto"/>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1D05BBCE">
            <w:pPr>
              <w:widowControl/>
              <w:jc w:val="center"/>
              <w:rPr>
                <w:rFonts w:ascii="宋体" w:hAnsi="宋体"/>
                <w:color w:val="auto"/>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091F27C8">
            <w:pPr>
              <w:widowControl/>
              <w:jc w:val="center"/>
              <w:rPr>
                <w:rFonts w:ascii="宋体" w:hAnsi="宋体"/>
                <w:color w:val="auto"/>
                <w:kern w:val="0"/>
                <w:szCs w:val="21"/>
                <w:highlight w:val="none"/>
              </w:rPr>
            </w:pPr>
          </w:p>
        </w:tc>
        <w:tc>
          <w:tcPr>
            <w:tcW w:w="1619" w:type="dxa"/>
            <w:tcBorders>
              <w:top w:val="nil"/>
              <w:left w:val="nil"/>
              <w:bottom w:val="single" w:color="auto" w:sz="4" w:space="0"/>
              <w:right w:val="single" w:color="auto" w:sz="4" w:space="0"/>
            </w:tcBorders>
            <w:noWrap w:val="0"/>
            <w:vAlign w:val="center"/>
          </w:tcPr>
          <w:p w14:paraId="0D3AB3FC">
            <w:pPr>
              <w:widowControl/>
              <w:jc w:val="right"/>
              <w:rPr>
                <w:rFonts w:ascii="宋体" w:hAnsi="宋体"/>
                <w:color w:val="auto"/>
                <w:kern w:val="0"/>
                <w:szCs w:val="21"/>
                <w:highlight w:val="none"/>
              </w:rPr>
            </w:pPr>
          </w:p>
        </w:tc>
        <w:tc>
          <w:tcPr>
            <w:tcW w:w="1575" w:type="dxa"/>
            <w:tcBorders>
              <w:top w:val="nil"/>
              <w:left w:val="nil"/>
              <w:bottom w:val="single" w:color="auto" w:sz="4" w:space="0"/>
              <w:right w:val="single" w:color="auto" w:sz="4" w:space="0"/>
            </w:tcBorders>
            <w:noWrap w:val="0"/>
            <w:vAlign w:val="center"/>
          </w:tcPr>
          <w:p w14:paraId="370A5FE0">
            <w:pPr>
              <w:widowControl/>
              <w:jc w:val="right"/>
              <w:rPr>
                <w:rFonts w:ascii="宋体" w:hAnsi="宋体"/>
                <w:color w:val="auto"/>
                <w:kern w:val="0"/>
                <w:szCs w:val="21"/>
                <w:highlight w:val="none"/>
              </w:rPr>
            </w:pPr>
          </w:p>
        </w:tc>
      </w:tr>
      <w:tr w14:paraId="32168F5C">
        <w:tblPrEx>
          <w:tblCellMar>
            <w:top w:w="0" w:type="dxa"/>
            <w:left w:w="108" w:type="dxa"/>
            <w:bottom w:w="0" w:type="dxa"/>
            <w:right w:w="108" w:type="dxa"/>
          </w:tblCellMar>
        </w:tblPrEx>
        <w:trPr>
          <w:trHeight w:val="702" w:hRule="atLeast"/>
        </w:trPr>
        <w:tc>
          <w:tcPr>
            <w:tcW w:w="3960" w:type="dxa"/>
            <w:gridSpan w:val="3"/>
            <w:tcBorders>
              <w:top w:val="nil"/>
              <w:left w:val="single" w:color="auto" w:sz="4" w:space="0"/>
              <w:bottom w:val="single" w:color="auto" w:sz="4" w:space="0"/>
              <w:right w:val="single" w:color="auto" w:sz="4" w:space="0"/>
            </w:tcBorders>
            <w:noWrap w:val="0"/>
            <w:vAlign w:val="center"/>
          </w:tcPr>
          <w:p w14:paraId="259F84F7">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合计报价</w:t>
            </w:r>
          </w:p>
        </w:tc>
        <w:tc>
          <w:tcPr>
            <w:tcW w:w="4454" w:type="dxa"/>
            <w:gridSpan w:val="3"/>
            <w:tcBorders>
              <w:top w:val="single" w:color="auto" w:sz="4" w:space="0"/>
              <w:left w:val="nil"/>
              <w:bottom w:val="single" w:color="auto" w:sz="4" w:space="0"/>
              <w:right w:val="single" w:color="auto" w:sz="4" w:space="0"/>
            </w:tcBorders>
            <w:noWrap w:val="0"/>
            <w:vAlign w:val="center"/>
          </w:tcPr>
          <w:p w14:paraId="7A735DEA">
            <w:pPr>
              <w:widowControl/>
              <w:jc w:val="right"/>
              <w:rPr>
                <w:rFonts w:ascii="宋体" w:hAnsi="宋体"/>
                <w:color w:val="auto"/>
                <w:kern w:val="0"/>
                <w:szCs w:val="21"/>
                <w:highlight w:val="none"/>
              </w:rPr>
            </w:pPr>
          </w:p>
        </w:tc>
      </w:tr>
    </w:tbl>
    <w:p w14:paraId="23E5C125">
      <w:pPr>
        <w:rPr>
          <w:rFonts w:hint="eastAsia" w:ascii="宋体" w:hAnsi="宋体"/>
          <w:color w:val="auto"/>
          <w:highlight w:val="none"/>
        </w:rPr>
      </w:pPr>
    </w:p>
    <w:p w14:paraId="7B4F0FFD">
      <w:pPr>
        <w:spacing w:line="360" w:lineRule="auto"/>
        <w:rPr>
          <w:rFonts w:ascii="宋体" w:hAnsi="宋体"/>
          <w:color w:val="auto"/>
          <w:highlight w:val="none"/>
        </w:rPr>
      </w:pPr>
      <w:r>
        <w:rPr>
          <w:rFonts w:hint="eastAsia" w:ascii="宋体" w:hAnsi="宋体"/>
          <w:color w:val="auto"/>
          <w:highlight w:val="none"/>
        </w:rPr>
        <w:t>2</w:t>
      </w:r>
      <w:r>
        <w:rPr>
          <w:rFonts w:ascii="宋体" w:hAnsi="宋体"/>
          <w:color w:val="auto"/>
          <w:highlight w:val="none"/>
        </w:rPr>
        <w:t>.4</w:t>
      </w:r>
      <w:r>
        <w:rPr>
          <w:rFonts w:hint="eastAsia" w:ascii="宋体" w:hAnsi="宋体"/>
          <w:color w:val="auto"/>
          <w:highlight w:val="none"/>
        </w:rPr>
        <w:t>建筑安装工程费清单</w:t>
      </w:r>
      <w:r>
        <w:rPr>
          <w:rStyle w:val="30"/>
          <w:rFonts w:ascii="宋体" w:hAnsi="宋体"/>
          <w:color w:val="auto"/>
          <w:highlight w:val="none"/>
        </w:rPr>
        <w:footnoteReference w:id="5"/>
      </w:r>
    </w:p>
    <w:p w14:paraId="594FCB15">
      <w:pPr>
        <w:widowControl/>
        <w:ind w:right="840"/>
        <w:jc w:val="center"/>
        <w:rPr>
          <w:rFonts w:ascii="宋体" w:hAnsi="宋体"/>
          <w:color w:val="auto"/>
          <w:kern w:val="0"/>
          <w:sz w:val="20"/>
          <w:highlight w:val="none"/>
        </w:rPr>
      </w:pPr>
      <w:r>
        <w:rPr>
          <w:rFonts w:hint="eastAsia" w:ascii="宋体" w:hAnsi="宋体"/>
          <w:color w:val="auto"/>
          <w:kern w:val="0"/>
          <w:highlight w:val="none"/>
        </w:rPr>
        <w:t xml:space="preserve"> </w:t>
      </w:r>
      <w:r>
        <w:rPr>
          <w:rFonts w:ascii="宋体" w:hAnsi="宋体"/>
          <w:color w:val="auto"/>
          <w:kern w:val="0"/>
          <w:highlight w:val="none"/>
        </w:rPr>
        <w:t xml:space="preserve">                                                            </w:t>
      </w:r>
      <w:r>
        <w:rPr>
          <w:rFonts w:hint="eastAsia" w:ascii="宋体" w:hAnsi="宋体"/>
          <w:color w:val="auto"/>
          <w:kern w:val="0"/>
          <w:highlight w:val="none"/>
        </w:rPr>
        <w:t>单位：人民币元</w:t>
      </w:r>
    </w:p>
    <w:tbl>
      <w:tblPr>
        <w:tblStyle w:val="17"/>
        <w:tblW w:w="0" w:type="auto"/>
        <w:tblInd w:w="108" w:type="dxa"/>
        <w:tblLayout w:type="fixed"/>
        <w:tblCellMar>
          <w:top w:w="0" w:type="dxa"/>
          <w:left w:w="108" w:type="dxa"/>
          <w:bottom w:w="0" w:type="dxa"/>
          <w:right w:w="108" w:type="dxa"/>
        </w:tblCellMar>
      </w:tblPr>
      <w:tblGrid>
        <w:gridCol w:w="805"/>
        <w:gridCol w:w="1711"/>
        <w:gridCol w:w="1858"/>
        <w:gridCol w:w="1023"/>
        <w:gridCol w:w="900"/>
        <w:gridCol w:w="1081"/>
        <w:gridCol w:w="1036"/>
      </w:tblGrid>
      <w:tr w14:paraId="43FBBD4B">
        <w:tblPrEx>
          <w:tblCellMar>
            <w:top w:w="0" w:type="dxa"/>
            <w:left w:w="108" w:type="dxa"/>
            <w:bottom w:w="0" w:type="dxa"/>
            <w:right w:w="108" w:type="dxa"/>
          </w:tblCellMar>
        </w:tblPrEx>
        <w:trPr>
          <w:trHeight w:val="702"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7D1CB92C">
            <w:pPr>
              <w:widowControl/>
              <w:jc w:val="center"/>
              <w:rPr>
                <w:rFonts w:ascii="宋体" w:hAnsi="宋体"/>
                <w:color w:val="auto"/>
                <w:kern w:val="0"/>
                <w:szCs w:val="21"/>
                <w:highlight w:val="none"/>
              </w:rPr>
            </w:pPr>
            <w:r>
              <w:rPr>
                <w:rFonts w:ascii="宋体" w:hAnsi="宋体"/>
                <w:color w:val="auto"/>
                <w:kern w:val="0"/>
                <w:szCs w:val="21"/>
                <w:highlight w:val="none"/>
              </w:rPr>
              <w:t>序号</w:t>
            </w:r>
          </w:p>
        </w:tc>
        <w:tc>
          <w:tcPr>
            <w:tcW w:w="1711" w:type="dxa"/>
            <w:tcBorders>
              <w:top w:val="single" w:color="auto" w:sz="4" w:space="0"/>
              <w:left w:val="nil"/>
              <w:bottom w:val="single" w:color="auto" w:sz="4" w:space="0"/>
              <w:right w:val="single" w:color="auto" w:sz="4" w:space="0"/>
            </w:tcBorders>
            <w:noWrap w:val="0"/>
            <w:vAlign w:val="center"/>
          </w:tcPr>
          <w:p w14:paraId="76EA3319">
            <w:pPr>
              <w:widowControl/>
              <w:jc w:val="center"/>
              <w:rPr>
                <w:rFonts w:ascii="宋体" w:hAnsi="宋体"/>
                <w:color w:val="auto"/>
                <w:kern w:val="0"/>
                <w:szCs w:val="21"/>
                <w:highlight w:val="none"/>
              </w:rPr>
            </w:pPr>
            <w:r>
              <w:rPr>
                <w:rFonts w:ascii="宋体" w:hAnsi="宋体"/>
                <w:color w:val="auto"/>
                <w:kern w:val="0"/>
                <w:szCs w:val="21"/>
                <w:highlight w:val="none"/>
              </w:rPr>
              <w:t xml:space="preserve">项目名称 </w:t>
            </w:r>
          </w:p>
        </w:tc>
        <w:tc>
          <w:tcPr>
            <w:tcW w:w="1858" w:type="dxa"/>
            <w:tcBorders>
              <w:top w:val="single" w:color="auto" w:sz="4" w:space="0"/>
              <w:left w:val="nil"/>
              <w:bottom w:val="single" w:color="auto" w:sz="4" w:space="0"/>
              <w:right w:val="single" w:color="auto" w:sz="4" w:space="0"/>
            </w:tcBorders>
            <w:noWrap w:val="0"/>
            <w:vAlign w:val="center"/>
          </w:tcPr>
          <w:p w14:paraId="209C4F3B">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工作内容</w:t>
            </w:r>
          </w:p>
        </w:tc>
        <w:tc>
          <w:tcPr>
            <w:tcW w:w="1023" w:type="dxa"/>
            <w:tcBorders>
              <w:top w:val="single" w:color="auto" w:sz="4" w:space="0"/>
              <w:left w:val="nil"/>
              <w:bottom w:val="single" w:color="auto" w:sz="4" w:space="0"/>
              <w:right w:val="single" w:color="auto" w:sz="4" w:space="0"/>
            </w:tcBorders>
            <w:noWrap w:val="0"/>
            <w:vAlign w:val="center"/>
          </w:tcPr>
          <w:p w14:paraId="79B77BB9">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单位</w:t>
            </w:r>
          </w:p>
        </w:tc>
        <w:tc>
          <w:tcPr>
            <w:tcW w:w="900" w:type="dxa"/>
            <w:tcBorders>
              <w:top w:val="single" w:color="auto" w:sz="4" w:space="0"/>
              <w:left w:val="nil"/>
              <w:bottom w:val="single" w:color="auto" w:sz="4" w:space="0"/>
              <w:right w:val="single" w:color="auto" w:sz="4" w:space="0"/>
            </w:tcBorders>
            <w:noWrap w:val="0"/>
            <w:vAlign w:val="center"/>
          </w:tcPr>
          <w:p w14:paraId="3F5E8DF7">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数量</w:t>
            </w:r>
          </w:p>
        </w:tc>
        <w:tc>
          <w:tcPr>
            <w:tcW w:w="1081" w:type="dxa"/>
            <w:tcBorders>
              <w:top w:val="single" w:color="auto" w:sz="4" w:space="0"/>
              <w:left w:val="nil"/>
              <w:bottom w:val="single" w:color="auto" w:sz="4" w:space="0"/>
              <w:right w:val="single" w:color="auto" w:sz="4" w:space="0"/>
            </w:tcBorders>
            <w:noWrap w:val="0"/>
            <w:vAlign w:val="center"/>
          </w:tcPr>
          <w:p w14:paraId="198DE006">
            <w:pPr>
              <w:jc w:val="center"/>
              <w:rPr>
                <w:rFonts w:hint="eastAsia" w:ascii="宋体" w:hAnsi="宋体"/>
                <w:color w:val="auto"/>
                <w:kern w:val="0"/>
                <w:szCs w:val="21"/>
                <w:highlight w:val="none"/>
              </w:rPr>
            </w:pPr>
            <w:r>
              <w:rPr>
                <w:rFonts w:hint="eastAsia" w:ascii="宋体" w:hAnsi="宋体"/>
                <w:color w:val="auto"/>
                <w:kern w:val="0"/>
                <w:szCs w:val="21"/>
                <w:highlight w:val="none"/>
              </w:rPr>
              <w:t>单价</w:t>
            </w:r>
          </w:p>
        </w:tc>
        <w:tc>
          <w:tcPr>
            <w:tcW w:w="1036" w:type="dxa"/>
            <w:tcBorders>
              <w:top w:val="single" w:color="auto" w:sz="4" w:space="0"/>
              <w:left w:val="nil"/>
              <w:bottom w:val="single" w:color="auto" w:sz="4" w:space="0"/>
              <w:right w:val="single" w:color="auto" w:sz="4" w:space="0"/>
            </w:tcBorders>
            <w:noWrap w:val="0"/>
            <w:vAlign w:val="center"/>
          </w:tcPr>
          <w:p w14:paraId="002A3AB4">
            <w:pPr>
              <w:jc w:val="center"/>
              <w:rPr>
                <w:rFonts w:hint="eastAsia" w:ascii="宋体" w:hAnsi="宋体"/>
                <w:color w:val="auto"/>
                <w:kern w:val="0"/>
                <w:szCs w:val="21"/>
                <w:highlight w:val="none"/>
              </w:rPr>
            </w:pPr>
            <w:r>
              <w:rPr>
                <w:rFonts w:hint="eastAsia" w:ascii="宋体" w:hAnsi="宋体"/>
                <w:color w:val="auto"/>
                <w:kern w:val="0"/>
                <w:szCs w:val="21"/>
                <w:highlight w:val="none"/>
              </w:rPr>
              <w:t>合价</w:t>
            </w:r>
          </w:p>
        </w:tc>
      </w:tr>
      <w:tr w14:paraId="1249FE4C">
        <w:tblPrEx>
          <w:tblCellMar>
            <w:top w:w="0" w:type="dxa"/>
            <w:left w:w="108" w:type="dxa"/>
            <w:bottom w:w="0" w:type="dxa"/>
            <w:right w:w="108" w:type="dxa"/>
          </w:tblCellMar>
        </w:tblPrEx>
        <w:trPr>
          <w:trHeight w:val="702" w:hRule="atLeast"/>
        </w:trPr>
        <w:tc>
          <w:tcPr>
            <w:tcW w:w="805" w:type="dxa"/>
            <w:tcBorders>
              <w:top w:val="nil"/>
              <w:left w:val="single" w:color="auto" w:sz="4" w:space="0"/>
              <w:bottom w:val="single" w:color="auto" w:sz="4" w:space="0"/>
              <w:right w:val="single" w:color="auto" w:sz="4" w:space="0"/>
            </w:tcBorders>
            <w:noWrap w:val="0"/>
            <w:vAlign w:val="center"/>
          </w:tcPr>
          <w:p w14:paraId="399D0D31">
            <w:pPr>
              <w:widowControl/>
              <w:jc w:val="center"/>
              <w:rPr>
                <w:rFonts w:hint="eastAsia" w:ascii="宋体" w:hAnsi="宋体"/>
                <w:color w:val="auto"/>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2514D4B9">
            <w:pPr>
              <w:widowControl/>
              <w:jc w:val="center"/>
              <w:rPr>
                <w:rFonts w:ascii="宋体" w:hAnsi="宋体"/>
                <w:color w:val="auto"/>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BA4ADEA">
            <w:pPr>
              <w:widowControl/>
              <w:jc w:val="center"/>
              <w:rPr>
                <w:rFonts w:ascii="宋体" w:hAnsi="宋体"/>
                <w:color w:val="auto"/>
                <w:kern w:val="0"/>
                <w:szCs w:val="21"/>
                <w:highlight w:val="none"/>
              </w:rPr>
            </w:pPr>
          </w:p>
        </w:tc>
        <w:tc>
          <w:tcPr>
            <w:tcW w:w="1023" w:type="dxa"/>
            <w:tcBorders>
              <w:top w:val="nil"/>
              <w:left w:val="nil"/>
              <w:bottom w:val="single" w:color="auto" w:sz="4" w:space="0"/>
              <w:right w:val="single" w:color="auto" w:sz="4" w:space="0"/>
            </w:tcBorders>
            <w:noWrap w:val="0"/>
            <w:vAlign w:val="center"/>
          </w:tcPr>
          <w:p w14:paraId="2BE9F99E">
            <w:pPr>
              <w:widowControl/>
              <w:jc w:val="right"/>
              <w:rPr>
                <w:rFonts w:ascii="宋体" w:hAnsi="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14:paraId="3DD45836">
            <w:pPr>
              <w:widowControl/>
              <w:jc w:val="right"/>
              <w:rPr>
                <w:rFonts w:ascii="宋体" w:hAnsi="宋体"/>
                <w:color w:val="auto"/>
                <w:kern w:val="0"/>
                <w:szCs w:val="21"/>
                <w:highlight w:val="none"/>
              </w:rPr>
            </w:pPr>
          </w:p>
        </w:tc>
        <w:tc>
          <w:tcPr>
            <w:tcW w:w="1081" w:type="dxa"/>
            <w:tcBorders>
              <w:top w:val="nil"/>
              <w:left w:val="nil"/>
              <w:bottom w:val="single" w:color="auto" w:sz="4" w:space="0"/>
              <w:right w:val="single" w:color="auto" w:sz="4" w:space="0"/>
            </w:tcBorders>
            <w:noWrap w:val="0"/>
            <w:vAlign w:val="center"/>
          </w:tcPr>
          <w:p w14:paraId="5D3D3F01">
            <w:pPr>
              <w:widowControl/>
              <w:jc w:val="right"/>
              <w:rPr>
                <w:rFonts w:ascii="宋体" w:hAnsi="宋体"/>
                <w:color w:val="auto"/>
                <w:kern w:val="0"/>
                <w:szCs w:val="21"/>
                <w:highlight w:val="none"/>
              </w:rPr>
            </w:pPr>
          </w:p>
        </w:tc>
        <w:tc>
          <w:tcPr>
            <w:tcW w:w="1036" w:type="dxa"/>
            <w:tcBorders>
              <w:top w:val="nil"/>
              <w:left w:val="nil"/>
              <w:bottom w:val="single" w:color="auto" w:sz="4" w:space="0"/>
              <w:right w:val="single" w:color="auto" w:sz="4" w:space="0"/>
            </w:tcBorders>
            <w:noWrap w:val="0"/>
            <w:vAlign w:val="center"/>
          </w:tcPr>
          <w:p w14:paraId="0835A0AA">
            <w:pPr>
              <w:widowControl/>
              <w:jc w:val="right"/>
              <w:rPr>
                <w:rFonts w:ascii="宋体" w:hAnsi="宋体"/>
                <w:color w:val="auto"/>
                <w:kern w:val="0"/>
                <w:szCs w:val="21"/>
                <w:highlight w:val="none"/>
              </w:rPr>
            </w:pPr>
          </w:p>
        </w:tc>
      </w:tr>
      <w:tr w14:paraId="46750E2F">
        <w:tblPrEx>
          <w:tblCellMar>
            <w:top w:w="0" w:type="dxa"/>
            <w:left w:w="108" w:type="dxa"/>
            <w:bottom w:w="0" w:type="dxa"/>
            <w:right w:w="108" w:type="dxa"/>
          </w:tblCellMar>
        </w:tblPrEx>
        <w:trPr>
          <w:trHeight w:val="702" w:hRule="atLeast"/>
        </w:trPr>
        <w:tc>
          <w:tcPr>
            <w:tcW w:w="805" w:type="dxa"/>
            <w:tcBorders>
              <w:top w:val="nil"/>
              <w:left w:val="single" w:color="auto" w:sz="4" w:space="0"/>
              <w:bottom w:val="single" w:color="auto" w:sz="4" w:space="0"/>
              <w:right w:val="single" w:color="auto" w:sz="4" w:space="0"/>
            </w:tcBorders>
            <w:noWrap w:val="0"/>
            <w:vAlign w:val="center"/>
          </w:tcPr>
          <w:p w14:paraId="2E5DBE84">
            <w:pPr>
              <w:widowControl/>
              <w:jc w:val="center"/>
              <w:rPr>
                <w:rFonts w:ascii="宋体" w:hAnsi="宋体"/>
                <w:color w:val="auto"/>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6A926098">
            <w:pPr>
              <w:widowControl/>
              <w:jc w:val="center"/>
              <w:rPr>
                <w:rFonts w:ascii="宋体" w:hAnsi="宋体"/>
                <w:color w:val="auto"/>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6C95B30">
            <w:pPr>
              <w:widowControl/>
              <w:jc w:val="center"/>
              <w:rPr>
                <w:rFonts w:ascii="宋体" w:hAnsi="宋体"/>
                <w:color w:val="auto"/>
                <w:kern w:val="0"/>
                <w:szCs w:val="21"/>
                <w:highlight w:val="none"/>
              </w:rPr>
            </w:pPr>
          </w:p>
        </w:tc>
        <w:tc>
          <w:tcPr>
            <w:tcW w:w="1023" w:type="dxa"/>
            <w:tcBorders>
              <w:top w:val="nil"/>
              <w:left w:val="nil"/>
              <w:bottom w:val="single" w:color="auto" w:sz="4" w:space="0"/>
              <w:right w:val="single" w:color="auto" w:sz="4" w:space="0"/>
            </w:tcBorders>
            <w:noWrap w:val="0"/>
            <w:vAlign w:val="center"/>
          </w:tcPr>
          <w:p w14:paraId="1CA08532">
            <w:pPr>
              <w:widowControl/>
              <w:jc w:val="right"/>
              <w:rPr>
                <w:rFonts w:ascii="宋体" w:hAnsi="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14:paraId="38F40DB3">
            <w:pPr>
              <w:widowControl/>
              <w:jc w:val="right"/>
              <w:rPr>
                <w:rFonts w:ascii="宋体" w:hAnsi="宋体"/>
                <w:color w:val="auto"/>
                <w:kern w:val="0"/>
                <w:szCs w:val="21"/>
                <w:highlight w:val="none"/>
              </w:rPr>
            </w:pPr>
          </w:p>
        </w:tc>
        <w:tc>
          <w:tcPr>
            <w:tcW w:w="1081" w:type="dxa"/>
            <w:tcBorders>
              <w:top w:val="nil"/>
              <w:left w:val="nil"/>
              <w:bottom w:val="single" w:color="auto" w:sz="4" w:space="0"/>
              <w:right w:val="single" w:color="auto" w:sz="4" w:space="0"/>
            </w:tcBorders>
            <w:noWrap w:val="0"/>
            <w:vAlign w:val="center"/>
          </w:tcPr>
          <w:p w14:paraId="44462613">
            <w:pPr>
              <w:widowControl/>
              <w:jc w:val="right"/>
              <w:rPr>
                <w:rFonts w:ascii="宋体" w:hAnsi="宋体"/>
                <w:color w:val="auto"/>
                <w:kern w:val="0"/>
                <w:szCs w:val="21"/>
                <w:highlight w:val="none"/>
              </w:rPr>
            </w:pPr>
          </w:p>
        </w:tc>
        <w:tc>
          <w:tcPr>
            <w:tcW w:w="1036" w:type="dxa"/>
            <w:tcBorders>
              <w:top w:val="nil"/>
              <w:left w:val="nil"/>
              <w:bottom w:val="single" w:color="auto" w:sz="4" w:space="0"/>
              <w:right w:val="single" w:color="auto" w:sz="4" w:space="0"/>
            </w:tcBorders>
            <w:noWrap w:val="0"/>
            <w:vAlign w:val="center"/>
          </w:tcPr>
          <w:p w14:paraId="381852F6">
            <w:pPr>
              <w:widowControl/>
              <w:jc w:val="right"/>
              <w:rPr>
                <w:rFonts w:ascii="宋体" w:hAnsi="宋体"/>
                <w:color w:val="auto"/>
                <w:kern w:val="0"/>
                <w:szCs w:val="21"/>
                <w:highlight w:val="none"/>
              </w:rPr>
            </w:pPr>
          </w:p>
        </w:tc>
      </w:tr>
      <w:tr w14:paraId="5DACB8E2">
        <w:tblPrEx>
          <w:tblCellMar>
            <w:top w:w="0" w:type="dxa"/>
            <w:left w:w="108" w:type="dxa"/>
            <w:bottom w:w="0" w:type="dxa"/>
            <w:right w:w="108" w:type="dxa"/>
          </w:tblCellMar>
        </w:tblPrEx>
        <w:trPr>
          <w:trHeight w:val="702" w:hRule="atLeast"/>
        </w:trPr>
        <w:tc>
          <w:tcPr>
            <w:tcW w:w="805" w:type="dxa"/>
            <w:tcBorders>
              <w:top w:val="nil"/>
              <w:left w:val="single" w:color="auto" w:sz="4" w:space="0"/>
              <w:bottom w:val="single" w:color="auto" w:sz="4" w:space="0"/>
              <w:right w:val="single" w:color="auto" w:sz="4" w:space="0"/>
            </w:tcBorders>
            <w:noWrap w:val="0"/>
            <w:vAlign w:val="center"/>
          </w:tcPr>
          <w:p w14:paraId="06CEEC67">
            <w:pPr>
              <w:widowControl/>
              <w:jc w:val="center"/>
              <w:rPr>
                <w:rFonts w:hint="eastAsia" w:ascii="宋体" w:hAnsi="宋体"/>
                <w:color w:val="auto"/>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67C8BB60">
            <w:pPr>
              <w:widowControl/>
              <w:jc w:val="center"/>
              <w:rPr>
                <w:rFonts w:ascii="宋体" w:hAnsi="宋体"/>
                <w:color w:val="auto"/>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7FC5B044">
            <w:pPr>
              <w:widowControl/>
              <w:jc w:val="center"/>
              <w:rPr>
                <w:rFonts w:ascii="宋体" w:hAnsi="宋体"/>
                <w:color w:val="auto"/>
                <w:kern w:val="0"/>
                <w:szCs w:val="21"/>
                <w:highlight w:val="none"/>
              </w:rPr>
            </w:pPr>
          </w:p>
        </w:tc>
        <w:tc>
          <w:tcPr>
            <w:tcW w:w="1023" w:type="dxa"/>
            <w:tcBorders>
              <w:top w:val="nil"/>
              <w:left w:val="nil"/>
              <w:bottom w:val="single" w:color="auto" w:sz="4" w:space="0"/>
              <w:right w:val="single" w:color="auto" w:sz="4" w:space="0"/>
            </w:tcBorders>
            <w:noWrap w:val="0"/>
            <w:vAlign w:val="center"/>
          </w:tcPr>
          <w:p w14:paraId="50DF2E3A">
            <w:pPr>
              <w:widowControl/>
              <w:jc w:val="right"/>
              <w:rPr>
                <w:rFonts w:ascii="宋体" w:hAnsi="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14:paraId="1E255019">
            <w:pPr>
              <w:widowControl/>
              <w:jc w:val="right"/>
              <w:rPr>
                <w:rFonts w:ascii="宋体" w:hAnsi="宋体"/>
                <w:color w:val="auto"/>
                <w:kern w:val="0"/>
                <w:szCs w:val="21"/>
                <w:highlight w:val="none"/>
              </w:rPr>
            </w:pPr>
          </w:p>
        </w:tc>
        <w:tc>
          <w:tcPr>
            <w:tcW w:w="1081" w:type="dxa"/>
            <w:tcBorders>
              <w:top w:val="nil"/>
              <w:left w:val="nil"/>
              <w:bottom w:val="single" w:color="auto" w:sz="4" w:space="0"/>
              <w:right w:val="single" w:color="auto" w:sz="4" w:space="0"/>
            </w:tcBorders>
            <w:noWrap w:val="0"/>
            <w:vAlign w:val="center"/>
          </w:tcPr>
          <w:p w14:paraId="58A6E67E">
            <w:pPr>
              <w:widowControl/>
              <w:jc w:val="right"/>
              <w:rPr>
                <w:rFonts w:ascii="宋体" w:hAnsi="宋体"/>
                <w:color w:val="auto"/>
                <w:kern w:val="0"/>
                <w:szCs w:val="21"/>
                <w:highlight w:val="none"/>
              </w:rPr>
            </w:pPr>
          </w:p>
        </w:tc>
        <w:tc>
          <w:tcPr>
            <w:tcW w:w="1036" w:type="dxa"/>
            <w:tcBorders>
              <w:top w:val="nil"/>
              <w:left w:val="nil"/>
              <w:bottom w:val="single" w:color="auto" w:sz="4" w:space="0"/>
              <w:right w:val="single" w:color="auto" w:sz="4" w:space="0"/>
            </w:tcBorders>
            <w:noWrap w:val="0"/>
            <w:vAlign w:val="center"/>
          </w:tcPr>
          <w:p w14:paraId="428F55A8">
            <w:pPr>
              <w:widowControl/>
              <w:jc w:val="right"/>
              <w:rPr>
                <w:rFonts w:ascii="宋体" w:hAnsi="宋体"/>
                <w:color w:val="auto"/>
                <w:kern w:val="0"/>
                <w:szCs w:val="21"/>
                <w:highlight w:val="none"/>
              </w:rPr>
            </w:pPr>
          </w:p>
        </w:tc>
      </w:tr>
      <w:tr w14:paraId="0F25682A">
        <w:tblPrEx>
          <w:tblCellMar>
            <w:top w:w="0" w:type="dxa"/>
            <w:left w:w="108" w:type="dxa"/>
            <w:bottom w:w="0" w:type="dxa"/>
            <w:right w:w="108" w:type="dxa"/>
          </w:tblCellMar>
        </w:tblPrEx>
        <w:trPr>
          <w:trHeight w:val="702" w:hRule="atLeast"/>
        </w:trPr>
        <w:tc>
          <w:tcPr>
            <w:tcW w:w="805" w:type="dxa"/>
            <w:tcBorders>
              <w:top w:val="nil"/>
              <w:left w:val="single" w:color="auto" w:sz="4" w:space="0"/>
              <w:bottom w:val="single" w:color="auto" w:sz="4" w:space="0"/>
              <w:right w:val="single" w:color="auto" w:sz="4" w:space="0"/>
            </w:tcBorders>
            <w:noWrap w:val="0"/>
            <w:vAlign w:val="center"/>
          </w:tcPr>
          <w:p w14:paraId="4FEC1A07">
            <w:pPr>
              <w:widowControl/>
              <w:rPr>
                <w:rFonts w:hint="eastAsia" w:ascii="宋体" w:hAnsi="宋体"/>
                <w:color w:val="auto"/>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2CEB715B">
            <w:pPr>
              <w:widowControl/>
              <w:jc w:val="center"/>
              <w:rPr>
                <w:rFonts w:ascii="宋体" w:hAnsi="宋体"/>
                <w:color w:val="auto"/>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3C3C2DCD">
            <w:pPr>
              <w:widowControl/>
              <w:jc w:val="center"/>
              <w:rPr>
                <w:rFonts w:ascii="宋体" w:hAnsi="宋体"/>
                <w:color w:val="auto"/>
                <w:kern w:val="0"/>
                <w:szCs w:val="21"/>
                <w:highlight w:val="none"/>
              </w:rPr>
            </w:pPr>
          </w:p>
        </w:tc>
        <w:tc>
          <w:tcPr>
            <w:tcW w:w="1023" w:type="dxa"/>
            <w:tcBorders>
              <w:top w:val="nil"/>
              <w:left w:val="nil"/>
              <w:bottom w:val="single" w:color="auto" w:sz="4" w:space="0"/>
              <w:right w:val="single" w:color="auto" w:sz="4" w:space="0"/>
            </w:tcBorders>
            <w:noWrap w:val="0"/>
            <w:vAlign w:val="center"/>
          </w:tcPr>
          <w:p w14:paraId="5209DCE3">
            <w:pPr>
              <w:widowControl/>
              <w:jc w:val="right"/>
              <w:rPr>
                <w:rFonts w:ascii="宋体" w:hAnsi="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14:paraId="71792DF6">
            <w:pPr>
              <w:widowControl/>
              <w:jc w:val="right"/>
              <w:rPr>
                <w:rFonts w:ascii="宋体" w:hAnsi="宋体"/>
                <w:color w:val="auto"/>
                <w:kern w:val="0"/>
                <w:szCs w:val="21"/>
                <w:highlight w:val="none"/>
              </w:rPr>
            </w:pPr>
          </w:p>
        </w:tc>
        <w:tc>
          <w:tcPr>
            <w:tcW w:w="1081" w:type="dxa"/>
            <w:tcBorders>
              <w:top w:val="nil"/>
              <w:left w:val="nil"/>
              <w:bottom w:val="single" w:color="auto" w:sz="4" w:space="0"/>
              <w:right w:val="single" w:color="auto" w:sz="4" w:space="0"/>
            </w:tcBorders>
            <w:noWrap w:val="0"/>
            <w:vAlign w:val="center"/>
          </w:tcPr>
          <w:p w14:paraId="727E7389">
            <w:pPr>
              <w:widowControl/>
              <w:jc w:val="right"/>
              <w:rPr>
                <w:rFonts w:ascii="宋体" w:hAnsi="宋体"/>
                <w:color w:val="auto"/>
                <w:kern w:val="0"/>
                <w:szCs w:val="21"/>
                <w:highlight w:val="none"/>
              </w:rPr>
            </w:pPr>
          </w:p>
        </w:tc>
        <w:tc>
          <w:tcPr>
            <w:tcW w:w="1036" w:type="dxa"/>
            <w:tcBorders>
              <w:top w:val="nil"/>
              <w:left w:val="nil"/>
              <w:bottom w:val="single" w:color="auto" w:sz="4" w:space="0"/>
              <w:right w:val="single" w:color="auto" w:sz="4" w:space="0"/>
            </w:tcBorders>
            <w:noWrap w:val="0"/>
            <w:vAlign w:val="center"/>
          </w:tcPr>
          <w:p w14:paraId="4166804F">
            <w:pPr>
              <w:widowControl/>
              <w:jc w:val="right"/>
              <w:rPr>
                <w:rFonts w:ascii="宋体" w:hAnsi="宋体"/>
                <w:color w:val="auto"/>
                <w:kern w:val="0"/>
                <w:szCs w:val="21"/>
                <w:highlight w:val="none"/>
              </w:rPr>
            </w:pPr>
          </w:p>
        </w:tc>
      </w:tr>
      <w:tr w14:paraId="1FCB2844">
        <w:tblPrEx>
          <w:tblCellMar>
            <w:top w:w="0" w:type="dxa"/>
            <w:left w:w="108" w:type="dxa"/>
            <w:bottom w:w="0" w:type="dxa"/>
            <w:right w:w="108" w:type="dxa"/>
          </w:tblCellMar>
        </w:tblPrEx>
        <w:trPr>
          <w:trHeight w:val="702" w:hRule="atLeast"/>
        </w:trPr>
        <w:tc>
          <w:tcPr>
            <w:tcW w:w="805" w:type="dxa"/>
            <w:tcBorders>
              <w:top w:val="nil"/>
              <w:left w:val="single" w:color="auto" w:sz="4" w:space="0"/>
              <w:bottom w:val="single" w:color="auto" w:sz="4" w:space="0"/>
              <w:right w:val="single" w:color="auto" w:sz="4" w:space="0"/>
            </w:tcBorders>
            <w:noWrap w:val="0"/>
            <w:vAlign w:val="center"/>
          </w:tcPr>
          <w:p w14:paraId="5F39D42A">
            <w:pPr>
              <w:widowControl/>
              <w:jc w:val="center"/>
              <w:rPr>
                <w:rFonts w:hint="eastAsia" w:ascii="宋体" w:hAnsi="宋体"/>
                <w:color w:val="auto"/>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13264394">
            <w:pPr>
              <w:widowControl/>
              <w:jc w:val="center"/>
              <w:rPr>
                <w:rFonts w:ascii="宋体" w:hAnsi="宋体"/>
                <w:color w:val="auto"/>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7F5975F8">
            <w:pPr>
              <w:widowControl/>
              <w:jc w:val="center"/>
              <w:rPr>
                <w:rFonts w:ascii="宋体" w:hAnsi="宋体"/>
                <w:color w:val="auto"/>
                <w:kern w:val="0"/>
                <w:szCs w:val="21"/>
                <w:highlight w:val="none"/>
              </w:rPr>
            </w:pPr>
          </w:p>
        </w:tc>
        <w:tc>
          <w:tcPr>
            <w:tcW w:w="1023" w:type="dxa"/>
            <w:tcBorders>
              <w:top w:val="nil"/>
              <w:left w:val="nil"/>
              <w:bottom w:val="single" w:color="auto" w:sz="4" w:space="0"/>
              <w:right w:val="single" w:color="auto" w:sz="4" w:space="0"/>
            </w:tcBorders>
            <w:noWrap w:val="0"/>
            <w:vAlign w:val="center"/>
          </w:tcPr>
          <w:p w14:paraId="247DBDDB">
            <w:pPr>
              <w:widowControl/>
              <w:jc w:val="right"/>
              <w:rPr>
                <w:rFonts w:ascii="宋体" w:hAnsi="宋体"/>
                <w:color w:val="auto"/>
                <w:kern w:val="0"/>
                <w:szCs w:val="21"/>
                <w:highlight w:val="none"/>
              </w:rPr>
            </w:pPr>
          </w:p>
        </w:tc>
        <w:tc>
          <w:tcPr>
            <w:tcW w:w="900" w:type="dxa"/>
            <w:tcBorders>
              <w:top w:val="nil"/>
              <w:left w:val="nil"/>
              <w:bottom w:val="single" w:color="auto" w:sz="4" w:space="0"/>
              <w:right w:val="single" w:color="auto" w:sz="4" w:space="0"/>
            </w:tcBorders>
            <w:noWrap w:val="0"/>
            <w:vAlign w:val="center"/>
          </w:tcPr>
          <w:p w14:paraId="21656891">
            <w:pPr>
              <w:widowControl/>
              <w:jc w:val="right"/>
              <w:rPr>
                <w:rFonts w:ascii="宋体" w:hAnsi="宋体"/>
                <w:color w:val="auto"/>
                <w:kern w:val="0"/>
                <w:szCs w:val="21"/>
                <w:highlight w:val="none"/>
              </w:rPr>
            </w:pPr>
          </w:p>
        </w:tc>
        <w:tc>
          <w:tcPr>
            <w:tcW w:w="1081" w:type="dxa"/>
            <w:tcBorders>
              <w:top w:val="nil"/>
              <w:left w:val="nil"/>
              <w:bottom w:val="single" w:color="auto" w:sz="4" w:space="0"/>
              <w:right w:val="single" w:color="auto" w:sz="4" w:space="0"/>
            </w:tcBorders>
            <w:noWrap w:val="0"/>
            <w:vAlign w:val="center"/>
          </w:tcPr>
          <w:p w14:paraId="02CC5B5E">
            <w:pPr>
              <w:widowControl/>
              <w:jc w:val="right"/>
              <w:rPr>
                <w:rFonts w:ascii="宋体" w:hAnsi="宋体"/>
                <w:color w:val="auto"/>
                <w:kern w:val="0"/>
                <w:szCs w:val="21"/>
                <w:highlight w:val="none"/>
              </w:rPr>
            </w:pPr>
          </w:p>
        </w:tc>
        <w:tc>
          <w:tcPr>
            <w:tcW w:w="1036" w:type="dxa"/>
            <w:tcBorders>
              <w:top w:val="nil"/>
              <w:left w:val="nil"/>
              <w:bottom w:val="single" w:color="auto" w:sz="4" w:space="0"/>
              <w:right w:val="single" w:color="auto" w:sz="4" w:space="0"/>
            </w:tcBorders>
            <w:noWrap w:val="0"/>
            <w:vAlign w:val="center"/>
          </w:tcPr>
          <w:p w14:paraId="02247D6C">
            <w:pPr>
              <w:widowControl/>
              <w:jc w:val="right"/>
              <w:rPr>
                <w:rFonts w:ascii="宋体" w:hAnsi="宋体"/>
                <w:color w:val="auto"/>
                <w:kern w:val="0"/>
                <w:szCs w:val="21"/>
                <w:highlight w:val="none"/>
              </w:rPr>
            </w:pPr>
          </w:p>
        </w:tc>
      </w:tr>
      <w:tr w14:paraId="571B61E1">
        <w:tblPrEx>
          <w:tblCellMar>
            <w:top w:w="0" w:type="dxa"/>
            <w:left w:w="108" w:type="dxa"/>
            <w:bottom w:w="0" w:type="dxa"/>
            <w:right w:w="108" w:type="dxa"/>
          </w:tblCellMar>
        </w:tblPrEx>
        <w:trPr>
          <w:trHeight w:val="702" w:hRule="atLeast"/>
        </w:trPr>
        <w:tc>
          <w:tcPr>
            <w:tcW w:w="2516" w:type="dxa"/>
            <w:gridSpan w:val="2"/>
            <w:tcBorders>
              <w:top w:val="nil"/>
              <w:left w:val="single" w:color="auto" w:sz="4" w:space="0"/>
              <w:bottom w:val="single" w:color="auto" w:sz="4" w:space="0"/>
              <w:right w:val="single" w:color="auto" w:sz="4" w:space="0"/>
            </w:tcBorders>
            <w:noWrap w:val="0"/>
            <w:vAlign w:val="center"/>
          </w:tcPr>
          <w:p w14:paraId="1305AF82">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合计报价</w:t>
            </w:r>
          </w:p>
        </w:tc>
        <w:tc>
          <w:tcPr>
            <w:tcW w:w="5898" w:type="dxa"/>
            <w:gridSpan w:val="5"/>
            <w:tcBorders>
              <w:top w:val="single" w:color="auto" w:sz="4" w:space="0"/>
              <w:left w:val="nil"/>
              <w:bottom w:val="single" w:color="auto" w:sz="4" w:space="0"/>
              <w:right w:val="single" w:color="auto" w:sz="4" w:space="0"/>
            </w:tcBorders>
            <w:noWrap w:val="0"/>
            <w:vAlign w:val="center"/>
          </w:tcPr>
          <w:p w14:paraId="39AEC53C">
            <w:pPr>
              <w:widowControl/>
              <w:jc w:val="right"/>
              <w:rPr>
                <w:rFonts w:ascii="宋体" w:hAnsi="宋体"/>
                <w:color w:val="auto"/>
                <w:kern w:val="0"/>
                <w:szCs w:val="21"/>
                <w:highlight w:val="none"/>
              </w:rPr>
            </w:pPr>
          </w:p>
        </w:tc>
      </w:tr>
    </w:tbl>
    <w:p w14:paraId="176CFF46">
      <w:pPr>
        <w:pStyle w:val="10"/>
        <w:ind w:left="0" w:leftChars="0"/>
        <w:rPr>
          <w:rFonts w:hint="eastAsia" w:ascii="宋体" w:hAnsi="宋体"/>
          <w:color w:val="auto"/>
          <w:highlight w:val="none"/>
        </w:rPr>
      </w:pPr>
    </w:p>
    <w:p w14:paraId="0B644EA7">
      <w:pPr>
        <w:pStyle w:val="10"/>
        <w:spacing w:line="360" w:lineRule="auto"/>
        <w:ind w:left="0" w:leftChars="0"/>
        <w:rPr>
          <w:rFonts w:ascii="宋体" w:hAnsi="宋体"/>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1F95ABF9">
      <w:pPr>
        <w:pStyle w:val="10"/>
        <w:spacing w:line="360" w:lineRule="auto"/>
        <w:ind w:left="0" w:leftChars="0"/>
        <w:rPr>
          <w:rFonts w:ascii="宋体" w:hAnsi="宋体"/>
          <w:color w:val="auto"/>
          <w:highlight w:val="none"/>
        </w:rPr>
      </w:pPr>
      <w:r>
        <w:rPr>
          <w:rFonts w:hint="eastAsia" w:ascii="宋体" w:hAnsi="宋体"/>
          <w:color w:val="auto"/>
          <w:highlight w:val="none"/>
        </w:rPr>
        <w:t>2</w:t>
      </w:r>
      <w:r>
        <w:rPr>
          <w:rFonts w:ascii="宋体" w:hAnsi="宋体"/>
          <w:color w:val="auto"/>
          <w:highlight w:val="none"/>
        </w:rPr>
        <w:t>.5</w:t>
      </w:r>
      <w:r>
        <w:rPr>
          <w:rFonts w:hint="eastAsia" w:ascii="宋体" w:hAnsi="宋体"/>
          <w:color w:val="auto"/>
          <w:highlight w:val="none"/>
        </w:rPr>
        <w:t>技术服务费清单</w:t>
      </w:r>
    </w:p>
    <w:p w14:paraId="6D4B7382">
      <w:pPr>
        <w:widowControl/>
        <w:ind w:right="840" w:firstLine="6930" w:firstLineChars="3300"/>
        <w:rPr>
          <w:rFonts w:ascii="宋体" w:hAnsi="宋体"/>
          <w:color w:val="auto"/>
          <w:kern w:val="0"/>
          <w:sz w:val="20"/>
          <w:highlight w:val="none"/>
        </w:rPr>
      </w:pPr>
      <w:r>
        <w:rPr>
          <w:rFonts w:hint="eastAsia" w:ascii="宋体" w:hAnsi="宋体"/>
          <w:color w:val="auto"/>
          <w:kern w:val="0"/>
          <w:highlight w:val="none"/>
        </w:rPr>
        <w:t>单位：人民币元</w:t>
      </w:r>
    </w:p>
    <w:tbl>
      <w:tblPr>
        <w:tblStyle w:val="17"/>
        <w:tblW w:w="0" w:type="auto"/>
        <w:tblInd w:w="108" w:type="dxa"/>
        <w:tblLayout w:type="fixed"/>
        <w:tblCellMar>
          <w:top w:w="0" w:type="dxa"/>
          <w:left w:w="108" w:type="dxa"/>
          <w:bottom w:w="0" w:type="dxa"/>
          <w:right w:w="108" w:type="dxa"/>
        </w:tblCellMar>
      </w:tblPr>
      <w:tblGrid>
        <w:gridCol w:w="808"/>
        <w:gridCol w:w="2430"/>
        <w:gridCol w:w="1140"/>
        <w:gridCol w:w="2132"/>
        <w:gridCol w:w="1904"/>
      </w:tblGrid>
      <w:tr w14:paraId="44BA5AF5">
        <w:tblPrEx>
          <w:tblCellMar>
            <w:top w:w="0" w:type="dxa"/>
            <w:left w:w="108" w:type="dxa"/>
            <w:bottom w:w="0" w:type="dxa"/>
            <w:right w:w="108" w:type="dxa"/>
          </w:tblCellMar>
        </w:tblPrEx>
        <w:trPr>
          <w:trHeight w:val="702"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14:paraId="35299684">
            <w:pPr>
              <w:widowControl/>
              <w:jc w:val="center"/>
              <w:rPr>
                <w:rFonts w:ascii="宋体" w:hAnsi="宋体"/>
                <w:color w:val="auto"/>
                <w:kern w:val="0"/>
                <w:szCs w:val="21"/>
                <w:highlight w:val="none"/>
              </w:rPr>
            </w:pPr>
            <w:r>
              <w:rPr>
                <w:rFonts w:ascii="宋体" w:hAnsi="宋体"/>
                <w:color w:val="auto"/>
                <w:kern w:val="0"/>
                <w:szCs w:val="21"/>
                <w:highlight w:val="none"/>
              </w:rPr>
              <w:t>序号</w:t>
            </w:r>
          </w:p>
        </w:tc>
        <w:tc>
          <w:tcPr>
            <w:tcW w:w="2430" w:type="dxa"/>
            <w:tcBorders>
              <w:top w:val="single" w:color="auto" w:sz="4" w:space="0"/>
              <w:left w:val="nil"/>
              <w:bottom w:val="single" w:color="auto" w:sz="4" w:space="0"/>
              <w:right w:val="single" w:color="auto" w:sz="4" w:space="0"/>
            </w:tcBorders>
            <w:noWrap w:val="0"/>
            <w:vAlign w:val="center"/>
          </w:tcPr>
          <w:p w14:paraId="2F92F06A">
            <w:pPr>
              <w:widowControl/>
              <w:jc w:val="center"/>
              <w:rPr>
                <w:rFonts w:ascii="宋体" w:hAnsi="宋体"/>
                <w:color w:val="auto"/>
                <w:kern w:val="0"/>
                <w:szCs w:val="21"/>
                <w:highlight w:val="none"/>
              </w:rPr>
            </w:pPr>
            <w:r>
              <w:rPr>
                <w:rFonts w:ascii="宋体" w:hAnsi="宋体"/>
                <w:color w:val="auto"/>
                <w:kern w:val="0"/>
                <w:szCs w:val="21"/>
                <w:highlight w:val="none"/>
              </w:rPr>
              <w:t>项目名称</w:t>
            </w:r>
          </w:p>
        </w:tc>
        <w:tc>
          <w:tcPr>
            <w:tcW w:w="1140" w:type="dxa"/>
            <w:tcBorders>
              <w:top w:val="single" w:color="auto" w:sz="4" w:space="0"/>
              <w:left w:val="nil"/>
              <w:bottom w:val="single" w:color="auto" w:sz="4" w:space="0"/>
              <w:right w:val="single" w:color="auto" w:sz="4" w:space="0"/>
            </w:tcBorders>
            <w:noWrap w:val="0"/>
            <w:vAlign w:val="center"/>
          </w:tcPr>
          <w:p w14:paraId="020B1BCD">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工作内容</w:t>
            </w:r>
          </w:p>
        </w:tc>
        <w:tc>
          <w:tcPr>
            <w:tcW w:w="2132" w:type="dxa"/>
            <w:tcBorders>
              <w:top w:val="single" w:color="auto" w:sz="4" w:space="0"/>
              <w:left w:val="nil"/>
              <w:bottom w:val="single" w:color="auto" w:sz="4" w:space="0"/>
              <w:right w:val="single" w:color="auto" w:sz="4" w:space="0"/>
            </w:tcBorders>
            <w:noWrap w:val="0"/>
            <w:vAlign w:val="center"/>
          </w:tcPr>
          <w:p w14:paraId="23C81D89">
            <w:pPr>
              <w:widowControl/>
              <w:jc w:val="center"/>
              <w:rPr>
                <w:rFonts w:hint="eastAsia" w:ascii="宋体" w:hAnsi="宋体"/>
                <w:color w:val="auto"/>
                <w:kern w:val="0"/>
                <w:szCs w:val="21"/>
                <w:highlight w:val="none"/>
              </w:rPr>
            </w:pPr>
            <w:r>
              <w:rPr>
                <w:rFonts w:ascii="宋体" w:hAnsi="宋体"/>
                <w:color w:val="auto"/>
                <w:kern w:val="0"/>
                <w:szCs w:val="21"/>
                <w:highlight w:val="none"/>
              </w:rPr>
              <w:t>金 额</w:t>
            </w:r>
          </w:p>
        </w:tc>
        <w:tc>
          <w:tcPr>
            <w:tcW w:w="1904" w:type="dxa"/>
            <w:tcBorders>
              <w:top w:val="single" w:color="auto" w:sz="4" w:space="0"/>
              <w:left w:val="nil"/>
              <w:bottom w:val="single" w:color="auto" w:sz="4" w:space="0"/>
              <w:right w:val="single" w:color="auto" w:sz="4" w:space="0"/>
            </w:tcBorders>
            <w:noWrap w:val="0"/>
            <w:vAlign w:val="center"/>
          </w:tcPr>
          <w:p w14:paraId="24F39F63">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备注</w:t>
            </w:r>
          </w:p>
        </w:tc>
      </w:tr>
      <w:tr w14:paraId="4AC064EE">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1BBA35D3">
            <w:pPr>
              <w:widowControl/>
              <w:jc w:val="center"/>
              <w:rPr>
                <w:rFonts w:hint="eastAsia"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23ED26B5">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64B37403">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37DA6E69">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C94E85C">
            <w:pPr>
              <w:widowControl/>
              <w:jc w:val="right"/>
              <w:rPr>
                <w:rFonts w:ascii="宋体" w:hAnsi="宋体"/>
                <w:color w:val="auto"/>
                <w:kern w:val="0"/>
                <w:szCs w:val="21"/>
                <w:highlight w:val="none"/>
              </w:rPr>
            </w:pPr>
          </w:p>
        </w:tc>
      </w:tr>
      <w:tr w14:paraId="44B95D49">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2F2C305F">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5ECDF6C0">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D2C5AC2">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F71A57E">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56A58E1E">
            <w:pPr>
              <w:widowControl/>
              <w:jc w:val="right"/>
              <w:rPr>
                <w:rFonts w:ascii="宋体" w:hAnsi="宋体"/>
                <w:color w:val="auto"/>
                <w:kern w:val="0"/>
                <w:szCs w:val="21"/>
                <w:highlight w:val="none"/>
              </w:rPr>
            </w:pPr>
          </w:p>
        </w:tc>
      </w:tr>
      <w:tr w14:paraId="2C71538E">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7AAB9EE6">
            <w:pPr>
              <w:widowControl/>
              <w:rPr>
                <w:rFonts w:hint="eastAsia"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401C8179">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69CE93AA">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1BF67BA">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7451FDEF">
            <w:pPr>
              <w:widowControl/>
              <w:jc w:val="right"/>
              <w:rPr>
                <w:rFonts w:ascii="宋体" w:hAnsi="宋体"/>
                <w:color w:val="auto"/>
                <w:kern w:val="0"/>
                <w:szCs w:val="21"/>
                <w:highlight w:val="none"/>
              </w:rPr>
            </w:pPr>
          </w:p>
        </w:tc>
      </w:tr>
      <w:tr w14:paraId="2855E64A">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6954EDE8">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6A99425C">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5F34D0FF">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7B772CC">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3AAFFEF">
            <w:pPr>
              <w:widowControl/>
              <w:jc w:val="right"/>
              <w:rPr>
                <w:rFonts w:ascii="宋体" w:hAnsi="宋体"/>
                <w:color w:val="auto"/>
                <w:kern w:val="0"/>
                <w:szCs w:val="21"/>
                <w:highlight w:val="none"/>
              </w:rPr>
            </w:pPr>
          </w:p>
        </w:tc>
      </w:tr>
      <w:tr w14:paraId="63FCD913">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2A884ACF">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683AEDF7">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7E535DF">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B2AB56C">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D1EA69A">
            <w:pPr>
              <w:widowControl/>
              <w:jc w:val="right"/>
              <w:rPr>
                <w:rFonts w:ascii="宋体" w:hAnsi="宋体"/>
                <w:color w:val="auto"/>
                <w:kern w:val="0"/>
                <w:szCs w:val="21"/>
                <w:highlight w:val="none"/>
              </w:rPr>
            </w:pPr>
          </w:p>
        </w:tc>
      </w:tr>
      <w:tr w14:paraId="6EFC2871">
        <w:tblPrEx>
          <w:tblCellMar>
            <w:top w:w="0" w:type="dxa"/>
            <w:left w:w="108" w:type="dxa"/>
            <w:bottom w:w="0" w:type="dxa"/>
            <w:right w:w="108" w:type="dxa"/>
          </w:tblCellMar>
        </w:tblPrEx>
        <w:trPr>
          <w:trHeight w:val="702" w:hRule="atLeast"/>
        </w:trPr>
        <w:tc>
          <w:tcPr>
            <w:tcW w:w="3238" w:type="dxa"/>
            <w:gridSpan w:val="2"/>
            <w:tcBorders>
              <w:top w:val="nil"/>
              <w:left w:val="single" w:color="auto" w:sz="4" w:space="0"/>
              <w:bottom w:val="single" w:color="auto" w:sz="4" w:space="0"/>
              <w:right w:val="single" w:color="auto" w:sz="4" w:space="0"/>
            </w:tcBorders>
            <w:noWrap w:val="0"/>
            <w:vAlign w:val="center"/>
          </w:tcPr>
          <w:p w14:paraId="6A446C6B">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noWrap w:val="0"/>
            <w:vAlign w:val="center"/>
          </w:tcPr>
          <w:p w14:paraId="7887E446">
            <w:pPr>
              <w:widowControl/>
              <w:jc w:val="right"/>
              <w:rPr>
                <w:rFonts w:ascii="宋体" w:hAnsi="宋体"/>
                <w:color w:val="auto"/>
                <w:kern w:val="0"/>
                <w:szCs w:val="21"/>
                <w:highlight w:val="none"/>
              </w:rPr>
            </w:pPr>
          </w:p>
        </w:tc>
      </w:tr>
    </w:tbl>
    <w:p w14:paraId="797981EC">
      <w:pPr>
        <w:rPr>
          <w:rFonts w:hint="eastAsia" w:ascii="宋体" w:hAnsi="宋体"/>
          <w:color w:val="auto"/>
          <w:highlight w:val="none"/>
        </w:rPr>
      </w:pPr>
    </w:p>
    <w:p w14:paraId="03E5052D">
      <w:pPr>
        <w:pStyle w:val="10"/>
        <w:spacing w:line="360" w:lineRule="auto"/>
        <w:ind w:left="0" w:leftChars="0"/>
        <w:rPr>
          <w:rFonts w:ascii="宋体" w:hAnsi="宋体"/>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0FC6AB0E">
      <w:pPr>
        <w:pStyle w:val="10"/>
        <w:spacing w:line="360" w:lineRule="auto"/>
        <w:ind w:left="0" w:leftChars="0"/>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暂估价清单</w:t>
      </w:r>
    </w:p>
    <w:p w14:paraId="5C87D8AB">
      <w:pPr>
        <w:spacing w:line="400" w:lineRule="exac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.6.1</w:t>
      </w:r>
      <w:r>
        <w:rPr>
          <w:rFonts w:hint="eastAsia" w:ascii="宋体" w:hAnsi="宋体"/>
          <w:color w:val="auto"/>
          <w:szCs w:val="21"/>
          <w:highlight w:val="none"/>
        </w:rPr>
        <w:t>材料暂估价表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61"/>
        <w:gridCol w:w="1260"/>
        <w:gridCol w:w="1260"/>
        <w:gridCol w:w="1260"/>
        <w:gridCol w:w="1265"/>
        <w:gridCol w:w="1210"/>
      </w:tblGrid>
      <w:tr w14:paraId="206B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76C16035">
            <w:pPr>
              <w:spacing w:line="440" w:lineRule="exact"/>
              <w:jc w:val="center"/>
              <w:rPr>
                <w:rFonts w:ascii="宋体" w:hAnsi="宋体"/>
                <w:color w:val="auto"/>
                <w:szCs w:val="21"/>
                <w:highlight w:val="none"/>
              </w:rPr>
            </w:pPr>
            <w:r>
              <w:rPr>
                <w:rFonts w:ascii="宋体" w:hAnsi="宋体"/>
                <w:color w:val="auto"/>
                <w:szCs w:val="21"/>
                <w:highlight w:val="none"/>
              </w:rPr>
              <w:t>序号</w:t>
            </w:r>
          </w:p>
        </w:tc>
        <w:tc>
          <w:tcPr>
            <w:tcW w:w="1261" w:type="dxa"/>
            <w:noWrap w:val="0"/>
            <w:vAlign w:val="center"/>
          </w:tcPr>
          <w:p w14:paraId="20C223DA">
            <w:pPr>
              <w:spacing w:line="440" w:lineRule="exact"/>
              <w:jc w:val="center"/>
              <w:rPr>
                <w:rFonts w:ascii="宋体" w:hAnsi="宋体"/>
                <w:color w:val="auto"/>
                <w:szCs w:val="21"/>
                <w:highlight w:val="none"/>
              </w:rPr>
            </w:pPr>
            <w:r>
              <w:rPr>
                <w:rFonts w:ascii="宋体" w:hAnsi="宋体"/>
                <w:color w:val="auto"/>
                <w:szCs w:val="21"/>
                <w:highlight w:val="none"/>
              </w:rPr>
              <w:t>名称</w:t>
            </w:r>
          </w:p>
        </w:tc>
        <w:tc>
          <w:tcPr>
            <w:tcW w:w="1260" w:type="dxa"/>
            <w:noWrap w:val="0"/>
            <w:vAlign w:val="center"/>
          </w:tcPr>
          <w:p w14:paraId="7F3F04A5">
            <w:pPr>
              <w:spacing w:line="440" w:lineRule="exact"/>
              <w:jc w:val="center"/>
              <w:rPr>
                <w:rFonts w:ascii="宋体" w:hAnsi="宋体"/>
                <w:color w:val="auto"/>
                <w:szCs w:val="21"/>
                <w:highlight w:val="none"/>
              </w:rPr>
            </w:pPr>
            <w:r>
              <w:rPr>
                <w:rFonts w:ascii="宋体" w:hAnsi="宋体"/>
                <w:color w:val="auto"/>
                <w:szCs w:val="21"/>
                <w:highlight w:val="none"/>
              </w:rPr>
              <w:t>单位</w:t>
            </w:r>
          </w:p>
        </w:tc>
        <w:tc>
          <w:tcPr>
            <w:tcW w:w="1260" w:type="dxa"/>
            <w:noWrap w:val="0"/>
            <w:vAlign w:val="center"/>
          </w:tcPr>
          <w:p w14:paraId="002DE0DB">
            <w:pPr>
              <w:spacing w:line="44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260" w:type="dxa"/>
            <w:noWrap w:val="0"/>
            <w:vAlign w:val="center"/>
          </w:tcPr>
          <w:p w14:paraId="46FDBEB1">
            <w:pPr>
              <w:spacing w:line="440" w:lineRule="exact"/>
              <w:jc w:val="center"/>
              <w:rPr>
                <w:rFonts w:ascii="宋体" w:hAnsi="宋体"/>
                <w:color w:val="auto"/>
                <w:szCs w:val="21"/>
                <w:highlight w:val="none"/>
              </w:rPr>
            </w:pPr>
            <w:r>
              <w:rPr>
                <w:rFonts w:ascii="宋体" w:hAnsi="宋体"/>
                <w:color w:val="auto"/>
                <w:szCs w:val="21"/>
                <w:highlight w:val="none"/>
              </w:rPr>
              <w:cr/>
            </w:r>
            <w:r>
              <w:rPr>
                <w:rFonts w:ascii="宋体" w:hAnsi="宋体"/>
                <w:color w:val="auto"/>
                <w:szCs w:val="21"/>
                <w:highlight w:val="none"/>
              </w:rPr>
              <w:t>单价</w:t>
            </w:r>
          </w:p>
        </w:tc>
        <w:tc>
          <w:tcPr>
            <w:tcW w:w="1265" w:type="dxa"/>
            <w:noWrap w:val="0"/>
            <w:vAlign w:val="center"/>
          </w:tcPr>
          <w:p w14:paraId="2597411D">
            <w:pPr>
              <w:spacing w:line="440" w:lineRule="exact"/>
              <w:jc w:val="center"/>
              <w:rPr>
                <w:rFonts w:ascii="宋体" w:hAnsi="宋体"/>
                <w:color w:val="auto"/>
                <w:szCs w:val="21"/>
                <w:highlight w:val="none"/>
              </w:rPr>
            </w:pPr>
            <w:r>
              <w:rPr>
                <w:rFonts w:ascii="宋体" w:hAnsi="宋体"/>
                <w:color w:val="auto"/>
                <w:szCs w:val="21"/>
                <w:highlight w:val="none"/>
              </w:rPr>
              <w:cr/>
            </w:r>
            <w:r>
              <w:rPr>
                <w:rFonts w:hint="eastAsia" w:ascii="宋体" w:hAnsi="宋体"/>
                <w:color w:val="auto"/>
                <w:szCs w:val="21"/>
                <w:highlight w:val="none"/>
              </w:rPr>
              <w:t>合价</w:t>
            </w:r>
            <w:r>
              <w:rPr>
                <w:rFonts w:ascii="宋体" w:hAnsi="宋体"/>
                <w:color w:val="auto"/>
                <w:szCs w:val="21"/>
                <w:highlight w:val="none"/>
              </w:rPr>
              <w:t xml:space="preserve"> </w:t>
            </w:r>
          </w:p>
        </w:tc>
        <w:tc>
          <w:tcPr>
            <w:tcW w:w="1210" w:type="dxa"/>
            <w:noWrap w:val="0"/>
            <w:vAlign w:val="center"/>
          </w:tcPr>
          <w:p w14:paraId="3CCC4696">
            <w:pPr>
              <w:spacing w:line="440" w:lineRule="exact"/>
              <w:jc w:val="center"/>
              <w:rPr>
                <w:rFonts w:ascii="宋体" w:hAnsi="宋体"/>
                <w:color w:val="auto"/>
                <w:szCs w:val="21"/>
                <w:highlight w:val="none"/>
              </w:rPr>
            </w:pPr>
            <w:r>
              <w:rPr>
                <w:rFonts w:ascii="宋体" w:hAnsi="宋体"/>
                <w:color w:val="auto"/>
                <w:szCs w:val="21"/>
                <w:highlight w:val="none"/>
              </w:rPr>
              <w:t>备注</w:t>
            </w:r>
          </w:p>
        </w:tc>
      </w:tr>
      <w:tr w14:paraId="71C3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7B806566">
            <w:pPr>
              <w:spacing w:line="440" w:lineRule="exact"/>
              <w:jc w:val="center"/>
              <w:rPr>
                <w:rFonts w:ascii="宋体" w:hAnsi="宋体"/>
                <w:color w:val="auto"/>
                <w:szCs w:val="21"/>
                <w:highlight w:val="none"/>
              </w:rPr>
            </w:pPr>
          </w:p>
        </w:tc>
        <w:tc>
          <w:tcPr>
            <w:tcW w:w="1261" w:type="dxa"/>
            <w:noWrap w:val="0"/>
            <w:vAlign w:val="center"/>
          </w:tcPr>
          <w:p w14:paraId="07677F8B">
            <w:pPr>
              <w:spacing w:line="440" w:lineRule="exact"/>
              <w:jc w:val="center"/>
              <w:rPr>
                <w:rFonts w:ascii="宋体" w:hAnsi="宋体"/>
                <w:color w:val="auto"/>
                <w:szCs w:val="21"/>
                <w:highlight w:val="none"/>
              </w:rPr>
            </w:pPr>
          </w:p>
        </w:tc>
        <w:tc>
          <w:tcPr>
            <w:tcW w:w="1260" w:type="dxa"/>
            <w:noWrap w:val="0"/>
            <w:vAlign w:val="center"/>
          </w:tcPr>
          <w:p w14:paraId="237F7BFB">
            <w:pPr>
              <w:spacing w:line="440" w:lineRule="exact"/>
              <w:jc w:val="center"/>
              <w:rPr>
                <w:rFonts w:ascii="宋体" w:hAnsi="宋体"/>
                <w:color w:val="auto"/>
                <w:szCs w:val="21"/>
                <w:highlight w:val="none"/>
              </w:rPr>
            </w:pPr>
          </w:p>
        </w:tc>
        <w:tc>
          <w:tcPr>
            <w:tcW w:w="1260" w:type="dxa"/>
            <w:noWrap w:val="0"/>
            <w:vAlign w:val="center"/>
          </w:tcPr>
          <w:p w14:paraId="649835E4">
            <w:pPr>
              <w:spacing w:line="440" w:lineRule="exact"/>
              <w:jc w:val="center"/>
              <w:rPr>
                <w:rFonts w:ascii="宋体" w:hAnsi="宋体"/>
                <w:color w:val="auto"/>
                <w:szCs w:val="21"/>
                <w:highlight w:val="none"/>
              </w:rPr>
            </w:pPr>
          </w:p>
        </w:tc>
        <w:tc>
          <w:tcPr>
            <w:tcW w:w="1260" w:type="dxa"/>
            <w:noWrap w:val="0"/>
            <w:vAlign w:val="center"/>
          </w:tcPr>
          <w:p w14:paraId="0AB32C45">
            <w:pPr>
              <w:spacing w:line="440" w:lineRule="exact"/>
              <w:jc w:val="center"/>
              <w:rPr>
                <w:rFonts w:ascii="宋体" w:hAnsi="宋体"/>
                <w:color w:val="auto"/>
                <w:szCs w:val="21"/>
                <w:highlight w:val="none"/>
              </w:rPr>
            </w:pPr>
          </w:p>
        </w:tc>
        <w:tc>
          <w:tcPr>
            <w:tcW w:w="1265" w:type="dxa"/>
            <w:noWrap w:val="0"/>
            <w:vAlign w:val="center"/>
          </w:tcPr>
          <w:p w14:paraId="6A105A60">
            <w:pPr>
              <w:spacing w:line="440" w:lineRule="exact"/>
              <w:jc w:val="center"/>
              <w:rPr>
                <w:rFonts w:ascii="宋体" w:hAnsi="宋体"/>
                <w:color w:val="auto"/>
                <w:szCs w:val="21"/>
                <w:highlight w:val="none"/>
              </w:rPr>
            </w:pPr>
          </w:p>
        </w:tc>
        <w:tc>
          <w:tcPr>
            <w:tcW w:w="1210" w:type="dxa"/>
            <w:noWrap w:val="0"/>
            <w:vAlign w:val="center"/>
          </w:tcPr>
          <w:p w14:paraId="15A36557">
            <w:pPr>
              <w:spacing w:line="440" w:lineRule="exact"/>
              <w:jc w:val="center"/>
              <w:rPr>
                <w:rFonts w:ascii="宋体" w:hAnsi="宋体"/>
                <w:color w:val="auto"/>
                <w:szCs w:val="21"/>
                <w:highlight w:val="none"/>
              </w:rPr>
            </w:pPr>
          </w:p>
        </w:tc>
      </w:tr>
      <w:tr w14:paraId="575C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61C474C5">
            <w:pPr>
              <w:spacing w:line="440" w:lineRule="exact"/>
              <w:jc w:val="center"/>
              <w:rPr>
                <w:rFonts w:ascii="宋体" w:hAnsi="宋体"/>
                <w:color w:val="auto"/>
                <w:szCs w:val="21"/>
                <w:highlight w:val="none"/>
              </w:rPr>
            </w:pPr>
          </w:p>
        </w:tc>
        <w:tc>
          <w:tcPr>
            <w:tcW w:w="1261" w:type="dxa"/>
            <w:noWrap w:val="0"/>
            <w:vAlign w:val="center"/>
          </w:tcPr>
          <w:p w14:paraId="1AEF3FC0">
            <w:pPr>
              <w:spacing w:line="440" w:lineRule="exact"/>
              <w:jc w:val="center"/>
              <w:rPr>
                <w:rFonts w:ascii="宋体" w:hAnsi="宋体"/>
                <w:color w:val="auto"/>
                <w:szCs w:val="21"/>
                <w:highlight w:val="none"/>
              </w:rPr>
            </w:pPr>
          </w:p>
        </w:tc>
        <w:tc>
          <w:tcPr>
            <w:tcW w:w="1260" w:type="dxa"/>
            <w:noWrap w:val="0"/>
            <w:vAlign w:val="center"/>
          </w:tcPr>
          <w:p w14:paraId="4BDE33A6">
            <w:pPr>
              <w:spacing w:line="440" w:lineRule="exact"/>
              <w:jc w:val="center"/>
              <w:rPr>
                <w:rFonts w:ascii="宋体" w:hAnsi="宋体"/>
                <w:color w:val="auto"/>
                <w:szCs w:val="21"/>
                <w:highlight w:val="none"/>
              </w:rPr>
            </w:pPr>
          </w:p>
        </w:tc>
        <w:tc>
          <w:tcPr>
            <w:tcW w:w="1260" w:type="dxa"/>
            <w:noWrap w:val="0"/>
            <w:vAlign w:val="center"/>
          </w:tcPr>
          <w:p w14:paraId="0B0F1F6D">
            <w:pPr>
              <w:spacing w:line="440" w:lineRule="exact"/>
              <w:jc w:val="center"/>
              <w:rPr>
                <w:rFonts w:ascii="宋体" w:hAnsi="宋体"/>
                <w:color w:val="auto"/>
                <w:szCs w:val="21"/>
                <w:highlight w:val="none"/>
              </w:rPr>
            </w:pPr>
          </w:p>
        </w:tc>
        <w:tc>
          <w:tcPr>
            <w:tcW w:w="1260" w:type="dxa"/>
            <w:noWrap w:val="0"/>
            <w:vAlign w:val="center"/>
          </w:tcPr>
          <w:p w14:paraId="67075EDF">
            <w:pPr>
              <w:spacing w:line="440" w:lineRule="exact"/>
              <w:jc w:val="center"/>
              <w:rPr>
                <w:rFonts w:ascii="宋体" w:hAnsi="宋体"/>
                <w:color w:val="auto"/>
                <w:szCs w:val="21"/>
                <w:highlight w:val="none"/>
              </w:rPr>
            </w:pPr>
          </w:p>
        </w:tc>
        <w:tc>
          <w:tcPr>
            <w:tcW w:w="1265" w:type="dxa"/>
            <w:noWrap w:val="0"/>
            <w:vAlign w:val="center"/>
          </w:tcPr>
          <w:p w14:paraId="4A1A8C31">
            <w:pPr>
              <w:spacing w:line="440" w:lineRule="exact"/>
              <w:jc w:val="center"/>
              <w:rPr>
                <w:rFonts w:ascii="宋体" w:hAnsi="宋体"/>
                <w:color w:val="auto"/>
                <w:szCs w:val="21"/>
                <w:highlight w:val="none"/>
              </w:rPr>
            </w:pPr>
          </w:p>
        </w:tc>
        <w:tc>
          <w:tcPr>
            <w:tcW w:w="1210" w:type="dxa"/>
            <w:noWrap w:val="0"/>
            <w:vAlign w:val="center"/>
          </w:tcPr>
          <w:p w14:paraId="776A1BFD">
            <w:pPr>
              <w:spacing w:line="440" w:lineRule="exact"/>
              <w:jc w:val="center"/>
              <w:rPr>
                <w:rFonts w:ascii="宋体" w:hAnsi="宋体"/>
                <w:color w:val="auto"/>
                <w:szCs w:val="21"/>
                <w:highlight w:val="none"/>
              </w:rPr>
            </w:pPr>
          </w:p>
        </w:tc>
      </w:tr>
      <w:tr w14:paraId="69CA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6DC23DCD">
            <w:pPr>
              <w:spacing w:line="440" w:lineRule="exact"/>
              <w:jc w:val="center"/>
              <w:rPr>
                <w:rFonts w:ascii="宋体" w:hAnsi="宋体"/>
                <w:color w:val="auto"/>
                <w:szCs w:val="21"/>
                <w:highlight w:val="none"/>
              </w:rPr>
            </w:pPr>
          </w:p>
        </w:tc>
        <w:tc>
          <w:tcPr>
            <w:tcW w:w="1261" w:type="dxa"/>
            <w:noWrap w:val="0"/>
            <w:vAlign w:val="center"/>
          </w:tcPr>
          <w:p w14:paraId="16AF1267">
            <w:pPr>
              <w:spacing w:line="440" w:lineRule="exact"/>
              <w:jc w:val="center"/>
              <w:rPr>
                <w:rFonts w:ascii="宋体" w:hAnsi="宋体"/>
                <w:color w:val="auto"/>
                <w:szCs w:val="21"/>
                <w:highlight w:val="none"/>
              </w:rPr>
            </w:pPr>
          </w:p>
        </w:tc>
        <w:tc>
          <w:tcPr>
            <w:tcW w:w="1260" w:type="dxa"/>
            <w:noWrap w:val="0"/>
            <w:vAlign w:val="center"/>
          </w:tcPr>
          <w:p w14:paraId="1FA36872">
            <w:pPr>
              <w:spacing w:line="440" w:lineRule="exact"/>
              <w:jc w:val="center"/>
              <w:rPr>
                <w:rFonts w:ascii="宋体" w:hAnsi="宋体"/>
                <w:color w:val="auto"/>
                <w:szCs w:val="21"/>
                <w:highlight w:val="none"/>
              </w:rPr>
            </w:pPr>
          </w:p>
        </w:tc>
        <w:tc>
          <w:tcPr>
            <w:tcW w:w="1260" w:type="dxa"/>
            <w:noWrap w:val="0"/>
            <w:vAlign w:val="center"/>
          </w:tcPr>
          <w:p w14:paraId="232B4630">
            <w:pPr>
              <w:spacing w:line="440" w:lineRule="exact"/>
              <w:jc w:val="center"/>
              <w:rPr>
                <w:rFonts w:ascii="宋体" w:hAnsi="宋体"/>
                <w:color w:val="auto"/>
                <w:szCs w:val="21"/>
                <w:highlight w:val="none"/>
              </w:rPr>
            </w:pPr>
          </w:p>
        </w:tc>
        <w:tc>
          <w:tcPr>
            <w:tcW w:w="1260" w:type="dxa"/>
            <w:noWrap w:val="0"/>
            <w:vAlign w:val="center"/>
          </w:tcPr>
          <w:p w14:paraId="7DF0FABC">
            <w:pPr>
              <w:spacing w:line="440" w:lineRule="exact"/>
              <w:jc w:val="center"/>
              <w:rPr>
                <w:rFonts w:ascii="宋体" w:hAnsi="宋体"/>
                <w:color w:val="auto"/>
                <w:szCs w:val="21"/>
                <w:highlight w:val="none"/>
              </w:rPr>
            </w:pPr>
          </w:p>
        </w:tc>
        <w:tc>
          <w:tcPr>
            <w:tcW w:w="1265" w:type="dxa"/>
            <w:noWrap w:val="0"/>
            <w:vAlign w:val="center"/>
          </w:tcPr>
          <w:p w14:paraId="1C88B0FC">
            <w:pPr>
              <w:spacing w:line="440" w:lineRule="exact"/>
              <w:jc w:val="center"/>
              <w:rPr>
                <w:rFonts w:ascii="宋体" w:hAnsi="宋体"/>
                <w:color w:val="auto"/>
                <w:szCs w:val="21"/>
                <w:highlight w:val="none"/>
              </w:rPr>
            </w:pPr>
          </w:p>
        </w:tc>
        <w:tc>
          <w:tcPr>
            <w:tcW w:w="1210" w:type="dxa"/>
            <w:noWrap w:val="0"/>
            <w:vAlign w:val="center"/>
          </w:tcPr>
          <w:p w14:paraId="17240D60">
            <w:pPr>
              <w:spacing w:line="440" w:lineRule="exact"/>
              <w:jc w:val="center"/>
              <w:rPr>
                <w:rFonts w:ascii="宋体" w:hAnsi="宋体"/>
                <w:color w:val="auto"/>
                <w:szCs w:val="21"/>
                <w:highlight w:val="none"/>
              </w:rPr>
            </w:pPr>
          </w:p>
        </w:tc>
      </w:tr>
      <w:tr w14:paraId="67B0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69C0CB8F">
            <w:pPr>
              <w:spacing w:line="440" w:lineRule="exact"/>
              <w:jc w:val="center"/>
              <w:rPr>
                <w:rFonts w:ascii="宋体" w:hAnsi="宋体"/>
                <w:color w:val="auto"/>
                <w:szCs w:val="21"/>
                <w:highlight w:val="none"/>
              </w:rPr>
            </w:pPr>
          </w:p>
        </w:tc>
        <w:tc>
          <w:tcPr>
            <w:tcW w:w="1261" w:type="dxa"/>
            <w:noWrap w:val="0"/>
            <w:vAlign w:val="center"/>
          </w:tcPr>
          <w:p w14:paraId="3F1CC6D9">
            <w:pPr>
              <w:spacing w:line="440" w:lineRule="exact"/>
              <w:jc w:val="center"/>
              <w:rPr>
                <w:rFonts w:ascii="宋体" w:hAnsi="宋体"/>
                <w:color w:val="auto"/>
                <w:szCs w:val="21"/>
                <w:highlight w:val="none"/>
              </w:rPr>
            </w:pPr>
          </w:p>
        </w:tc>
        <w:tc>
          <w:tcPr>
            <w:tcW w:w="1260" w:type="dxa"/>
            <w:noWrap w:val="0"/>
            <w:vAlign w:val="center"/>
          </w:tcPr>
          <w:p w14:paraId="3DF4F52F">
            <w:pPr>
              <w:spacing w:line="440" w:lineRule="exact"/>
              <w:jc w:val="center"/>
              <w:rPr>
                <w:rFonts w:ascii="宋体" w:hAnsi="宋体"/>
                <w:color w:val="auto"/>
                <w:szCs w:val="21"/>
                <w:highlight w:val="none"/>
              </w:rPr>
            </w:pPr>
          </w:p>
        </w:tc>
        <w:tc>
          <w:tcPr>
            <w:tcW w:w="1260" w:type="dxa"/>
            <w:noWrap w:val="0"/>
            <w:vAlign w:val="center"/>
          </w:tcPr>
          <w:p w14:paraId="14FB2851">
            <w:pPr>
              <w:spacing w:line="440" w:lineRule="exact"/>
              <w:jc w:val="center"/>
              <w:rPr>
                <w:rFonts w:ascii="宋体" w:hAnsi="宋体"/>
                <w:color w:val="auto"/>
                <w:szCs w:val="21"/>
                <w:highlight w:val="none"/>
              </w:rPr>
            </w:pPr>
          </w:p>
        </w:tc>
        <w:tc>
          <w:tcPr>
            <w:tcW w:w="1260" w:type="dxa"/>
            <w:noWrap w:val="0"/>
            <w:vAlign w:val="center"/>
          </w:tcPr>
          <w:p w14:paraId="635D7E32">
            <w:pPr>
              <w:spacing w:line="440" w:lineRule="exact"/>
              <w:jc w:val="center"/>
              <w:rPr>
                <w:rFonts w:ascii="宋体" w:hAnsi="宋体"/>
                <w:color w:val="auto"/>
                <w:szCs w:val="21"/>
                <w:highlight w:val="none"/>
              </w:rPr>
            </w:pPr>
          </w:p>
        </w:tc>
        <w:tc>
          <w:tcPr>
            <w:tcW w:w="1265" w:type="dxa"/>
            <w:noWrap w:val="0"/>
            <w:vAlign w:val="center"/>
          </w:tcPr>
          <w:p w14:paraId="2AE91EBB">
            <w:pPr>
              <w:spacing w:line="440" w:lineRule="exact"/>
              <w:jc w:val="center"/>
              <w:rPr>
                <w:rFonts w:ascii="宋体" w:hAnsi="宋体"/>
                <w:color w:val="auto"/>
                <w:szCs w:val="21"/>
                <w:highlight w:val="none"/>
              </w:rPr>
            </w:pPr>
          </w:p>
        </w:tc>
        <w:tc>
          <w:tcPr>
            <w:tcW w:w="1210" w:type="dxa"/>
            <w:noWrap w:val="0"/>
            <w:vAlign w:val="center"/>
          </w:tcPr>
          <w:p w14:paraId="480F4FCA">
            <w:pPr>
              <w:spacing w:line="440" w:lineRule="exact"/>
              <w:jc w:val="center"/>
              <w:rPr>
                <w:rFonts w:ascii="宋体" w:hAnsi="宋体"/>
                <w:color w:val="auto"/>
                <w:szCs w:val="21"/>
                <w:highlight w:val="none"/>
              </w:rPr>
            </w:pPr>
          </w:p>
        </w:tc>
      </w:tr>
      <w:tr w14:paraId="0EAD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312569CE">
            <w:pPr>
              <w:spacing w:line="440" w:lineRule="exact"/>
              <w:jc w:val="center"/>
              <w:rPr>
                <w:rFonts w:ascii="宋体" w:hAnsi="宋体"/>
                <w:color w:val="auto"/>
                <w:szCs w:val="21"/>
                <w:highlight w:val="none"/>
              </w:rPr>
            </w:pPr>
          </w:p>
        </w:tc>
        <w:tc>
          <w:tcPr>
            <w:tcW w:w="1261" w:type="dxa"/>
            <w:noWrap w:val="0"/>
            <w:vAlign w:val="center"/>
          </w:tcPr>
          <w:p w14:paraId="57668B86">
            <w:pPr>
              <w:spacing w:line="440" w:lineRule="exact"/>
              <w:jc w:val="center"/>
              <w:rPr>
                <w:rFonts w:ascii="宋体" w:hAnsi="宋体"/>
                <w:color w:val="auto"/>
                <w:szCs w:val="21"/>
                <w:highlight w:val="none"/>
              </w:rPr>
            </w:pPr>
          </w:p>
        </w:tc>
        <w:tc>
          <w:tcPr>
            <w:tcW w:w="1260" w:type="dxa"/>
            <w:noWrap w:val="0"/>
            <w:vAlign w:val="center"/>
          </w:tcPr>
          <w:p w14:paraId="0698AA96">
            <w:pPr>
              <w:spacing w:line="440" w:lineRule="exact"/>
              <w:jc w:val="center"/>
              <w:rPr>
                <w:rFonts w:ascii="宋体" w:hAnsi="宋体"/>
                <w:color w:val="auto"/>
                <w:szCs w:val="21"/>
                <w:highlight w:val="none"/>
              </w:rPr>
            </w:pPr>
          </w:p>
        </w:tc>
        <w:tc>
          <w:tcPr>
            <w:tcW w:w="1260" w:type="dxa"/>
            <w:noWrap w:val="0"/>
            <w:vAlign w:val="center"/>
          </w:tcPr>
          <w:p w14:paraId="343AED76">
            <w:pPr>
              <w:spacing w:line="440" w:lineRule="exact"/>
              <w:jc w:val="center"/>
              <w:rPr>
                <w:rFonts w:ascii="宋体" w:hAnsi="宋体"/>
                <w:color w:val="auto"/>
                <w:szCs w:val="21"/>
                <w:highlight w:val="none"/>
              </w:rPr>
            </w:pPr>
          </w:p>
        </w:tc>
        <w:tc>
          <w:tcPr>
            <w:tcW w:w="1260" w:type="dxa"/>
            <w:noWrap w:val="0"/>
            <w:vAlign w:val="center"/>
          </w:tcPr>
          <w:p w14:paraId="3403D85B">
            <w:pPr>
              <w:spacing w:line="440" w:lineRule="exact"/>
              <w:jc w:val="center"/>
              <w:rPr>
                <w:rFonts w:ascii="宋体" w:hAnsi="宋体"/>
                <w:color w:val="auto"/>
                <w:szCs w:val="21"/>
                <w:highlight w:val="none"/>
              </w:rPr>
            </w:pPr>
          </w:p>
        </w:tc>
        <w:tc>
          <w:tcPr>
            <w:tcW w:w="1265" w:type="dxa"/>
            <w:noWrap w:val="0"/>
            <w:vAlign w:val="center"/>
          </w:tcPr>
          <w:p w14:paraId="388A5910">
            <w:pPr>
              <w:spacing w:line="440" w:lineRule="exact"/>
              <w:jc w:val="center"/>
              <w:rPr>
                <w:rFonts w:ascii="宋体" w:hAnsi="宋体"/>
                <w:color w:val="auto"/>
                <w:szCs w:val="21"/>
                <w:highlight w:val="none"/>
              </w:rPr>
            </w:pPr>
          </w:p>
        </w:tc>
        <w:tc>
          <w:tcPr>
            <w:tcW w:w="1210" w:type="dxa"/>
            <w:noWrap w:val="0"/>
            <w:vAlign w:val="center"/>
          </w:tcPr>
          <w:p w14:paraId="3C4F0430">
            <w:pPr>
              <w:spacing w:line="440" w:lineRule="exact"/>
              <w:jc w:val="center"/>
              <w:rPr>
                <w:rFonts w:ascii="宋体" w:hAnsi="宋体"/>
                <w:color w:val="auto"/>
                <w:szCs w:val="21"/>
                <w:highlight w:val="none"/>
              </w:rPr>
            </w:pPr>
          </w:p>
        </w:tc>
      </w:tr>
    </w:tbl>
    <w:p w14:paraId="06968A1C">
      <w:pPr>
        <w:spacing w:line="400" w:lineRule="exact"/>
        <w:rPr>
          <w:rFonts w:ascii="宋体" w:hAnsi="宋体"/>
          <w:color w:val="auto"/>
          <w:highlight w:val="none"/>
        </w:rPr>
      </w:pPr>
    </w:p>
    <w:p w14:paraId="0EEFA336">
      <w:pPr>
        <w:spacing w:line="400" w:lineRule="exac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.6.2</w:t>
      </w:r>
      <w:r>
        <w:rPr>
          <w:rFonts w:hint="eastAsia" w:ascii="宋体" w:hAnsi="宋体"/>
          <w:color w:val="auto"/>
          <w:szCs w:val="21"/>
          <w:highlight w:val="none"/>
        </w:rPr>
        <w:t>工程设备暂估价表</w:t>
      </w:r>
    </w:p>
    <w:tbl>
      <w:tblPr>
        <w:tblStyle w:val="1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61"/>
        <w:gridCol w:w="1260"/>
        <w:gridCol w:w="1260"/>
        <w:gridCol w:w="1260"/>
        <w:gridCol w:w="1265"/>
        <w:gridCol w:w="1210"/>
      </w:tblGrid>
      <w:tr w14:paraId="238A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521A34C4">
            <w:pPr>
              <w:spacing w:line="440" w:lineRule="exact"/>
              <w:jc w:val="center"/>
              <w:rPr>
                <w:rFonts w:ascii="宋体" w:hAnsi="宋体"/>
                <w:color w:val="auto"/>
                <w:szCs w:val="21"/>
                <w:highlight w:val="none"/>
              </w:rPr>
            </w:pPr>
            <w:r>
              <w:rPr>
                <w:rFonts w:ascii="宋体" w:hAnsi="宋体"/>
                <w:color w:val="auto"/>
                <w:szCs w:val="21"/>
                <w:highlight w:val="none"/>
              </w:rPr>
              <w:t>序号</w:t>
            </w:r>
          </w:p>
        </w:tc>
        <w:tc>
          <w:tcPr>
            <w:tcW w:w="1261" w:type="dxa"/>
            <w:noWrap w:val="0"/>
            <w:vAlign w:val="center"/>
          </w:tcPr>
          <w:p w14:paraId="49A22DCE">
            <w:pPr>
              <w:spacing w:line="440" w:lineRule="exact"/>
              <w:jc w:val="center"/>
              <w:rPr>
                <w:rFonts w:ascii="宋体" w:hAnsi="宋体"/>
                <w:color w:val="auto"/>
                <w:szCs w:val="21"/>
                <w:highlight w:val="none"/>
              </w:rPr>
            </w:pPr>
            <w:r>
              <w:rPr>
                <w:rFonts w:ascii="宋体" w:hAnsi="宋体"/>
                <w:color w:val="auto"/>
                <w:szCs w:val="21"/>
                <w:highlight w:val="none"/>
              </w:rPr>
              <w:t>名称</w:t>
            </w:r>
          </w:p>
        </w:tc>
        <w:tc>
          <w:tcPr>
            <w:tcW w:w="1260" w:type="dxa"/>
            <w:noWrap w:val="0"/>
            <w:vAlign w:val="center"/>
          </w:tcPr>
          <w:p w14:paraId="2AA5D5D5">
            <w:pPr>
              <w:spacing w:line="440" w:lineRule="exact"/>
              <w:jc w:val="center"/>
              <w:rPr>
                <w:rFonts w:ascii="宋体" w:hAnsi="宋体"/>
                <w:color w:val="auto"/>
                <w:szCs w:val="21"/>
                <w:highlight w:val="none"/>
              </w:rPr>
            </w:pPr>
            <w:r>
              <w:rPr>
                <w:rFonts w:ascii="宋体" w:hAnsi="宋体"/>
                <w:color w:val="auto"/>
                <w:szCs w:val="21"/>
                <w:highlight w:val="none"/>
              </w:rPr>
              <w:t>单位</w:t>
            </w:r>
          </w:p>
        </w:tc>
        <w:tc>
          <w:tcPr>
            <w:tcW w:w="1260" w:type="dxa"/>
            <w:noWrap w:val="0"/>
            <w:vAlign w:val="center"/>
          </w:tcPr>
          <w:p w14:paraId="192FA7B0">
            <w:pPr>
              <w:spacing w:line="44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260" w:type="dxa"/>
            <w:noWrap w:val="0"/>
            <w:vAlign w:val="center"/>
          </w:tcPr>
          <w:p w14:paraId="1BC2519F">
            <w:pPr>
              <w:spacing w:line="440" w:lineRule="exact"/>
              <w:jc w:val="center"/>
              <w:rPr>
                <w:rFonts w:ascii="宋体" w:hAnsi="宋体"/>
                <w:color w:val="auto"/>
                <w:szCs w:val="21"/>
                <w:highlight w:val="none"/>
              </w:rPr>
            </w:pPr>
            <w:r>
              <w:rPr>
                <w:rFonts w:ascii="宋体" w:hAnsi="宋体"/>
                <w:color w:val="auto"/>
                <w:szCs w:val="21"/>
                <w:highlight w:val="none"/>
              </w:rPr>
              <w:cr/>
            </w:r>
            <w:r>
              <w:rPr>
                <w:rFonts w:ascii="宋体" w:hAnsi="宋体"/>
                <w:color w:val="auto"/>
                <w:szCs w:val="21"/>
                <w:highlight w:val="none"/>
              </w:rPr>
              <w:t>单价</w:t>
            </w:r>
          </w:p>
        </w:tc>
        <w:tc>
          <w:tcPr>
            <w:tcW w:w="1265" w:type="dxa"/>
            <w:noWrap w:val="0"/>
            <w:vAlign w:val="center"/>
          </w:tcPr>
          <w:p w14:paraId="32628FA5">
            <w:pPr>
              <w:spacing w:line="440" w:lineRule="exact"/>
              <w:jc w:val="center"/>
              <w:rPr>
                <w:rFonts w:ascii="宋体" w:hAnsi="宋体"/>
                <w:color w:val="auto"/>
                <w:szCs w:val="21"/>
                <w:highlight w:val="none"/>
              </w:rPr>
            </w:pPr>
            <w:r>
              <w:rPr>
                <w:rFonts w:ascii="宋体" w:hAnsi="宋体"/>
                <w:color w:val="auto"/>
                <w:szCs w:val="21"/>
                <w:highlight w:val="none"/>
              </w:rPr>
              <w:cr/>
            </w:r>
            <w:r>
              <w:rPr>
                <w:rFonts w:hint="eastAsia" w:ascii="宋体" w:hAnsi="宋体"/>
                <w:color w:val="auto"/>
                <w:szCs w:val="21"/>
                <w:highlight w:val="none"/>
              </w:rPr>
              <w:t>合价</w:t>
            </w:r>
            <w:r>
              <w:rPr>
                <w:rFonts w:ascii="宋体" w:hAnsi="宋体"/>
                <w:color w:val="auto"/>
                <w:szCs w:val="21"/>
                <w:highlight w:val="none"/>
              </w:rPr>
              <w:t xml:space="preserve"> </w:t>
            </w:r>
          </w:p>
        </w:tc>
        <w:tc>
          <w:tcPr>
            <w:tcW w:w="1210" w:type="dxa"/>
            <w:noWrap w:val="0"/>
            <w:vAlign w:val="center"/>
          </w:tcPr>
          <w:p w14:paraId="57670D5C">
            <w:pPr>
              <w:spacing w:line="440" w:lineRule="exact"/>
              <w:jc w:val="center"/>
              <w:rPr>
                <w:rFonts w:ascii="宋体" w:hAnsi="宋体"/>
                <w:color w:val="auto"/>
                <w:szCs w:val="21"/>
                <w:highlight w:val="none"/>
              </w:rPr>
            </w:pPr>
            <w:r>
              <w:rPr>
                <w:rFonts w:ascii="宋体" w:hAnsi="宋体"/>
                <w:color w:val="auto"/>
                <w:szCs w:val="21"/>
                <w:highlight w:val="none"/>
              </w:rPr>
              <w:t>备注</w:t>
            </w:r>
          </w:p>
        </w:tc>
      </w:tr>
      <w:tr w14:paraId="4C2C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58332752">
            <w:pPr>
              <w:spacing w:line="440" w:lineRule="exact"/>
              <w:jc w:val="center"/>
              <w:rPr>
                <w:rFonts w:ascii="宋体" w:hAnsi="宋体"/>
                <w:color w:val="auto"/>
                <w:szCs w:val="21"/>
                <w:highlight w:val="none"/>
              </w:rPr>
            </w:pPr>
          </w:p>
        </w:tc>
        <w:tc>
          <w:tcPr>
            <w:tcW w:w="1261" w:type="dxa"/>
            <w:noWrap w:val="0"/>
            <w:vAlign w:val="center"/>
          </w:tcPr>
          <w:p w14:paraId="00061690">
            <w:pPr>
              <w:spacing w:line="440" w:lineRule="exact"/>
              <w:jc w:val="center"/>
              <w:rPr>
                <w:rFonts w:ascii="宋体" w:hAnsi="宋体"/>
                <w:color w:val="auto"/>
                <w:szCs w:val="21"/>
                <w:highlight w:val="none"/>
              </w:rPr>
            </w:pPr>
          </w:p>
        </w:tc>
        <w:tc>
          <w:tcPr>
            <w:tcW w:w="1260" w:type="dxa"/>
            <w:noWrap w:val="0"/>
            <w:vAlign w:val="center"/>
          </w:tcPr>
          <w:p w14:paraId="7A774971">
            <w:pPr>
              <w:spacing w:line="440" w:lineRule="exact"/>
              <w:jc w:val="center"/>
              <w:rPr>
                <w:rFonts w:ascii="宋体" w:hAnsi="宋体"/>
                <w:color w:val="auto"/>
                <w:szCs w:val="21"/>
                <w:highlight w:val="none"/>
              </w:rPr>
            </w:pPr>
          </w:p>
        </w:tc>
        <w:tc>
          <w:tcPr>
            <w:tcW w:w="1260" w:type="dxa"/>
            <w:noWrap w:val="0"/>
            <w:vAlign w:val="center"/>
          </w:tcPr>
          <w:p w14:paraId="796A074D">
            <w:pPr>
              <w:spacing w:line="440" w:lineRule="exact"/>
              <w:jc w:val="center"/>
              <w:rPr>
                <w:rFonts w:ascii="宋体" w:hAnsi="宋体"/>
                <w:color w:val="auto"/>
                <w:szCs w:val="21"/>
                <w:highlight w:val="none"/>
              </w:rPr>
            </w:pPr>
          </w:p>
        </w:tc>
        <w:tc>
          <w:tcPr>
            <w:tcW w:w="1260" w:type="dxa"/>
            <w:noWrap w:val="0"/>
            <w:vAlign w:val="center"/>
          </w:tcPr>
          <w:p w14:paraId="523F1D58">
            <w:pPr>
              <w:spacing w:line="440" w:lineRule="exact"/>
              <w:jc w:val="center"/>
              <w:rPr>
                <w:rFonts w:ascii="宋体" w:hAnsi="宋体"/>
                <w:color w:val="auto"/>
                <w:szCs w:val="21"/>
                <w:highlight w:val="none"/>
              </w:rPr>
            </w:pPr>
          </w:p>
        </w:tc>
        <w:tc>
          <w:tcPr>
            <w:tcW w:w="1265" w:type="dxa"/>
            <w:noWrap w:val="0"/>
            <w:vAlign w:val="center"/>
          </w:tcPr>
          <w:p w14:paraId="679CE7CD">
            <w:pPr>
              <w:spacing w:line="440" w:lineRule="exact"/>
              <w:jc w:val="center"/>
              <w:rPr>
                <w:rFonts w:ascii="宋体" w:hAnsi="宋体"/>
                <w:color w:val="auto"/>
                <w:szCs w:val="21"/>
                <w:highlight w:val="none"/>
              </w:rPr>
            </w:pPr>
          </w:p>
        </w:tc>
        <w:tc>
          <w:tcPr>
            <w:tcW w:w="1210" w:type="dxa"/>
            <w:noWrap w:val="0"/>
            <w:vAlign w:val="center"/>
          </w:tcPr>
          <w:p w14:paraId="709DF0A0">
            <w:pPr>
              <w:spacing w:line="440" w:lineRule="exact"/>
              <w:jc w:val="center"/>
              <w:rPr>
                <w:rFonts w:ascii="宋体" w:hAnsi="宋体"/>
                <w:color w:val="auto"/>
                <w:szCs w:val="21"/>
                <w:highlight w:val="none"/>
              </w:rPr>
            </w:pPr>
          </w:p>
        </w:tc>
      </w:tr>
      <w:tr w14:paraId="213D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3917EE43">
            <w:pPr>
              <w:spacing w:line="440" w:lineRule="exact"/>
              <w:jc w:val="center"/>
              <w:rPr>
                <w:rFonts w:ascii="宋体" w:hAnsi="宋体"/>
                <w:color w:val="auto"/>
                <w:szCs w:val="21"/>
                <w:highlight w:val="none"/>
              </w:rPr>
            </w:pPr>
          </w:p>
        </w:tc>
        <w:tc>
          <w:tcPr>
            <w:tcW w:w="1261" w:type="dxa"/>
            <w:noWrap w:val="0"/>
            <w:vAlign w:val="center"/>
          </w:tcPr>
          <w:p w14:paraId="2F0735E2">
            <w:pPr>
              <w:spacing w:line="440" w:lineRule="exact"/>
              <w:jc w:val="center"/>
              <w:rPr>
                <w:rFonts w:ascii="宋体" w:hAnsi="宋体"/>
                <w:color w:val="auto"/>
                <w:szCs w:val="21"/>
                <w:highlight w:val="none"/>
              </w:rPr>
            </w:pPr>
          </w:p>
        </w:tc>
        <w:tc>
          <w:tcPr>
            <w:tcW w:w="1260" w:type="dxa"/>
            <w:noWrap w:val="0"/>
            <w:vAlign w:val="center"/>
          </w:tcPr>
          <w:p w14:paraId="4C7F5080">
            <w:pPr>
              <w:spacing w:line="440" w:lineRule="exact"/>
              <w:jc w:val="center"/>
              <w:rPr>
                <w:rFonts w:ascii="宋体" w:hAnsi="宋体"/>
                <w:color w:val="auto"/>
                <w:szCs w:val="21"/>
                <w:highlight w:val="none"/>
              </w:rPr>
            </w:pPr>
          </w:p>
        </w:tc>
        <w:tc>
          <w:tcPr>
            <w:tcW w:w="1260" w:type="dxa"/>
            <w:noWrap w:val="0"/>
            <w:vAlign w:val="center"/>
          </w:tcPr>
          <w:p w14:paraId="50350A51">
            <w:pPr>
              <w:spacing w:line="440" w:lineRule="exact"/>
              <w:jc w:val="center"/>
              <w:rPr>
                <w:rFonts w:ascii="宋体" w:hAnsi="宋体"/>
                <w:color w:val="auto"/>
                <w:szCs w:val="21"/>
                <w:highlight w:val="none"/>
              </w:rPr>
            </w:pPr>
          </w:p>
        </w:tc>
        <w:tc>
          <w:tcPr>
            <w:tcW w:w="1260" w:type="dxa"/>
            <w:noWrap w:val="0"/>
            <w:vAlign w:val="center"/>
          </w:tcPr>
          <w:p w14:paraId="2B9181E2">
            <w:pPr>
              <w:spacing w:line="440" w:lineRule="exact"/>
              <w:jc w:val="center"/>
              <w:rPr>
                <w:rFonts w:ascii="宋体" w:hAnsi="宋体"/>
                <w:color w:val="auto"/>
                <w:szCs w:val="21"/>
                <w:highlight w:val="none"/>
              </w:rPr>
            </w:pPr>
          </w:p>
        </w:tc>
        <w:tc>
          <w:tcPr>
            <w:tcW w:w="1265" w:type="dxa"/>
            <w:noWrap w:val="0"/>
            <w:vAlign w:val="center"/>
          </w:tcPr>
          <w:p w14:paraId="0A733815">
            <w:pPr>
              <w:spacing w:line="440" w:lineRule="exact"/>
              <w:jc w:val="center"/>
              <w:rPr>
                <w:rFonts w:ascii="宋体" w:hAnsi="宋体"/>
                <w:color w:val="auto"/>
                <w:szCs w:val="21"/>
                <w:highlight w:val="none"/>
              </w:rPr>
            </w:pPr>
          </w:p>
        </w:tc>
        <w:tc>
          <w:tcPr>
            <w:tcW w:w="1210" w:type="dxa"/>
            <w:noWrap w:val="0"/>
            <w:vAlign w:val="center"/>
          </w:tcPr>
          <w:p w14:paraId="3F8E0CE7">
            <w:pPr>
              <w:spacing w:line="440" w:lineRule="exact"/>
              <w:jc w:val="center"/>
              <w:rPr>
                <w:rFonts w:ascii="宋体" w:hAnsi="宋体"/>
                <w:color w:val="auto"/>
                <w:szCs w:val="21"/>
                <w:highlight w:val="none"/>
              </w:rPr>
            </w:pPr>
          </w:p>
        </w:tc>
      </w:tr>
      <w:tr w14:paraId="463F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0C2742E9">
            <w:pPr>
              <w:spacing w:line="440" w:lineRule="exact"/>
              <w:jc w:val="center"/>
              <w:rPr>
                <w:rFonts w:ascii="宋体" w:hAnsi="宋体"/>
                <w:color w:val="auto"/>
                <w:szCs w:val="21"/>
                <w:highlight w:val="none"/>
              </w:rPr>
            </w:pPr>
          </w:p>
        </w:tc>
        <w:tc>
          <w:tcPr>
            <w:tcW w:w="1261" w:type="dxa"/>
            <w:noWrap w:val="0"/>
            <w:vAlign w:val="center"/>
          </w:tcPr>
          <w:p w14:paraId="532D1C6C">
            <w:pPr>
              <w:spacing w:line="440" w:lineRule="exact"/>
              <w:jc w:val="center"/>
              <w:rPr>
                <w:rFonts w:ascii="宋体" w:hAnsi="宋体"/>
                <w:color w:val="auto"/>
                <w:szCs w:val="21"/>
                <w:highlight w:val="none"/>
              </w:rPr>
            </w:pPr>
          </w:p>
        </w:tc>
        <w:tc>
          <w:tcPr>
            <w:tcW w:w="1260" w:type="dxa"/>
            <w:noWrap w:val="0"/>
            <w:vAlign w:val="center"/>
          </w:tcPr>
          <w:p w14:paraId="198BCDC8">
            <w:pPr>
              <w:spacing w:line="440" w:lineRule="exact"/>
              <w:jc w:val="center"/>
              <w:rPr>
                <w:rFonts w:ascii="宋体" w:hAnsi="宋体"/>
                <w:color w:val="auto"/>
                <w:szCs w:val="21"/>
                <w:highlight w:val="none"/>
              </w:rPr>
            </w:pPr>
          </w:p>
        </w:tc>
        <w:tc>
          <w:tcPr>
            <w:tcW w:w="1260" w:type="dxa"/>
            <w:noWrap w:val="0"/>
            <w:vAlign w:val="center"/>
          </w:tcPr>
          <w:p w14:paraId="3B917305">
            <w:pPr>
              <w:spacing w:line="440" w:lineRule="exact"/>
              <w:jc w:val="center"/>
              <w:rPr>
                <w:rFonts w:ascii="宋体" w:hAnsi="宋体"/>
                <w:color w:val="auto"/>
                <w:szCs w:val="21"/>
                <w:highlight w:val="none"/>
              </w:rPr>
            </w:pPr>
          </w:p>
        </w:tc>
        <w:tc>
          <w:tcPr>
            <w:tcW w:w="1260" w:type="dxa"/>
            <w:noWrap w:val="0"/>
            <w:vAlign w:val="center"/>
          </w:tcPr>
          <w:p w14:paraId="1FE94945">
            <w:pPr>
              <w:spacing w:line="440" w:lineRule="exact"/>
              <w:jc w:val="center"/>
              <w:rPr>
                <w:rFonts w:ascii="宋体" w:hAnsi="宋体"/>
                <w:color w:val="auto"/>
                <w:szCs w:val="21"/>
                <w:highlight w:val="none"/>
              </w:rPr>
            </w:pPr>
          </w:p>
        </w:tc>
        <w:tc>
          <w:tcPr>
            <w:tcW w:w="1265" w:type="dxa"/>
            <w:noWrap w:val="0"/>
            <w:vAlign w:val="center"/>
          </w:tcPr>
          <w:p w14:paraId="293B1906">
            <w:pPr>
              <w:spacing w:line="440" w:lineRule="exact"/>
              <w:jc w:val="center"/>
              <w:rPr>
                <w:rFonts w:ascii="宋体" w:hAnsi="宋体"/>
                <w:color w:val="auto"/>
                <w:szCs w:val="21"/>
                <w:highlight w:val="none"/>
              </w:rPr>
            </w:pPr>
          </w:p>
        </w:tc>
        <w:tc>
          <w:tcPr>
            <w:tcW w:w="1210" w:type="dxa"/>
            <w:noWrap w:val="0"/>
            <w:vAlign w:val="center"/>
          </w:tcPr>
          <w:p w14:paraId="1A2C5436">
            <w:pPr>
              <w:spacing w:line="440" w:lineRule="exact"/>
              <w:jc w:val="center"/>
              <w:rPr>
                <w:rFonts w:ascii="宋体" w:hAnsi="宋体"/>
                <w:color w:val="auto"/>
                <w:szCs w:val="21"/>
                <w:highlight w:val="none"/>
              </w:rPr>
            </w:pPr>
          </w:p>
        </w:tc>
      </w:tr>
      <w:tr w14:paraId="72EE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356EA5FA">
            <w:pPr>
              <w:spacing w:line="440" w:lineRule="exact"/>
              <w:jc w:val="center"/>
              <w:rPr>
                <w:rFonts w:ascii="宋体" w:hAnsi="宋体"/>
                <w:color w:val="auto"/>
                <w:szCs w:val="21"/>
                <w:highlight w:val="none"/>
              </w:rPr>
            </w:pPr>
          </w:p>
        </w:tc>
        <w:tc>
          <w:tcPr>
            <w:tcW w:w="1261" w:type="dxa"/>
            <w:noWrap w:val="0"/>
            <w:vAlign w:val="center"/>
          </w:tcPr>
          <w:p w14:paraId="16D15A6A">
            <w:pPr>
              <w:spacing w:line="440" w:lineRule="exact"/>
              <w:jc w:val="center"/>
              <w:rPr>
                <w:rFonts w:ascii="宋体" w:hAnsi="宋体"/>
                <w:color w:val="auto"/>
                <w:szCs w:val="21"/>
                <w:highlight w:val="none"/>
              </w:rPr>
            </w:pPr>
          </w:p>
        </w:tc>
        <w:tc>
          <w:tcPr>
            <w:tcW w:w="1260" w:type="dxa"/>
            <w:noWrap w:val="0"/>
            <w:vAlign w:val="center"/>
          </w:tcPr>
          <w:p w14:paraId="5810DD02">
            <w:pPr>
              <w:spacing w:line="440" w:lineRule="exact"/>
              <w:jc w:val="center"/>
              <w:rPr>
                <w:rFonts w:ascii="宋体" w:hAnsi="宋体"/>
                <w:color w:val="auto"/>
                <w:szCs w:val="21"/>
                <w:highlight w:val="none"/>
              </w:rPr>
            </w:pPr>
          </w:p>
        </w:tc>
        <w:tc>
          <w:tcPr>
            <w:tcW w:w="1260" w:type="dxa"/>
            <w:noWrap w:val="0"/>
            <w:vAlign w:val="center"/>
          </w:tcPr>
          <w:p w14:paraId="131AFA60">
            <w:pPr>
              <w:spacing w:line="440" w:lineRule="exact"/>
              <w:jc w:val="center"/>
              <w:rPr>
                <w:rFonts w:ascii="宋体" w:hAnsi="宋体"/>
                <w:color w:val="auto"/>
                <w:szCs w:val="21"/>
                <w:highlight w:val="none"/>
              </w:rPr>
            </w:pPr>
          </w:p>
        </w:tc>
        <w:tc>
          <w:tcPr>
            <w:tcW w:w="1260" w:type="dxa"/>
            <w:noWrap w:val="0"/>
            <w:vAlign w:val="center"/>
          </w:tcPr>
          <w:p w14:paraId="1E12ACA5">
            <w:pPr>
              <w:spacing w:line="440" w:lineRule="exact"/>
              <w:jc w:val="center"/>
              <w:rPr>
                <w:rFonts w:ascii="宋体" w:hAnsi="宋体"/>
                <w:color w:val="auto"/>
                <w:szCs w:val="21"/>
                <w:highlight w:val="none"/>
              </w:rPr>
            </w:pPr>
          </w:p>
        </w:tc>
        <w:tc>
          <w:tcPr>
            <w:tcW w:w="1265" w:type="dxa"/>
            <w:noWrap w:val="0"/>
            <w:vAlign w:val="center"/>
          </w:tcPr>
          <w:p w14:paraId="7EA3602F">
            <w:pPr>
              <w:spacing w:line="440" w:lineRule="exact"/>
              <w:jc w:val="center"/>
              <w:rPr>
                <w:rFonts w:ascii="宋体" w:hAnsi="宋体"/>
                <w:color w:val="auto"/>
                <w:szCs w:val="21"/>
                <w:highlight w:val="none"/>
              </w:rPr>
            </w:pPr>
          </w:p>
        </w:tc>
        <w:tc>
          <w:tcPr>
            <w:tcW w:w="1210" w:type="dxa"/>
            <w:noWrap w:val="0"/>
            <w:vAlign w:val="center"/>
          </w:tcPr>
          <w:p w14:paraId="0057ADB4">
            <w:pPr>
              <w:spacing w:line="440" w:lineRule="exact"/>
              <w:jc w:val="center"/>
              <w:rPr>
                <w:rFonts w:ascii="宋体" w:hAnsi="宋体"/>
                <w:color w:val="auto"/>
                <w:szCs w:val="21"/>
                <w:highlight w:val="none"/>
              </w:rPr>
            </w:pPr>
          </w:p>
        </w:tc>
      </w:tr>
      <w:tr w14:paraId="04CF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7FEB56DB">
            <w:pPr>
              <w:spacing w:line="440" w:lineRule="exact"/>
              <w:jc w:val="center"/>
              <w:rPr>
                <w:rFonts w:ascii="宋体" w:hAnsi="宋体"/>
                <w:color w:val="auto"/>
                <w:szCs w:val="21"/>
                <w:highlight w:val="none"/>
              </w:rPr>
            </w:pPr>
          </w:p>
        </w:tc>
        <w:tc>
          <w:tcPr>
            <w:tcW w:w="1261" w:type="dxa"/>
            <w:noWrap w:val="0"/>
            <w:vAlign w:val="center"/>
          </w:tcPr>
          <w:p w14:paraId="14C9A6A6">
            <w:pPr>
              <w:spacing w:line="440" w:lineRule="exact"/>
              <w:jc w:val="center"/>
              <w:rPr>
                <w:rFonts w:ascii="宋体" w:hAnsi="宋体"/>
                <w:color w:val="auto"/>
                <w:szCs w:val="21"/>
                <w:highlight w:val="none"/>
              </w:rPr>
            </w:pPr>
          </w:p>
        </w:tc>
        <w:tc>
          <w:tcPr>
            <w:tcW w:w="1260" w:type="dxa"/>
            <w:noWrap w:val="0"/>
            <w:vAlign w:val="center"/>
          </w:tcPr>
          <w:p w14:paraId="1B52DC0D">
            <w:pPr>
              <w:spacing w:line="440" w:lineRule="exact"/>
              <w:jc w:val="center"/>
              <w:rPr>
                <w:rFonts w:ascii="宋体" w:hAnsi="宋体"/>
                <w:color w:val="auto"/>
                <w:szCs w:val="21"/>
                <w:highlight w:val="none"/>
              </w:rPr>
            </w:pPr>
          </w:p>
        </w:tc>
        <w:tc>
          <w:tcPr>
            <w:tcW w:w="1260" w:type="dxa"/>
            <w:noWrap w:val="0"/>
            <w:vAlign w:val="center"/>
          </w:tcPr>
          <w:p w14:paraId="3AB85057">
            <w:pPr>
              <w:spacing w:line="440" w:lineRule="exact"/>
              <w:jc w:val="center"/>
              <w:rPr>
                <w:rFonts w:ascii="宋体" w:hAnsi="宋体"/>
                <w:color w:val="auto"/>
                <w:szCs w:val="21"/>
                <w:highlight w:val="none"/>
              </w:rPr>
            </w:pPr>
          </w:p>
        </w:tc>
        <w:tc>
          <w:tcPr>
            <w:tcW w:w="1260" w:type="dxa"/>
            <w:noWrap w:val="0"/>
            <w:vAlign w:val="center"/>
          </w:tcPr>
          <w:p w14:paraId="3D1B8E1C">
            <w:pPr>
              <w:spacing w:line="440" w:lineRule="exact"/>
              <w:jc w:val="center"/>
              <w:rPr>
                <w:rFonts w:ascii="宋体" w:hAnsi="宋体"/>
                <w:color w:val="auto"/>
                <w:szCs w:val="21"/>
                <w:highlight w:val="none"/>
              </w:rPr>
            </w:pPr>
          </w:p>
        </w:tc>
        <w:tc>
          <w:tcPr>
            <w:tcW w:w="1265" w:type="dxa"/>
            <w:noWrap w:val="0"/>
            <w:vAlign w:val="center"/>
          </w:tcPr>
          <w:p w14:paraId="7642F5F7">
            <w:pPr>
              <w:spacing w:line="440" w:lineRule="exact"/>
              <w:jc w:val="center"/>
              <w:rPr>
                <w:rFonts w:ascii="宋体" w:hAnsi="宋体"/>
                <w:color w:val="auto"/>
                <w:szCs w:val="21"/>
                <w:highlight w:val="none"/>
              </w:rPr>
            </w:pPr>
          </w:p>
        </w:tc>
        <w:tc>
          <w:tcPr>
            <w:tcW w:w="1210" w:type="dxa"/>
            <w:noWrap w:val="0"/>
            <w:vAlign w:val="center"/>
          </w:tcPr>
          <w:p w14:paraId="45628633">
            <w:pPr>
              <w:spacing w:line="440" w:lineRule="exact"/>
              <w:jc w:val="center"/>
              <w:rPr>
                <w:rFonts w:ascii="宋体" w:hAnsi="宋体"/>
                <w:color w:val="auto"/>
                <w:szCs w:val="21"/>
                <w:highlight w:val="none"/>
              </w:rPr>
            </w:pPr>
          </w:p>
        </w:tc>
      </w:tr>
    </w:tbl>
    <w:p w14:paraId="16667233">
      <w:pPr>
        <w:spacing w:line="400" w:lineRule="exact"/>
        <w:rPr>
          <w:rFonts w:ascii="宋体" w:hAnsi="宋体"/>
          <w:color w:val="auto"/>
          <w:szCs w:val="21"/>
          <w:highlight w:val="none"/>
        </w:rPr>
      </w:pPr>
    </w:p>
    <w:p w14:paraId="7454671C">
      <w:pPr>
        <w:spacing w:line="400" w:lineRule="exact"/>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.6.3</w:t>
      </w:r>
      <w:r>
        <w:rPr>
          <w:rFonts w:hint="eastAsia" w:ascii="宋体" w:hAnsi="宋体"/>
          <w:color w:val="auto"/>
          <w:szCs w:val="21"/>
          <w:highlight w:val="none"/>
        </w:rPr>
        <w:t>专业工程暂估价表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90"/>
        <w:gridCol w:w="5038"/>
        <w:gridCol w:w="1035"/>
      </w:tblGrid>
      <w:tr w14:paraId="6C74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7078DEB2">
            <w:pPr>
              <w:spacing w:line="440" w:lineRule="exact"/>
              <w:jc w:val="center"/>
              <w:rPr>
                <w:rFonts w:ascii="宋体" w:hAnsi="宋体"/>
                <w:color w:val="auto"/>
                <w:szCs w:val="21"/>
                <w:highlight w:val="none"/>
              </w:rPr>
            </w:pPr>
            <w:r>
              <w:rPr>
                <w:rFonts w:ascii="宋体" w:hAnsi="宋体"/>
                <w:color w:val="auto"/>
                <w:szCs w:val="21"/>
                <w:highlight w:val="none"/>
              </w:rPr>
              <w:t>序号</w:t>
            </w:r>
          </w:p>
        </w:tc>
        <w:tc>
          <w:tcPr>
            <w:tcW w:w="1490" w:type="dxa"/>
            <w:noWrap w:val="0"/>
            <w:vAlign w:val="center"/>
          </w:tcPr>
          <w:p w14:paraId="24B2B924">
            <w:pPr>
              <w:spacing w:line="440" w:lineRule="exact"/>
              <w:jc w:val="center"/>
              <w:rPr>
                <w:rFonts w:ascii="宋体" w:hAnsi="宋体"/>
                <w:color w:val="auto"/>
                <w:szCs w:val="21"/>
                <w:highlight w:val="none"/>
              </w:rPr>
            </w:pPr>
            <w:r>
              <w:rPr>
                <w:rFonts w:ascii="宋体" w:hAnsi="宋体"/>
                <w:color w:val="auto"/>
                <w:szCs w:val="21"/>
                <w:highlight w:val="none"/>
              </w:rPr>
              <w:t>专业工程名称</w:t>
            </w:r>
          </w:p>
        </w:tc>
        <w:tc>
          <w:tcPr>
            <w:tcW w:w="5038" w:type="dxa"/>
            <w:noWrap w:val="0"/>
            <w:vAlign w:val="center"/>
          </w:tcPr>
          <w:p w14:paraId="4542ABE9">
            <w:pPr>
              <w:spacing w:line="440" w:lineRule="exact"/>
              <w:jc w:val="center"/>
              <w:rPr>
                <w:rFonts w:ascii="宋体" w:hAnsi="宋体"/>
                <w:color w:val="auto"/>
                <w:szCs w:val="21"/>
                <w:highlight w:val="none"/>
              </w:rPr>
            </w:pPr>
            <w:r>
              <w:rPr>
                <w:rFonts w:ascii="宋体" w:hAnsi="宋体"/>
                <w:color w:val="auto"/>
                <w:szCs w:val="21"/>
                <w:highlight w:val="none"/>
              </w:rPr>
              <w:t>工程内容</w:t>
            </w:r>
          </w:p>
        </w:tc>
        <w:tc>
          <w:tcPr>
            <w:tcW w:w="1035" w:type="dxa"/>
            <w:noWrap w:val="0"/>
            <w:vAlign w:val="center"/>
          </w:tcPr>
          <w:p w14:paraId="73229C74">
            <w:pPr>
              <w:spacing w:line="440" w:lineRule="exact"/>
              <w:jc w:val="center"/>
              <w:rPr>
                <w:rFonts w:ascii="宋体" w:hAnsi="宋体"/>
                <w:color w:val="auto"/>
                <w:szCs w:val="21"/>
                <w:highlight w:val="none"/>
              </w:rPr>
            </w:pPr>
            <w:r>
              <w:rPr>
                <w:rFonts w:ascii="宋体" w:hAnsi="宋体"/>
                <w:color w:val="auto"/>
                <w:szCs w:val="21"/>
                <w:highlight w:val="none"/>
              </w:rPr>
              <w:t>金额</w:t>
            </w:r>
          </w:p>
        </w:tc>
      </w:tr>
      <w:tr w14:paraId="1510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69B94300">
            <w:pPr>
              <w:spacing w:line="440" w:lineRule="exact"/>
              <w:jc w:val="center"/>
              <w:rPr>
                <w:rFonts w:ascii="宋体" w:hAnsi="宋体"/>
                <w:color w:val="auto"/>
                <w:szCs w:val="21"/>
                <w:highlight w:val="none"/>
              </w:rPr>
            </w:pPr>
          </w:p>
        </w:tc>
        <w:tc>
          <w:tcPr>
            <w:tcW w:w="1490" w:type="dxa"/>
            <w:noWrap w:val="0"/>
            <w:vAlign w:val="center"/>
          </w:tcPr>
          <w:p w14:paraId="69CE3469">
            <w:pPr>
              <w:spacing w:line="440" w:lineRule="exact"/>
              <w:jc w:val="center"/>
              <w:rPr>
                <w:rFonts w:ascii="宋体" w:hAnsi="宋体"/>
                <w:color w:val="auto"/>
                <w:szCs w:val="21"/>
                <w:highlight w:val="none"/>
              </w:rPr>
            </w:pPr>
          </w:p>
        </w:tc>
        <w:tc>
          <w:tcPr>
            <w:tcW w:w="5038" w:type="dxa"/>
            <w:noWrap w:val="0"/>
            <w:vAlign w:val="center"/>
          </w:tcPr>
          <w:p w14:paraId="25FDD82D">
            <w:pPr>
              <w:spacing w:line="440" w:lineRule="exact"/>
              <w:jc w:val="center"/>
              <w:rPr>
                <w:rFonts w:ascii="宋体" w:hAnsi="宋体"/>
                <w:color w:val="auto"/>
                <w:szCs w:val="21"/>
                <w:highlight w:val="none"/>
              </w:rPr>
            </w:pPr>
          </w:p>
        </w:tc>
        <w:tc>
          <w:tcPr>
            <w:tcW w:w="1035" w:type="dxa"/>
            <w:noWrap w:val="0"/>
            <w:vAlign w:val="center"/>
          </w:tcPr>
          <w:p w14:paraId="2D169EAD">
            <w:pPr>
              <w:spacing w:line="440" w:lineRule="exact"/>
              <w:jc w:val="center"/>
              <w:rPr>
                <w:rFonts w:ascii="宋体" w:hAnsi="宋体"/>
                <w:color w:val="auto"/>
                <w:szCs w:val="21"/>
                <w:highlight w:val="none"/>
              </w:rPr>
            </w:pPr>
          </w:p>
        </w:tc>
      </w:tr>
      <w:tr w14:paraId="2413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7E374C2F">
            <w:pPr>
              <w:spacing w:line="440" w:lineRule="exact"/>
              <w:jc w:val="center"/>
              <w:rPr>
                <w:rFonts w:ascii="宋体" w:hAnsi="宋体"/>
                <w:color w:val="auto"/>
                <w:szCs w:val="21"/>
                <w:highlight w:val="none"/>
              </w:rPr>
            </w:pPr>
          </w:p>
        </w:tc>
        <w:tc>
          <w:tcPr>
            <w:tcW w:w="1490" w:type="dxa"/>
            <w:noWrap w:val="0"/>
            <w:vAlign w:val="center"/>
          </w:tcPr>
          <w:p w14:paraId="2E8D571F">
            <w:pPr>
              <w:spacing w:line="440" w:lineRule="exact"/>
              <w:jc w:val="center"/>
              <w:rPr>
                <w:rFonts w:ascii="宋体" w:hAnsi="宋体"/>
                <w:color w:val="auto"/>
                <w:szCs w:val="21"/>
                <w:highlight w:val="none"/>
              </w:rPr>
            </w:pPr>
          </w:p>
        </w:tc>
        <w:tc>
          <w:tcPr>
            <w:tcW w:w="5038" w:type="dxa"/>
            <w:noWrap w:val="0"/>
            <w:vAlign w:val="center"/>
          </w:tcPr>
          <w:p w14:paraId="186CA6F6">
            <w:pPr>
              <w:spacing w:line="440" w:lineRule="exact"/>
              <w:jc w:val="center"/>
              <w:rPr>
                <w:rFonts w:ascii="宋体" w:hAnsi="宋体"/>
                <w:color w:val="auto"/>
                <w:szCs w:val="21"/>
                <w:highlight w:val="none"/>
              </w:rPr>
            </w:pPr>
          </w:p>
        </w:tc>
        <w:tc>
          <w:tcPr>
            <w:tcW w:w="1035" w:type="dxa"/>
            <w:noWrap w:val="0"/>
            <w:vAlign w:val="center"/>
          </w:tcPr>
          <w:p w14:paraId="63583248">
            <w:pPr>
              <w:spacing w:line="440" w:lineRule="exact"/>
              <w:jc w:val="center"/>
              <w:rPr>
                <w:rFonts w:ascii="宋体" w:hAnsi="宋体"/>
                <w:color w:val="auto"/>
                <w:szCs w:val="21"/>
                <w:highlight w:val="none"/>
              </w:rPr>
            </w:pPr>
          </w:p>
        </w:tc>
      </w:tr>
      <w:tr w14:paraId="0FE6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4D6DA495">
            <w:pPr>
              <w:spacing w:line="440" w:lineRule="exact"/>
              <w:jc w:val="center"/>
              <w:rPr>
                <w:rFonts w:ascii="宋体" w:hAnsi="宋体"/>
                <w:color w:val="auto"/>
                <w:szCs w:val="21"/>
                <w:highlight w:val="none"/>
              </w:rPr>
            </w:pPr>
          </w:p>
        </w:tc>
        <w:tc>
          <w:tcPr>
            <w:tcW w:w="1490" w:type="dxa"/>
            <w:noWrap w:val="0"/>
            <w:vAlign w:val="center"/>
          </w:tcPr>
          <w:p w14:paraId="38F0C4B3">
            <w:pPr>
              <w:spacing w:line="440" w:lineRule="exact"/>
              <w:jc w:val="center"/>
              <w:rPr>
                <w:rFonts w:ascii="宋体" w:hAnsi="宋体"/>
                <w:color w:val="auto"/>
                <w:szCs w:val="21"/>
                <w:highlight w:val="none"/>
              </w:rPr>
            </w:pPr>
          </w:p>
        </w:tc>
        <w:tc>
          <w:tcPr>
            <w:tcW w:w="5038" w:type="dxa"/>
            <w:noWrap w:val="0"/>
            <w:vAlign w:val="center"/>
          </w:tcPr>
          <w:p w14:paraId="48D12C8A">
            <w:pPr>
              <w:spacing w:line="440" w:lineRule="exact"/>
              <w:jc w:val="center"/>
              <w:rPr>
                <w:rFonts w:ascii="宋体" w:hAnsi="宋体"/>
                <w:color w:val="auto"/>
                <w:szCs w:val="21"/>
                <w:highlight w:val="none"/>
              </w:rPr>
            </w:pPr>
          </w:p>
        </w:tc>
        <w:tc>
          <w:tcPr>
            <w:tcW w:w="1035" w:type="dxa"/>
            <w:noWrap w:val="0"/>
            <w:vAlign w:val="center"/>
          </w:tcPr>
          <w:p w14:paraId="4A56EEF5">
            <w:pPr>
              <w:spacing w:line="440" w:lineRule="exact"/>
              <w:jc w:val="center"/>
              <w:rPr>
                <w:rFonts w:ascii="宋体" w:hAnsi="宋体"/>
                <w:color w:val="auto"/>
                <w:szCs w:val="21"/>
                <w:highlight w:val="none"/>
              </w:rPr>
            </w:pPr>
          </w:p>
        </w:tc>
      </w:tr>
      <w:tr w14:paraId="62D3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35E904B3">
            <w:pPr>
              <w:spacing w:line="440" w:lineRule="exact"/>
              <w:jc w:val="center"/>
              <w:rPr>
                <w:rFonts w:ascii="宋体" w:hAnsi="宋体"/>
                <w:color w:val="auto"/>
                <w:szCs w:val="21"/>
                <w:highlight w:val="none"/>
              </w:rPr>
            </w:pPr>
          </w:p>
        </w:tc>
        <w:tc>
          <w:tcPr>
            <w:tcW w:w="1490" w:type="dxa"/>
            <w:noWrap w:val="0"/>
            <w:vAlign w:val="center"/>
          </w:tcPr>
          <w:p w14:paraId="3685BB7C">
            <w:pPr>
              <w:spacing w:line="440" w:lineRule="exact"/>
              <w:jc w:val="center"/>
              <w:rPr>
                <w:rFonts w:ascii="宋体" w:hAnsi="宋体"/>
                <w:color w:val="auto"/>
                <w:szCs w:val="21"/>
                <w:highlight w:val="none"/>
              </w:rPr>
            </w:pPr>
          </w:p>
        </w:tc>
        <w:tc>
          <w:tcPr>
            <w:tcW w:w="5038" w:type="dxa"/>
            <w:noWrap w:val="0"/>
            <w:vAlign w:val="center"/>
          </w:tcPr>
          <w:p w14:paraId="34DCD99C">
            <w:pPr>
              <w:spacing w:line="440" w:lineRule="exact"/>
              <w:jc w:val="center"/>
              <w:rPr>
                <w:rFonts w:ascii="宋体" w:hAnsi="宋体"/>
                <w:color w:val="auto"/>
                <w:szCs w:val="21"/>
                <w:highlight w:val="none"/>
              </w:rPr>
            </w:pPr>
          </w:p>
        </w:tc>
        <w:tc>
          <w:tcPr>
            <w:tcW w:w="1035" w:type="dxa"/>
            <w:noWrap w:val="0"/>
            <w:vAlign w:val="center"/>
          </w:tcPr>
          <w:p w14:paraId="2643A643">
            <w:pPr>
              <w:spacing w:line="440" w:lineRule="exact"/>
              <w:jc w:val="center"/>
              <w:rPr>
                <w:rFonts w:ascii="宋体" w:hAnsi="宋体"/>
                <w:color w:val="auto"/>
                <w:szCs w:val="21"/>
                <w:highlight w:val="none"/>
              </w:rPr>
            </w:pPr>
          </w:p>
        </w:tc>
      </w:tr>
      <w:tr w14:paraId="00E6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45EFFEB4">
            <w:pPr>
              <w:spacing w:line="440" w:lineRule="exact"/>
              <w:jc w:val="center"/>
              <w:rPr>
                <w:rFonts w:ascii="宋体" w:hAnsi="宋体"/>
                <w:color w:val="auto"/>
                <w:szCs w:val="21"/>
                <w:highlight w:val="none"/>
              </w:rPr>
            </w:pPr>
          </w:p>
        </w:tc>
        <w:tc>
          <w:tcPr>
            <w:tcW w:w="1490" w:type="dxa"/>
            <w:noWrap w:val="0"/>
            <w:vAlign w:val="center"/>
          </w:tcPr>
          <w:p w14:paraId="2B9A194F">
            <w:pPr>
              <w:spacing w:line="440" w:lineRule="exact"/>
              <w:jc w:val="center"/>
              <w:rPr>
                <w:rFonts w:ascii="宋体" w:hAnsi="宋体"/>
                <w:color w:val="auto"/>
                <w:szCs w:val="21"/>
                <w:highlight w:val="none"/>
              </w:rPr>
            </w:pPr>
          </w:p>
        </w:tc>
        <w:tc>
          <w:tcPr>
            <w:tcW w:w="5038" w:type="dxa"/>
            <w:noWrap w:val="0"/>
            <w:vAlign w:val="center"/>
          </w:tcPr>
          <w:p w14:paraId="18545AD1">
            <w:pPr>
              <w:spacing w:line="440" w:lineRule="exact"/>
              <w:jc w:val="center"/>
              <w:rPr>
                <w:rFonts w:ascii="宋体" w:hAnsi="宋体"/>
                <w:color w:val="auto"/>
                <w:szCs w:val="21"/>
                <w:highlight w:val="none"/>
              </w:rPr>
            </w:pPr>
          </w:p>
        </w:tc>
        <w:tc>
          <w:tcPr>
            <w:tcW w:w="1035" w:type="dxa"/>
            <w:noWrap w:val="0"/>
            <w:vAlign w:val="center"/>
          </w:tcPr>
          <w:p w14:paraId="204CAEF7">
            <w:pPr>
              <w:spacing w:line="440" w:lineRule="exact"/>
              <w:jc w:val="center"/>
              <w:rPr>
                <w:rFonts w:ascii="宋体" w:hAnsi="宋体"/>
                <w:color w:val="auto"/>
                <w:szCs w:val="21"/>
                <w:highlight w:val="none"/>
              </w:rPr>
            </w:pPr>
          </w:p>
        </w:tc>
      </w:tr>
      <w:tr w14:paraId="59C8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1063114F">
            <w:pPr>
              <w:spacing w:line="440" w:lineRule="exact"/>
              <w:jc w:val="center"/>
              <w:rPr>
                <w:rFonts w:ascii="宋体" w:hAnsi="宋体"/>
                <w:color w:val="auto"/>
                <w:szCs w:val="21"/>
                <w:highlight w:val="none"/>
              </w:rPr>
            </w:pPr>
          </w:p>
        </w:tc>
        <w:tc>
          <w:tcPr>
            <w:tcW w:w="1490" w:type="dxa"/>
            <w:noWrap w:val="0"/>
            <w:vAlign w:val="center"/>
          </w:tcPr>
          <w:p w14:paraId="13923BBF">
            <w:pPr>
              <w:spacing w:line="440" w:lineRule="exact"/>
              <w:jc w:val="center"/>
              <w:rPr>
                <w:rFonts w:ascii="宋体" w:hAnsi="宋体"/>
                <w:color w:val="auto"/>
                <w:szCs w:val="21"/>
                <w:highlight w:val="none"/>
              </w:rPr>
            </w:pPr>
          </w:p>
        </w:tc>
        <w:tc>
          <w:tcPr>
            <w:tcW w:w="5038" w:type="dxa"/>
            <w:noWrap w:val="0"/>
            <w:vAlign w:val="center"/>
          </w:tcPr>
          <w:p w14:paraId="0241FC01">
            <w:pPr>
              <w:spacing w:line="440" w:lineRule="exact"/>
              <w:jc w:val="center"/>
              <w:rPr>
                <w:rFonts w:ascii="宋体" w:hAnsi="宋体"/>
                <w:color w:val="auto"/>
                <w:szCs w:val="21"/>
                <w:highlight w:val="none"/>
              </w:rPr>
            </w:pPr>
          </w:p>
        </w:tc>
        <w:tc>
          <w:tcPr>
            <w:tcW w:w="1035" w:type="dxa"/>
            <w:noWrap w:val="0"/>
            <w:vAlign w:val="center"/>
          </w:tcPr>
          <w:p w14:paraId="15089743">
            <w:pPr>
              <w:spacing w:line="440" w:lineRule="exact"/>
              <w:jc w:val="center"/>
              <w:rPr>
                <w:rFonts w:ascii="宋体" w:hAnsi="宋体"/>
                <w:color w:val="auto"/>
                <w:szCs w:val="21"/>
                <w:highlight w:val="none"/>
              </w:rPr>
            </w:pPr>
          </w:p>
        </w:tc>
      </w:tr>
      <w:tr w14:paraId="18FD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2FA386A5">
            <w:pPr>
              <w:spacing w:line="440" w:lineRule="exact"/>
              <w:jc w:val="center"/>
              <w:rPr>
                <w:rFonts w:ascii="宋体" w:hAnsi="宋体"/>
                <w:color w:val="auto"/>
                <w:szCs w:val="21"/>
                <w:highlight w:val="none"/>
              </w:rPr>
            </w:pPr>
          </w:p>
        </w:tc>
        <w:tc>
          <w:tcPr>
            <w:tcW w:w="1490" w:type="dxa"/>
            <w:noWrap w:val="0"/>
            <w:vAlign w:val="center"/>
          </w:tcPr>
          <w:p w14:paraId="5C195F1A">
            <w:pPr>
              <w:spacing w:line="440" w:lineRule="exact"/>
              <w:jc w:val="center"/>
              <w:rPr>
                <w:rFonts w:ascii="宋体" w:hAnsi="宋体"/>
                <w:color w:val="auto"/>
                <w:szCs w:val="21"/>
                <w:highlight w:val="none"/>
              </w:rPr>
            </w:pPr>
          </w:p>
        </w:tc>
        <w:tc>
          <w:tcPr>
            <w:tcW w:w="5038" w:type="dxa"/>
            <w:noWrap w:val="0"/>
            <w:vAlign w:val="center"/>
          </w:tcPr>
          <w:p w14:paraId="6771AA7D">
            <w:pPr>
              <w:spacing w:line="440" w:lineRule="exact"/>
              <w:jc w:val="center"/>
              <w:rPr>
                <w:rFonts w:ascii="宋体" w:hAnsi="宋体"/>
                <w:color w:val="auto"/>
                <w:szCs w:val="21"/>
                <w:highlight w:val="none"/>
              </w:rPr>
            </w:pPr>
          </w:p>
        </w:tc>
        <w:tc>
          <w:tcPr>
            <w:tcW w:w="1035" w:type="dxa"/>
            <w:noWrap w:val="0"/>
            <w:vAlign w:val="center"/>
          </w:tcPr>
          <w:p w14:paraId="60DBF98C">
            <w:pPr>
              <w:spacing w:line="440" w:lineRule="exact"/>
              <w:jc w:val="center"/>
              <w:rPr>
                <w:rFonts w:ascii="宋体" w:hAnsi="宋体"/>
                <w:color w:val="auto"/>
                <w:szCs w:val="21"/>
                <w:highlight w:val="none"/>
              </w:rPr>
            </w:pPr>
          </w:p>
        </w:tc>
      </w:tr>
      <w:tr w14:paraId="779A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gridSpan w:val="4"/>
            <w:noWrap w:val="0"/>
            <w:vAlign w:val="center"/>
          </w:tcPr>
          <w:p w14:paraId="7D6C47B3">
            <w:pPr>
              <w:spacing w:line="440" w:lineRule="exact"/>
              <w:jc w:val="center"/>
              <w:rPr>
                <w:rFonts w:ascii="宋体" w:hAnsi="宋体"/>
                <w:color w:val="auto"/>
                <w:szCs w:val="21"/>
                <w:highlight w:val="none"/>
              </w:rPr>
            </w:pPr>
            <w:r>
              <w:rPr>
                <w:rFonts w:ascii="宋体" w:hAnsi="宋体"/>
                <w:color w:val="auto"/>
                <w:szCs w:val="21"/>
                <w:highlight w:val="none"/>
              </w:rPr>
              <w:t>小计：</w:t>
            </w:r>
          </w:p>
        </w:tc>
      </w:tr>
    </w:tbl>
    <w:p w14:paraId="14A2891F">
      <w:pPr>
        <w:rPr>
          <w:rFonts w:hint="eastAsia" w:ascii="宋体" w:hAnsi="宋体"/>
          <w:color w:val="auto"/>
          <w:highlight w:val="none"/>
        </w:rPr>
      </w:pPr>
    </w:p>
    <w:p w14:paraId="1436CE40">
      <w:pPr>
        <w:pStyle w:val="10"/>
        <w:spacing w:line="360" w:lineRule="auto"/>
        <w:ind w:left="0" w:leftChars="0"/>
        <w:rPr>
          <w:rFonts w:ascii="宋体" w:hAnsi="宋体"/>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3523CF29">
      <w:pPr>
        <w:pStyle w:val="10"/>
        <w:spacing w:line="360" w:lineRule="auto"/>
        <w:ind w:left="0" w:leftChars="0"/>
        <w:rPr>
          <w:rFonts w:ascii="宋体" w:hAnsi="宋体"/>
          <w:color w:val="auto"/>
          <w:highlight w:val="none"/>
        </w:rPr>
      </w:pPr>
      <w:r>
        <w:rPr>
          <w:rFonts w:hint="eastAsia" w:ascii="宋体" w:hAnsi="宋体"/>
          <w:color w:val="auto"/>
          <w:highlight w:val="none"/>
        </w:rPr>
        <w:t>2</w:t>
      </w:r>
      <w:r>
        <w:rPr>
          <w:rFonts w:ascii="宋体" w:hAnsi="宋体"/>
          <w:color w:val="auto"/>
          <w:highlight w:val="none"/>
        </w:rPr>
        <w:t>.7</w:t>
      </w:r>
      <w:r>
        <w:rPr>
          <w:rFonts w:hint="eastAsia" w:ascii="宋体" w:hAnsi="宋体"/>
          <w:color w:val="auto"/>
          <w:highlight w:val="none"/>
        </w:rPr>
        <w:t>其他费用清单</w:t>
      </w:r>
    </w:p>
    <w:p w14:paraId="045FEA64">
      <w:pPr>
        <w:widowControl/>
        <w:ind w:right="840"/>
        <w:jc w:val="center"/>
        <w:rPr>
          <w:rFonts w:ascii="宋体" w:hAnsi="宋体"/>
          <w:color w:val="auto"/>
          <w:kern w:val="0"/>
          <w:sz w:val="20"/>
          <w:highlight w:val="none"/>
        </w:rPr>
      </w:pPr>
      <w:r>
        <w:rPr>
          <w:rFonts w:hint="eastAsia" w:ascii="宋体" w:hAnsi="宋体"/>
          <w:color w:val="auto"/>
          <w:kern w:val="0"/>
          <w:highlight w:val="none"/>
        </w:rPr>
        <w:t xml:space="preserve"> </w:t>
      </w:r>
      <w:r>
        <w:rPr>
          <w:rFonts w:ascii="宋体" w:hAnsi="宋体"/>
          <w:color w:val="auto"/>
          <w:kern w:val="0"/>
          <w:highlight w:val="none"/>
        </w:rPr>
        <w:t xml:space="preserve">                                                            </w:t>
      </w:r>
      <w:r>
        <w:rPr>
          <w:rFonts w:hint="eastAsia" w:ascii="宋体" w:hAnsi="宋体"/>
          <w:color w:val="auto"/>
          <w:kern w:val="0"/>
          <w:highlight w:val="none"/>
        </w:rPr>
        <w:t>单位：人民币元</w:t>
      </w:r>
    </w:p>
    <w:tbl>
      <w:tblPr>
        <w:tblStyle w:val="17"/>
        <w:tblW w:w="0" w:type="auto"/>
        <w:tblInd w:w="108" w:type="dxa"/>
        <w:tblLayout w:type="fixed"/>
        <w:tblCellMar>
          <w:top w:w="0" w:type="dxa"/>
          <w:left w:w="108" w:type="dxa"/>
          <w:bottom w:w="0" w:type="dxa"/>
          <w:right w:w="108" w:type="dxa"/>
        </w:tblCellMar>
      </w:tblPr>
      <w:tblGrid>
        <w:gridCol w:w="808"/>
        <w:gridCol w:w="2430"/>
        <w:gridCol w:w="1140"/>
        <w:gridCol w:w="2132"/>
        <w:gridCol w:w="1904"/>
      </w:tblGrid>
      <w:tr w14:paraId="5788E874">
        <w:tblPrEx>
          <w:tblCellMar>
            <w:top w:w="0" w:type="dxa"/>
            <w:left w:w="108" w:type="dxa"/>
            <w:bottom w:w="0" w:type="dxa"/>
            <w:right w:w="108" w:type="dxa"/>
          </w:tblCellMar>
        </w:tblPrEx>
        <w:trPr>
          <w:trHeight w:val="702" w:hRule="atLeast"/>
        </w:trPr>
        <w:tc>
          <w:tcPr>
            <w:tcW w:w="808" w:type="dxa"/>
            <w:tcBorders>
              <w:top w:val="single" w:color="auto" w:sz="4" w:space="0"/>
              <w:left w:val="single" w:color="auto" w:sz="4" w:space="0"/>
              <w:bottom w:val="single" w:color="auto" w:sz="4" w:space="0"/>
              <w:right w:val="single" w:color="auto" w:sz="4" w:space="0"/>
            </w:tcBorders>
            <w:noWrap w:val="0"/>
            <w:vAlign w:val="center"/>
          </w:tcPr>
          <w:p w14:paraId="01D1B02F">
            <w:pPr>
              <w:widowControl/>
              <w:jc w:val="center"/>
              <w:rPr>
                <w:rFonts w:ascii="宋体" w:hAnsi="宋体"/>
                <w:color w:val="auto"/>
                <w:kern w:val="0"/>
                <w:szCs w:val="21"/>
                <w:highlight w:val="none"/>
              </w:rPr>
            </w:pPr>
            <w:r>
              <w:rPr>
                <w:rFonts w:ascii="宋体" w:hAnsi="宋体"/>
                <w:color w:val="auto"/>
                <w:kern w:val="0"/>
                <w:szCs w:val="21"/>
                <w:highlight w:val="none"/>
              </w:rPr>
              <w:t>序号</w:t>
            </w:r>
          </w:p>
        </w:tc>
        <w:tc>
          <w:tcPr>
            <w:tcW w:w="2430" w:type="dxa"/>
            <w:tcBorders>
              <w:top w:val="single" w:color="auto" w:sz="4" w:space="0"/>
              <w:left w:val="nil"/>
              <w:bottom w:val="single" w:color="auto" w:sz="4" w:space="0"/>
              <w:right w:val="single" w:color="auto" w:sz="4" w:space="0"/>
            </w:tcBorders>
            <w:noWrap w:val="0"/>
            <w:vAlign w:val="center"/>
          </w:tcPr>
          <w:p w14:paraId="71A11C72">
            <w:pPr>
              <w:widowControl/>
              <w:jc w:val="center"/>
              <w:rPr>
                <w:rFonts w:ascii="宋体" w:hAnsi="宋体"/>
                <w:color w:val="auto"/>
                <w:kern w:val="0"/>
                <w:szCs w:val="21"/>
                <w:highlight w:val="none"/>
              </w:rPr>
            </w:pPr>
            <w:r>
              <w:rPr>
                <w:rFonts w:ascii="宋体" w:hAnsi="宋体"/>
                <w:color w:val="auto"/>
                <w:kern w:val="0"/>
                <w:szCs w:val="21"/>
                <w:highlight w:val="none"/>
              </w:rPr>
              <w:t>项目名称</w:t>
            </w:r>
          </w:p>
        </w:tc>
        <w:tc>
          <w:tcPr>
            <w:tcW w:w="1140" w:type="dxa"/>
            <w:tcBorders>
              <w:top w:val="single" w:color="auto" w:sz="4" w:space="0"/>
              <w:left w:val="nil"/>
              <w:bottom w:val="single" w:color="auto" w:sz="4" w:space="0"/>
              <w:right w:val="single" w:color="auto" w:sz="4" w:space="0"/>
            </w:tcBorders>
            <w:noWrap w:val="0"/>
            <w:vAlign w:val="center"/>
          </w:tcPr>
          <w:p w14:paraId="4C7CECF9">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内容</w:t>
            </w:r>
          </w:p>
        </w:tc>
        <w:tc>
          <w:tcPr>
            <w:tcW w:w="2132" w:type="dxa"/>
            <w:tcBorders>
              <w:top w:val="single" w:color="auto" w:sz="4" w:space="0"/>
              <w:left w:val="nil"/>
              <w:bottom w:val="single" w:color="auto" w:sz="4" w:space="0"/>
              <w:right w:val="single" w:color="auto" w:sz="4" w:space="0"/>
            </w:tcBorders>
            <w:noWrap w:val="0"/>
            <w:vAlign w:val="center"/>
          </w:tcPr>
          <w:p w14:paraId="00074973">
            <w:pPr>
              <w:widowControl/>
              <w:jc w:val="center"/>
              <w:rPr>
                <w:rFonts w:hint="eastAsia" w:ascii="宋体" w:hAnsi="宋体"/>
                <w:color w:val="auto"/>
                <w:kern w:val="0"/>
                <w:szCs w:val="21"/>
                <w:highlight w:val="none"/>
              </w:rPr>
            </w:pPr>
            <w:r>
              <w:rPr>
                <w:rFonts w:ascii="宋体" w:hAnsi="宋体"/>
                <w:color w:val="auto"/>
                <w:kern w:val="0"/>
                <w:szCs w:val="21"/>
                <w:highlight w:val="none"/>
              </w:rPr>
              <w:t>金 额</w:t>
            </w:r>
          </w:p>
        </w:tc>
        <w:tc>
          <w:tcPr>
            <w:tcW w:w="1904" w:type="dxa"/>
            <w:tcBorders>
              <w:top w:val="single" w:color="auto" w:sz="4" w:space="0"/>
              <w:left w:val="nil"/>
              <w:bottom w:val="single" w:color="auto" w:sz="4" w:space="0"/>
              <w:right w:val="single" w:color="auto" w:sz="4" w:space="0"/>
            </w:tcBorders>
            <w:noWrap w:val="0"/>
            <w:vAlign w:val="center"/>
          </w:tcPr>
          <w:p w14:paraId="3FB84F18">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备注</w:t>
            </w:r>
          </w:p>
        </w:tc>
      </w:tr>
      <w:tr w14:paraId="41729008">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0FB91458">
            <w:pPr>
              <w:widowControl/>
              <w:jc w:val="center"/>
              <w:rPr>
                <w:rFonts w:hint="eastAsia"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66FB8726">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E8ACF83">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D66AD57">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6254494">
            <w:pPr>
              <w:widowControl/>
              <w:jc w:val="right"/>
              <w:rPr>
                <w:rFonts w:ascii="宋体" w:hAnsi="宋体"/>
                <w:color w:val="auto"/>
                <w:kern w:val="0"/>
                <w:szCs w:val="21"/>
                <w:highlight w:val="none"/>
              </w:rPr>
            </w:pPr>
          </w:p>
        </w:tc>
      </w:tr>
      <w:tr w14:paraId="1CB2BCB0">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6B7642B2">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2A0B7554">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AEE773B">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7DD11BF2">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33521DD6">
            <w:pPr>
              <w:widowControl/>
              <w:jc w:val="right"/>
              <w:rPr>
                <w:rFonts w:ascii="宋体" w:hAnsi="宋体"/>
                <w:color w:val="auto"/>
                <w:kern w:val="0"/>
                <w:szCs w:val="21"/>
                <w:highlight w:val="none"/>
              </w:rPr>
            </w:pPr>
          </w:p>
        </w:tc>
      </w:tr>
      <w:tr w14:paraId="2C06E7D4">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2F6C5135">
            <w:pPr>
              <w:widowControl/>
              <w:jc w:val="center"/>
              <w:rPr>
                <w:rFonts w:hint="eastAsia"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58A89EA">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D2BD7CE">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213A0D4">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2DC5C5E">
            <w:pPr>
              <w:widowControl/>
              <w:jc w:val="right"/>
              <w:rPr>
                <w:rFonts w:ascii="宋体" w:hAnsi="宋体"/>
                <w:color w:val="auto"/>
                <w:kern w:val="0"/>
                <w:szCs w:val="21"/>
                <w:highlight w:val="none"/>
              </w:rPr>
            </w:pPr>
          </w:p>
        </w:tc>
      </w:tr>
      <w:tr w14:paraId="716E8ABA">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4E716264">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C4A1F98">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A5A607B">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1EF74C8">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77A9C073">
            <w:pPr>
              <w:widowControl/>
              <w:jc w:val="right"/>
              <w:rPr>
                <w:rFonts w:ascii="宋体" w:hAnsi="宋体"/>
                <w:color w:val="auto"/>
                <w:kern w:val="0"/>
                <w:szCs w:val="21"/>
                <w:highlight w:val="none"/>
              </w:rPr>
            </w:pPr>
          </w:p>
        </w:tc>
      </w:tr>
      <w:tr w14:paraId="3903D862">
        <w:tblPrEx>
          <w:tblCellMar>
            <w:top w:w="0" w:type="dxa"/>
            <w:left w:w="108" w:type="dxa"/>
            <w:bottom w:w="0" w:type="dxa"/>
            <w:right w:w="108" w:type="dxa"/>
          </w:tblCellMar>
        </w:tblPrEx>
        <w:trPr>
          <w:trHeight w:val="702" w:hRule="atLeast"/>
        </w:trPr>
        <w:tc>
          <w:tcPr>
            <w:tcW w:w="808" w:type="dxa"/>
            <w:tcBorders>
              <w:top w:val="nil"/>
              <w:left w:val="single" w:color="auto" w:sz="4" w:space="0"/>
              <w:bottom w:val="single" w:color="auto" w:sz="4" w:space="0"/>
              <w:right w:val="single" w:color="auto" w:sz="4" w:space="0"/>
            </w:tcBorders>
            <w:noWrap w:val="0"/>
            <w:vAlign w:val="center"/>
          </w:tcPr>
          <w:p w14:paraId="74B7E389">
            <w:pPr>
              <w:widowControl/>
              <w:jc w:val="center"/>
              <w:rPr>
                <w:rFonts w:ascii="宋体" w:hAnsi="宋体"/>
                <w:color w:val="auto"/>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1A5F77A">
            <w:pPr>
              <w:widowControl/>
              <w:jc w:val="center"/>
              <w:rPr>
                <w:rFonts w:ascii="宋体" w:hAnsi="宋体"/>
                <w:color w:val="auto"/>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430330AA">
            <w:pPr>
              <w:widowControl/>
              <w:jc w:val="center"/>
              <w:rPr>
                <w:rFonts w:ascii="宋体" w:hAnsi="宋体"/>
                <w:color w:val="auto"/>
                <w:kern w:val="0"/>
                <w:szCs w:val="21"/>
                <w:highlight w:val="none"/>
              </w:rPr>
            </w:pPr>
          </w:p>
        </w:tc>
        <w:tc>
          <w:tcPr>
            <w:tcW w:w="2132" w:type="dxa"/>
            <w:tcBorders>
              <w:top w:val="nil"/>
              <w:left w:val="nil"/>
              <w:bottom w:val="single" w:color="auto" w:sz="4" w:space="0"/>
              <w:right w:val="single" w:color="auto" w:sz="4" w:space="0"/>
            </w:tcBorders>
            <w:noWrap w:val="0"/>
            <w:vAlign w:val="center"/>
          </w:tcPr>
          <w:p w14:paraId="4EF83BC6">
            <w:pPr>
              <w:widowControl/>
              <w:jc w:val="right"/>
              <w:rPr>
                <w:rFonts w:ascii="宋体" w:hAnsi="宋体"/>
                <w:color w:val="auto"/>
                <w:kern w:val="0"/>
                <w:szCs w:val="21"/>
                <w:highlight w:val="none"/>
              </w:rPr>
            </w:pPr>
          </w:p>
        </w:tc>
        <w:tc>
          <w:tcPr>
            <w:tcW w:w="1904" w:type="dxa"/>
            <w:tcBorders>
              <w:top w:val="nil"/>
              <w:left w:val="nil"/>
              <w:bottom w:val="single" w:color="auto" w:sz="4" w:space="0"/>
              <w:right w:val="single" w:color="auto" w:sz="4" w:space="0"/>
            </w:tcBorders>
            <w:noWrap w:val="0"/>
            <w:vAlign w:val="center"/>
          </w:tcPr>
          <w:p w14:paraId="4C37B281">
            <w:pPr>
              <w:widowControl/>
              <w:jc w:val="right"/>
              <w:rPr>
                <w:rFonts w:ascii="宋体" w:hAnsi="宋体"/>
                <w:color w:val="auto"/>
                <w:kern w:val="0"/>
                <w:szCs w:val="21"/>
                <w:highlight w:val="none"/>
              </w:rPr>
            </w:pPr>
          </w:p>
        </w:tc>
      </w:tr>
      <w:tr w14:paraId="4566D0E8">
        <w:tblPrEx>
          <w:tblCellMar>
            <w:top w:w="0" w:type="dxa"/>
            <w:left w:w="108" w:type="dxa"/>
            <w:bottom w:w="0" w:type="dxa"/>
            <w:right w:w="108" w:type="dxa"/>
          </w:tblCellMar>
        </w:tblPrEx>
        <w:trPr>
          <w:trHeight w:val="702" w:hRule="atLeast"/>
        </w:trPr>
        <w:tc>
          <w:tcPr>
            <w:tcW w:w="3238" w:type="dxa"/>
            <w:gridSpan w:val="2"/>
            <w:tcBorders>
              <w:top w:val="nil"/>
              <w:left w:val="single" w:color="auto" w:sz="4" w:space="0"/>
              <w:bottom w:val="single" w:color="auto" w:sz="4" w:space="0"/>
              <w:right w:val="single" w:color="auto" w:sz="4" w:space="0"/>
            </w:tcBorders>
            <w:noWrap w:val="0"/>
            <w:vAlign w:val="center"/>
          </w:tcPr>
          <w:p w14:paraId="1E5F2CEA">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noWrap w:val="0"/>
            <w:vAlign w:val="center"/>
          </w:tcPr>
          <w:p w14:paraId="1EA0A2C7">
            <w:pPr>
              <w:widowControl/>
              <w:jc w:val="right"/>
              <w:rPr>
                <w:rFonts w:ascii="宋体" w:hAnsi="宋体"/>
                <w:color w:val="auto"/>
                <w:kern w:val="0"/>
                <w:szCs w:val="21"/>
                <w:highlight w:val="none"/>
              </w:rPr>
            </w:pPr>
          </w:p>
        </w:tc>
      </w:tr>
    </w:tbl>
    <w:p w14:paraId="5D1E587B">
      <w:pPr>
        <w:rPr>
          <w:rFonts w:hint="eastAsia" w:ascii="宋体" w:hAnsi="宋体"/>
          <w:color w:val="auto"/>
          <w:highlight w:val="none"/>
        </w:rPr>
      </w:pPr>
    </w:p>
    <w:p w14:paraId="70109CF2">
      <w:pPr>
        <w:pStyle w:val="10"/>
        <w:spacing w:line="360" w:lineRule="auto"/>
        <w:ind w:left="0" w:leftChars="0"/>
        <w:rPr>
          <w:rFonts w:ascii="宋体" w:hAnsi="宋体"/>
          <w:color w:val="auto"/>
          <w:highlight w:val="none"/>
        </w:rPr>
      </w:pPr>
      <w:r>
        <w:rPr>
          <w:rFonts w:hint="eastAsia" w:ascii="宋体" w:hAnsi="宋体"/>
          <w:color w:val="auto"/>
          <w:highlight w:val="none"/>
        </w:rPr>
        <w:t>2</w:t>
      </w:r>
      <w:r>
        <w:rPr>
          <w:rFonts w:ascii="宋体" w:hAnsi="宋体"/>
          <w:color w:val="auto"/>
          <w:highlight w:val="none"/>
        </w:rPr>
        <w:t>.8</w:t>
      </w:r>
      <w:r>
        <w:rPr>
          <w:rFonts w:hint="eastAsia" w:ascii="宋体" w:hAnsi="宋体"/>
          <w:color w:val="auto"/>
          <w:highlight w:val="none"/>
        </w:rPr>
        <w:t>投标报价汇总表</w:t>
      </w:r>
    </w:p>
    <w:tbl>
      <w:tblPr>
        <w:tblStyle w:val="17"/>
        <w:tblW w:w="0" w:type="auto"/>
        <w:tblInd w:w="108" w:type="dxa"/>
        <w:tblLayout w:type="fixed"/>
        <w:tblCellMar>
          <w:top w:w="0" w:type="dxa"/>
          <w:left w:w="108" w:type="dxa"/>
          <w:bottom w:w="0" w:type="dxa"/>
          <w:right w:w="108" w:type="dxa"/>
        </w:tblCellMar>
      </w:tblPr>
      <w:tblGrid>
        <w:gridCol w:w="807"/>
        <w:gridCol w:w="2773"/>
        <w:gridCol w:w="2272"/>
        <w:gridCol w:w="2562"/>
      </w:tblGrid>
      <w:tr w14:paraId="375FD8BE">
        <w:tblPrEx>
          <w:tblCellMar>
            <w:top w:w="0" w:type="dxa"/>
            <w:left w:w="108" w:type="dxa"/>
            <w:bottom w:w="0" w:type="dxa"/>
            <w:right w:w="108" w:type="dxa"/>
          </w:tblCellMar>
        </w:tblPrEx>
        <w:trPr>
          <w:trHeight w:val="567" w:hRule="atLeast"/>
        </w:trPr>
        <w:tc>
          <w:tcPr>
            <w:tcW w:w="807" w:type="dxa"/>
            <w:tcBorders>
              <w:top w:val="single" w:color="auto" w:sz="4" w:space="0"/>
              <w:left w:val="single" w:color="auto" w:sz="4" w:space="0"/>
              <w:bottom w:val="single" w:color="auto" w:sz="4" w:space="0"/>
              <w:right w:val="single" w:color="auto" w:sz="4" w:space="0"/>
            </w:tcBorders>
            <w:noWrap w:val="0"/>
            <w:vAlign w:val="center"/>
          </w:tcPr>
          <w:p w14:paraId="4553564A">
            <w:pPr>
              <w:widowControl/>
              <w:jc w:val="center"/>
              <w:rPr>
                <w:rFonts w:ascii="宋体" w:hAnsi="宋体"/>
                <w:color w:val="auto"/>
                <w:kern w:val="0"/>
                <w:szCs w:val="21"/>
                <w:highlight w:val="none"/>
              </w:rPr>
            </w:pPr>
            <w:r>
              <w:rPr>
                <w:rFonts w:ascii="宋体" w:hAnsi="宋体"/>
                <w:color w:val="auto"/>
                <w:kern w:val="0"/>
                <w:szCs w:val="21"/>
                <w:highlight w:val="none"/>
              </w:rPr>
              <w:t>序号</w:t>
            </w:r>
          </w:p>
        </w:tc>
        <w:tc>
          <w:tcPr>
            <w:tcW w:w="2773" w:type="dxa"/>
            <w:tcBorders>
              <w:top w:val="single" w:color="auto" w:sz="4" w:space="0"/>
              <w:left w:val="nil"/>
              <w:bottom w:val="single" w:color="auto" w:sz="4" w:space="0"/>
              <w:right w:val="single" w:color="auto" w:sz="4" w:space="0"/>
            </w:tcBorders>
            <w:noWrap w:val="0"/>
            <w:vAlign w:val="center"/>
          </w:tcPr>
          <w:p w14:paraId="467F9918">
            <w:pPr>
              <w:widowControl/>
              <w:jc w:val="center"/>
              <w:rPr>
                <w:rFonts w:ascii="宋体" w:hAnsi="宋体"/>
                <w:color w:val="auto"/>
                <w:kern w:val="0"/>
                <w:szCs w:val="21"/>
                <w:highlight w:val="none"/>
              </w:rPr>
            </w:pPr>
            <w:r>
              <w:rPr>
                <w:rFonts w:ascii="宋体" w:hAnsi="宋体"/>
                <w:color w:val="auto"/>
                <w:kern w:val="0"/>
                <w:szCs w:val="21"/>
                <w:highlight w:val="none"/>
              </w:rPr>
              <w:t>项目名称</w:t>
            </w:r>
          </w:p>
        </w:tc>
        <w:tc>
          <w:tcPr>
            <w:tcW w:w="2272" w:type="dxa"/>
            <w:tcBorders>
              <w:top w:val="single" w:color="auto" w:sz="4" w:space="0"/>
              <w:left w:val="nil"/>
              <w:bottom w:val="single" w:color="auto" w:sz="4" w:space="0"/>
              <w:right w:val="single" w:color="auto" w:sz="4" w:space="0"/>
            </w:tcBorders>
            <w:noWrap w:val="0"/>
            <w:vAlign w:val="center"/>
          </w:tcPr>
          <w:p w14:paraId="4CF8DCBE">
            <w:pPr>
              <w:widowControl/>
              <w:jc w:val="center"/>
              <w:rPr>
                <w:rFonts w:ascii="宋体" w:hAnsi="宋体"/>
                <w:color w:val="auto"/>
                <w:kern w:val="0"/>
                <w:szCs w:val="21"/>
                <w:highlight w:val="none"/>
              </w:rPr>
            </w:pPr>
            <w:r>
              <w:rPr>
                <w:rFonts w:ascii="宋体" w:hAnsi="宋体"/>
                <w:color w:val="auto"/>
                <w:kern w:val="0"/>
                <w:szCs w:val="21"/>
                <w:highlight w:val="none"/>
              </w:rPr>
              <w:t>金额（</w:t>
            </w:r>
            <w:r>
              <w:rPr>
                <w:rFonts w:hint="eastAsia" w:ascii="宋体" w:hAnsi="宋体"/>
                <w:color w:val="auto"/>
                <w:kern w:val="0"/>
                <w:szCs w:val="21"/>
                <w:highlight w:val="none"/>
              </w:rPr>
              <w:t>人民币</w:t>
            </w:r>
            <w:r>
              <w:rPr>
                <w:rFonts w:ascii="宋体" w:hAnsi="宋体"/>
                <w:color w:val="auto"/>
                <w:kern w:val="0"/>
                <w:szCs w:val="21"/>
                <w:highlight w:val="none"/>
              </w:rPr>
              <w:t>元）</w:t>
            </w:r>
          </w:p>
        </w:tc>
        <w:tc>
          <w:tcPr>
            <w:tcW w:w="2562" w:type="dxa"/>
            <w:tcBorders>
              <w:top w:val="single" w:color="auto" w:sz="4" w:space="0"/>
              <w:left w:val="nil"/>
              <w:bottom w:val="single" w:color="auto" w:sz="4" w:space="0"/>
              <w:right w:val="single" w:color="auto" w:sz="4" w:space="0"/>
            </w:tcBorders>
            <w:noWrap w:val="0"/>
            <w:vAlign w:val="center"/>
          </w:tcPr>
          <w:p w14:paraId="5A6B487D">
            <w:pPr>
              <w:widowControl/>
              <w:jc w:val="center"/>
              <w:rPr>
                <w:rFonts w:ascii="宋体" w:hAnsi="宋体"/>
                <w:color w:val="auto"/>
                <w:kern w:val="0"/>
                <w:szCs w:val="21"/>
                <w:highlight w:val="none"/>
              </w:rPr>
            </w:pPr>
            <w:r>
              <w:rPr>
                <w:rFonts w:ascii="宋体" w:hAnsi="宋体"/>
                <w:color w:val="auto"/>
                <w:kern w:val="0"/>
                <w:szCs w:val="21"/>
                <w:highlight w:val="none"/>
              </w:rPr>
              <w:t>备注</w:t>
            </w:r>
          </w:p>
        </w:tc>
      </w:tr>
      <w:tr w14:paraId="417B6A83">
        <w:tblPrEx>
          <w:tblCellMar>
            <w:top w:w="0" w:type="dxa"/>
            <w:left w:w="108" w:type="dxa"/>
            <w:bottom w:w="0" w:type="dxa"/>
            <w:right w:w="108" w:type="dxa"/>
          </w:tblCellMar>
        </w:tblPrEx>
        <w:trPr>
          <w:trHeight w:val="725" w:hRule="atLeast"/>
        </w:trPr>
        <w:tc>
          <w:tcPr>
            <w:tcW w:w="807" w:type="dxa"/>
            <w:tcBorders>
              <w:top w:val="nil"/>
              <w:left w:val="single" w:color="auto" w:sz="4" w:space="0"/>
              <w:bottom w:val="single" w:color="auto" w:sz="4" w:space="0"/>
              <w:right w:val="single" w:color="auto" w:sz="4" w:space="0"/>
            </w:tcBorders>
            <w:noWrap w:val="0"/>
            <w:vAlign w:val="center"/>
          </w:tcPr>
          <w:p w14:paraId="2231339A">
            <w:pPr>
              <w:widowControl/>
              <w:jc w:val="center"/>
              <w:rPr>
                <w:rFonts w:ascii="宋体" w:hAnsi="宋体"/>
                <w:color w:val="auto"/>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39112989">
            <w:pPr>
              <w:widowControl/>
              <w:jc w:val="center"/>
              <w:rPr>
                <w:rFonts w:ascii="宋体" w:hAnsi="宋体"/>
                <w:color w:val="auto"/>
                <w:kern w:val="0"/>
                <w:szCs w:val="21"/>
                <w:highlight w:val="none"/>
              </w:rPr>
            </w:pPr>
          </w:p>
        </w:tc>
        <w:tc>
          <w:tcPr>
            <w:tcW w:w="2272" w:type="dxa"/>
            <w:tcBorders>
              <w:top w:val="nil"/>
              <w:left w:val="nil"/>
              <w:bottom w:val="single" w:color="auto" w:sz="4" w:space="0"/>
              <w:right w:val="single" w:color="auto" w:sz="4" w:space="0"/>
            </w:tcBorders>
            <w:noWrap w:val="0"/>
            <w:vAlign w:val="center"/>
          </w:tcPr>
          <w:p w14:paraId="2C8DA218">
            <w:pPr>
              <w:widowControl/>
              <w:jc w:val="right"/>
              <w:rPr>
                <w:rFonts w:ascii="宋体" w:hAnsi="宋体"/>
                <w:color w:val="auto"/>
                <w:kern w:val="0"/>
                <w:szCs w:val="21"/>
                <w:highlight w:val="none"/>
              </w:rPr>
            </w:pPr>
          </w:p>
        </w:tc>
        <w:tc>
          <w:tcPr>
            <w:tcW w:w="2562" w:type="dxa"/>
            <w:tcBorders>
              <w:top w:val="nil"/>
              <w:left w:val="nil"/>
              <w:bottom w:val="single" w:color="auto" w:sz="4" w:space="0"/>
              <w:right w:val="single" w:color="auto" w:sz="4" w:space="0"/>
            </w:tcBorders>
            <w:noWrap w:val="0"/>
            <w:vAlign w:val="center"/>
          </w:tcPr>
          <w:p w14:paraId="1BACC977">
            <w:pPr>
              <w:widowControl/>
              <w:jc w:val="right"/>
              <w:rPr>
                <w:rFonts w:ascii="宋体" w:hAnsi="宋体"/>
                <w:color w:val="auto"/>
                <w:kern w:val="0"/>
                <w:szCs w:val="21"/>
                <w:highlight w:val="none"/>
              </w:rPr>
            </w:pPr>
          </w:p>
        </w:tc>
      </w:tr>
      <w:tr w14:paraId="469055BA">
        <w:tblPrEx>
          <w:tblCellMar>
            <w:top w:w="0" w:type="dxa"/>
            <w:left w:w="108" w:type="dxa"/>
            <w:bottom w:w="0" w:type="dxa"/>
            <w:right w:w="108" w:type="dxa"/>
          </w:tblCellMar>
        </w:tblPrEx>
        <w:trPr>
          <w:trHeight w:val="677" w:hRule="atLeast"/>
        </w:trPr>
        <w:tc>
          <w:tcPr>
            <w:tcW w:w="807" w:type="dxa"/>
            <w:tcBorders>
              <w:top w:val="nil"/>
              <w:left w:val="single" w:color="auto" w:sz="4" w:space="0"/>
              <w:bottom w:val="single" w:color="auto" w:sz="4" w:space="0"/>
              <w:right w:val="single" w:color="auto" w:sz="4" w:space="0"/>
            </w:tcBorders>
            <w:noWrap w:val="0"/>
            <w:vAlign w:val="center"/>
          </w:tcPr>
          <w:p w14:paraId="00F6A399">
            <w:pPr>
              <w:widowControl/>
              <w:jc w:val="center"/>
              <w:rPr>
                <w:rFonts w:ascii="宋体" w:hAnsi="宋体"/>
                <w:color w:val="auto"/>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3691FE6C">
            <w:pPr>
              <w:widowControl/>
              <w:jc w:val="center"/>
              <w:rPr>
                <w:rFonts w:ascii="宋体" w:hAnsi="宋体"/>
                <w:color w:val="auto"/>
                <w:kern w:val="0"/>
                <w:szCs w:val="21"/>
                <w:highlight w:val="none"/>
              </w:rPr>
            </w:pPr>
          </w:p>
        </w:tc>
        <w:tc>
          <w:tcPr>
            <w:tcW w:w="2272" w:type="dxa"/>
            <w:tcBorders>
              <w:top w:val="nil"/>
              <w:left w:val="nil"/>
              <w:bottom w:val="single" w:color="auto" w:sz="4" w:space="0"/>
              <w:right w:val="single" w:color="auto" w:sz="4" w:space="0"/>
            </w:tcBorders>
            <w:noWrap w:val="0"/>
            <w:vAlign w:val="center"/>
          </w:tcPr>
          <w:p w14:paraId="39F4AA4C">
            <w:pPr>
              <w:widowControl/>
              <w:jc w:val="center"/>
              <w:rPr>
                <w:rFonts w:ascii="宋体" w:hAnsi="宋体"/>
                <w:color w:val="auto"/>
                <w:kern w:val="0"/>
                <w:szCs w:val="21"/>
                <w:highlight w:val="none"/>
              </w:rPr>
            </w:pPr>
          </w:p>
        </w:tc>
        <w:tc>
          <w:tcPr>
            <w:tcW w:w="2562" w:type="dxa"/>
            <w:tcBorders>
              <w:top w:val="nil"/>
              <w:left w:val="nil"/>
              <w:bottom w:val="single" w:color="auto" w:sz="4" w:space="0"/>
              <w:right w:val="single" w:color="auto" w:sz="4" w:space="0"/>
            </w:tcBorders>
            <w:noWrap w:val="0"/>
            <w:vAlign w:val="center"/>
          </w:tcPr>
          <w:p w14:paraId="19656B5B">
            <w:pPr>
              <w:widowControl/>
              <w:jc w:val="right"/>
              <w:rPr>
                <w:rFonts w:ascii="宋体" w:hAnsi="宋体"/>
                <w:color w:val="auto"/>
                <w:szCs w:val="21"/>
                <w:highlight w:val="none"/>
              </w:rPr>
            </w:pPr>
          </w:p>
        </w:tc>
      </w:tr>
      <w:tr w14:paraId="14ED97C1">
        <w:tblPrEx>
          <w:tblCellMar>
            <w:top w:w="0" w:type="dxa"/>
            <w:left w:w="108" w:type="dxa"/>
            <w:bottom w:w="0" w:type="dxa"/>
            <w:right w:w="108" w:type="dxa"/>
          </w:tblCellMar>
        </w:tblPrEx>
        <w:trPr>
          <w:trHeight w:val="699" w:hRule="atLeast"/>
        </w:trPr>
        <w:tc>
          <w:tcPr>
            <w:tcW w:w="807" w:type="dxa"/>
            <w:tcBorders>
              <w:top w:val="nil"/>
              <w:left w:val="single" w:color="auto" w:sz="4" w:space="0"/>
              <w:bottom w:val="single" w:color="auto" w:sz="4" w:space="0"/>
              <w:right w:val="single" w:color="auto" w:sz="4" w:space="0"/>
            </w:tcBorders>
            <w:noWrap w:val="0"/>
            <w:vAlign w:val="center"/>
          </w:tcPr>
          <w:p w14:paraId="7E50B923">
            <w:pPr>
              <w:widowControl/>
              <w:jc w:val="center"/>
              <w:rPr>
                <w:rFonts w:hint="eastAsia" w:ascii="宋体" w:hAnsi="宋体"/>
                <w:color w:val="auto"/>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1B23465E">
            <w:pPr>
              <w:widowControl/>
              <w:jc w:val="center"/>
              <w:rPr>
                <w:rFonts w:ascii="宋体" w:hAnsi="宋体"/>
                <w:color w:val="auto"/>
                <w:kern w:val="0"/>
                <w:szCs w:val="21"/>
                <w:highlight w:val="none"/>
              </w:rPr>
            </w:pPr>
          </w:p>
        </w:tc>
        <w:tc>
          <w:tcPr>
            <w:tcW w:w="2272" w:type="dxa"/>
            <w:tcBorders>
              <w:top w:val="nil"/>
              <w:left w:val="nil"/>
              <w:bottom w:val="single" w:color="auto" w:sz="4" w:space="0"/>
              <w:right w:val="single" w:color="auto" w:sz="4" w:space="0"/>
            </w:tcBorders>
            <w:noWrap w:val="0"/>
            <w:vAlign w:val="center"/>
          </w:tcPr>
          <w:p w14:paraId="696F5EAB">
            <w:pPr>
              <w:widowControl/>
              <w:jc w:val="center"/>
              <w:rPr>
                <w:rFonts w:ascii="宋体" w:hAnsi="宋体"/>
                <w:color w:val="auto"/>
                <w:kern w:val="0"/>
                <w:szCs w:val="21"/>
                <w:highlight w:val="none"/>
              </w:rPr>
            </w:pPr>
          </w:p>
        </w:tc>
        <w:tc>
          <w:tcPr>
            <w:tcW w:w="2562" w:type="dxa"/>
            <w:tcBorders>
              <w:top w:val="nil"/>
              <w:left w:val="nil"/>
              <w:bottom w:val="single" w:color="auto" w:sz="4" w:space="0"/>
              <w:right w:val="single" w:color="auto" w:sz="4" w:space="0"/>
            </w:tcBorders>
            <w:noWrap w:val="0"/>
            <w:vAlign w:val="center"/>
          </w:tcPr>
          <w:p w14:paraId="5DC4F104">
            <w:pPr>
              <w:widowControl/>
              <w:jc w:val="right"/>
              <w:rPr>
                <w:rFonts w:ascii="宋体" w:hAnsi="宋体"/>
                <w:color w:val="auto"/>
                <w:kern w:val="0"/>
                <w:szCs w:val="21"/>
                <w:highlight w:val="none"/>
              </w:rPr>
            </w:pPr>
          </w:p>
        </w:tc>
      </w:tr>
      <w:tr w14:paraId="7F98F06E">
        <w:tblPrEx>
          <w:tblCellMar>
            <w:top w:w="0" w:type="dxa"/>
            <w:left w:w="108" w:type="dxa"/>
            <w:bottom w:w="0" w:type="dxa"/>
            <w:right w:w="108" w:type="dxa"/>
          </w:tblCellMar>
        </w:tblPrEx>
        <w:trPr>
          <w:trHeight w:val="699" w:hRule="atLeast"/>
        </w:trPr>
        <w:tc>
          <w:tcPr>
            <w:tcW w:w="807" w:type="dxa"/>
            <w:tcBorders>
              <w:top w:val="nil"/>
              <w:left w:val="single" w:color="auto" w:sz="4" w:space="0"/>
              <w:bottom w:val="single" w:color="auto" w:sz="4" w:space="0"/>
              <w:right w:val="single" w:color="auto" w:sz="4" w:space="0"/>
            </w:tcBorders>
            <w:noWrap w:val="0"/>
            <w:vAlign w:val="center"/>
          </w:tcPr>
          <w:p w14:paraId="01A045F1">
            <w:pPr>
              <w:widowControl/>
              <w:jc w:val="center"/>
              <w:rPr>
                <w:rFonts w:ascii="宋体" w:hAnsi="宋体"/>
                <w:color w:val="auto"/>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68CB3EFD">
            <w:pPr>
              <w:widowControl/>
              <w:jc w:val="center"/>
              <w:rPr>
                <w:rFonts w:ascii="宋体" w:hAnsi="宋体"/>
                <w:color w:val="auto"/>
                <w:kern w:val="0"/>
                <w:szCs w:val="21"/>
                <w:highlight w:val="none"/>
              </w:rPr>
            </w:pPr>
          </w:p>
        </w:tc>
        <w:tc>
          <w:tcPr>
            <w:tcW w:w="2272" w:type="dxa"/>
            <w:tcBorders>
              <w:top w:val="nil"/>
              <w:left w:val="nil"/>
              <w:bottom w:val="single" w:color="auto" w:sz="4" w:space="0"/>
              <w:right w:val="single" w:color="auto" w:sz="4" w:space="0"/>
            </w:tcBorders>
            <w:noWrap w:val="0"/>
            <w:vAlign w:val="center"/>
          </w:tcPr>
          <w:p w14:paraId="462E53B2">
            <w:pPr>
              <w:widowControl/>
              <w:jc w:val="center"/>
              <w:rPr>
                <w:rFonts w:ascii="宋体" w:hAnsi="宋体"/>
                <w:color w:val="auto"/>
                <w:kern w:val="0"/>
                <w:szCs w:val="21"/>
                <w:highlight w:val="none"/>
              </w:rPr>
            </w:pPr>
          </w:p>
        </w:tc>
        <w:tc>
          <w:tcPr>
            <w:tcW w:w="2562" w:type="dxa"/>
            <w:tcBorders>
              <w:top w:val="nil"/>
              <w:left w:val="nil"/>
              <w:bottom w:val="single" w:color="auto" w:sz="4" w:space="0"/>
              <w:right w:val="single" w:color="auto" w:sz="4" w:space="0"/>
            </w:tcBorders>
            <w:noWrap w:val="0"/>
            <w:vAlign w:val="center"/>
          </w:tcPr>
          <w:p w14:paraId="516FF131">
            <w:pPr>
              <w:widowControl/>
              <w:jc w:val="right"/>
              <w:rPr>
                <w:rFonts w:ascii="宋体" w:hAnsi="宋体"/>
                <w:color w:val="auto"/>
                <w:kern w:val="0"/>
                <w:szCs w:val="21"/>
                <w:highlight w:val="none"/>
              </w:rPr>
            </w:pPr>
          </w:p>
        </w:tc>
      </w:tr>
      <w:tr w14:paraId="462965B8">
        <w:tblPrEx>
          <w:tblCellMar>
            <w:top w:w="0" w:type="dxa"/>
            <w:left w:w="108" w:type="dxa"/>
            <w:bottom w:w="0" w:type="dxa"/>
            <w:right w:w="108" w:type="dxa"/>
          </w:tblCellMar>
        </w:tblPrEx>
        <w:trPr>
          <w:trHeight w:val="759" w:hRule="atLeast"/>
        </w:trPr>
        <w:tc>
          <w:tcPr>
            <w:tcW w:w="807" w:type="dxa"/>
            <w:tcBorders>
              <w:top w:val="nil"/>
              <w:left w:val="single" w:color="auto" w:sz="4" w:space="0"/>
              <w:bottom w:val="single" w:color="auto" w:sz="4" w:space="0"/>
              <w:right w:val="single" w:color="auto" w:sz="4" w:space="0"/>
            </w:tcBorders>
            <w:noWrap w:val="0"/>
            <w:vAlign w:val="center"/>
          </w:tcPr>
          <w:p w14:paraId="31DA21E6">
            <w:pPr>
              <w:widowControl/>
              <w:rPr>
                <w:rFonts w:hint="eastAsia" w:ascii="宋体" w:hAnsi="宋体"/>
                <w:color w:val="auto"/>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7E8E0654">
            <w:pPr>
              <w:widowControl/>
              <w:jc w:val="center"/>
              <w:rPr>
                <w:rFonts w:ascii="宋体" w:hAnsi="宋体"/>
                <w:color w:val="auto"/>
                <w:kern w:val="0"/>
                <w:szCs w:val="21"/>
                <w:highlight w:val="none"/>
              </w:rPr>
            </w:pPr>
          </w:p>
        </w:tc>
        <w:tc>
          <w:tcPr>
            <w:tcW w:w="2272" w:type="dxa"/>
            <w:tcBorders>
              <w:top w:val="nil"/>
              <w:left w:val="nil"/>
              <w:bottom w:val="single" w:color="auto" w:sz="4" w:space="0"/>
              <w:right w:val="single" w:color="auto" w:sz="4" w:space="0"/>
            </w:tcBorders>
            <w:noWrap w:val="0"/>
            <w:vAlign w:val="center"/>
          </w:tcPr>
          <w:p w14:paraId="351222B4">
            <w:pPr>
              <w:widowControl/>
              <w:jc w:val="center"/>
              <w:rPr>
                <w:rFonts w:ascii="宋体" w:hAnsi="宋体"/>
                <w:color w:val="auto"/>
                <w:kern w:val="0"/>
                <w:szCs w:val="21"/>
                <w:highlight w:val="none"/>
              </w:rPr>
            </w:pPr>
          </w:p>
        </w:tc>
        <w:tc>
          <w:tcPr>
            <w:tcW w:w="2562" w:type="dxa"/>
            <w:tcBorders>
              <w:top w:val="nil"/>
              <w:left w:val="nil"/>
              <w:bottom w:val="single" w:color="auto" w:sz="4" w:space="0"/>
              <w:right w:val="single" w:color="auto" w:sz="4" w:space="0"/>
            </w:tcBorders>
            <w:noWrap w:val="0"/>
            <w:vAlign w:val="center"/>
          </w:tcPr>
          <w:p w14:paraId="29784595">
            <w:pPr>
              <w:widowControl/>
              <w:jc w:val="right"/>
              <w:rPr>
                <w:rFonts w:ascii="宋体" w:hAnsi="宋体"/>
                <w:color w:val="auto"/>
                <w:kern w:val="0"/>
                <w:szCs w:val="21"/>
                <w:highlight w:val="none"/>
              </w:rPr>
            </w:pPr>
          </w:p>
        </w:tc>
      </w:tr>
      <w:tr w14:paraId="54A4529C">
        <w:tblPrEx>
          <w:tblCellMar>
            <w:top w:w="0" w:type="dxa"/>
            <w:left w:w="108" w:type="dxa"/>
            <w:bottom w:w="0" w:type="dxa"/>
            <w:right w:w="108" w:type="dxa"/>
          </w:tblCellMar>
        </w:tblPrEx>
        <w:trPr>
          <w:trHeight w:val="721" w:hRule="atLeast"/>
        </w:trPr>
        <w:tc>
          <w:tcPr>
            <w:tcW w:w="3580" w:type="dxa"/>
            <w:gridSpan w:val="2"/>
            <w:tcBorders>
              <w:top w:val="nil"/>
              <w:left w:val="single" w:color="auto" w:sz="4" w:space="0"/>
              <w:bottom w:val="single" w:color="auto" w:sz="4" w:space="0"/>
              <w:right w:val="single" w:color="auto" w:sz="4" w:space="0"/>
            </w:tcBorders>
            <w:noWrap w:val="0"/>
            <w:vAlign w:val="center"/>
          </w:tcPr>
          <w:p w14:paraId="3F4A68BB">
            <w:pPr>
              <w:widowControl/>
              <w:jc w:val="center"/>
              <w:rPr>
                <w:rFonts w:ascii="宋体" w:hAnsi="宋体"/>
                <w:color w:val="auto"/>
                <w:kern w:val="0"/>
                <w:szCs w:val="21"/>
                <w:highlight w:val="none"/>
              </w:rPr>
            </w:pPr>
            <w:r>
              <w:rPr>
                <w:rFonts w:hint="eastAsia" w:ascii="宋体" w:hAnsi="宋体"/>
                <w:color w:val="auto"/>
                <w:kern w:val="0"/>
                <w:szCs w:val="21"/>
                <w:highlight w:val="none"/>
              </w:rPr>
              <w:t>投标报价</w:t>
            </w:r>
          </w:p>
        </w:tc>
        <w:tc>
          <w:tcPr>
            <w:tcW w:w="4834" w:type="dxa"/>
            <w:gridSpan w:val="2"/>
            <w:tcBorders>
              <w:top w:val="nil"/>
              <w:left w:val="nil"/>
              <w:bottom w:val="single" w:color="auto" w:sz="4" w:space="0"/>
              <w:right w:val="single" w:color="auto" w:sz="4" w:space="0"/>
            </w:tcBorders>
            <w:noWrap w:val="0"/>
            <w:vAlign w:val="center"/>
          </w:tcPr>
          <w:p w14:paraId="197C3814">
            <w:pPr>
              <w:widowControl/>
              <w:jc w:val="center"/>
              <w:rPr>
                <w:rFonts w:ascii="宋体" w:hAnsi="宋体"/>
                <w:color w:val="auto"/>
                <w:kern w:val="0"/>
                <w:szCs w:val="21"/>
                <w:highlight w:val="none"/>
              </w:rPr>
            </w:pPr>
          </w:p>
        </w:tc>
      </w:tr>
    </w:tbl>
    <w:p w14:paraId="29A587F9">
      <w:pPr>
        <w:rPr>
          <w:rFonts w:hint="eastAsia" w:ascii="宋体" w:hAnsi="宋体"/>
          <w:color w:val="auto"/>
          <w:highlight w:val="none"/>
        </w:rPr>
      </w:pPr>
    </w:p>
    <w:p w14:paraId="3FB6C336">
      <w:pPr>
        <w:rPr>
          <w:rFonts w:ascii="宋体" w:hAnsi="宋体"/>
          <w:color w:val="auto"/>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0B57D43B">
      <w:pPr>
        <w:spacing w:line="540" w:lineRule="exact"/>
        <w:rPr>
          <w:rFonts w:ascii="宋体" w:hAnsi="宋体"/>
          <w:b/>
          <w:bCs/>
          <w:color w:val="auto"/>
          <w:szCs w:val="21"/>
          <w:highlight w:val="none"/>
        </w:rPr>
      </w:pPr>
      <w:bookmarkStart w:id="627" w:name="_Toc99356540"/>
    </w:p>
    <w:p w14:paraId="0009BAAD">
      <w:pPr>
        <w:keepNext/>
        <w:keepLines/>
        <w:spacing w:line="360" w:lineRule="auto"/>
        <w:jc w:val="center"/>
        <w:outlineLvl w:val="1"/>
        <w:rPr>
          <w:rFonts w:ascii="宋体" w:hAnsi="宋体"/>
          <w:b/>
          <w:bCs/>
          <w:color w:val="auto"/>
          <w:sz w:val="32"/>
          <w:szCs w:val="32"/>
          <w:highlight w:val="none"/>
        </w:rPr>
      </w:pPr>
      <w:bookmarkStart w:id="628" w:name="_Toc154581708"/>
      <w:r>
        <w:rPr>
          <w:rFonts w:hint="eastAsia" w:ascii="宋体" w:hAnsi="宋体"/>
          <w:b/>
          <w:bCs/>
          <w:color w:val="auto"/>
          <w:sz w:val="32"/>
          <w:szCs w:val="32"/>
          <w:highlight w:val="none"/>
        </w:rPr>
        <w:t>十</w:t>
      </w:r>
      <w:r>
        <w:rPr>
          <w:rFonts w:ascii="宋体" w:hAnsi="宋体"/>
          <w:b/>
          <w:bCs/>
          <w:color w:val="auto"/>
          <w:sz w:val="32"/>
          <w:szCs w:val="32"/>
          <w:highlight w:val="none"/>
        </w:rPr>
        <w:t>、其他资料</w:t>
      </w:r>
      <w:bookmarkEnd w:id="627"/>
      <w:bookmarkEnd w:id="628"/>
    </w:p>
    <w:p w14:paraId="63DCC560">
      <w:pPr>
        <w:keepNext/>
        <w:keepLines/>
        <w:spacing w:before="260" w:after="260" w:line="415" w:lineRule="auto"/>
        <w:ind w:firstLine="137" w:firstLineChars="49"/>
        <w:outlineLvl w:val="2"/>
        <w:rPr>
          <w:rFonts w:ascii="宋体" w:hAnsi="宋体"/>
          <w:bCs/>
          <w:color w:val="auto"/>
          <w:sz w:val="28"/>
          <w:szCs w:val="28"/>
          <w:highlight w:val="none"/>
        </w:rPr>
      </w:pPr>
      <w:bookmarkStart w:id="629" w:name="_Toc154581709"/>
      <w:r>
        <w:rPr>
          <w:rFonts w:hint="eastAsia" w:ascii="宋体" w:hAnsi="宋体"/>
          <w:bCs/>
          <w:color w:val="auto"/>
          <w:sz w:val="28"/>
          <w:szCs w:val="28"/>
          <w:highlight w:val="none"/>
        </w:rPr>
        <w:t>（一）资信业绩</w:t>
      </w:r>
      <w:bookmarkEnd w:id="629"/>
    </w:p>
    <w:p w14:paraId="5C69DBB5">
      <w:pPr>
        <w:pStyle w:val="10"/>
        <w:spacing w:line="360" w:lineRule="auto"/>
        <w:ind w:left="0" w:leftChars="0"/>
        <w:rPr>
          <w:color w:val="auto"/>
          <w:highlight w:val="none"/>
        </w:rPr>
      </w:pPr>
      <w:r>
        <w:rPr>
          <w:rFonts w:hint="eastAsia"/>
          <w:color w:val="auto"/>
          <w:highlight w:val="none"/>
        </w:rPr>
        <w:t>格式自拟。</w:t>
      </w:r>
    </w:p>
    <w:p w14:paraId="456B8465">
      <w:pPr>
        <w:pStyle w:val="10"/>
        <w:spacing w:line="360" w:lineRule="auto"/>
        <w:ind w:left="0" w:leftChars="0"/>
        <w:rPr>
          <w:rFonts w:hint="eastAsia"/>
          <w:color w:val="auto"/>
          <w:highlight w:val="none"/>
        </w:rPr>
      </w:pPr>
      <w:r>
        <w:rPr>
          <w:rFonts w:hint="eastAsia"/>
          <w:color w:val="auto"/>
          <w:highlight w:val="none"/>
        </w:rPr>
        <w:t>注：评标委员会按照投标人投标文件中提供的业绩奖项先后顺序依次进行评审，且仅评审规定数量的业绩奖项，超出规定数量的业绩奖项不予评审。</w:t>
      </w:r>
    </w:p>
    <w:p w14:paraId="0152CFA3">
      <w:pPr>
        <w:keepNext/>
        <w:keepLines/>
        <w:spacing w:before="260" w:after="260" w:line="415" w:lineRule="auto"/>
        <w:ind w:firstLine="137" w:firstLineChars="49"/>
        <w:outlineLvl w:val="2"/>
        <w:rPr>
          <w:rFonts w:ascii="宋体" w:hAnsi="宋体"/>
          <w:bCs/>
          <w:color w:val="auto"/>
          <w:sz w:val="28"/>
          <w:szCs w:val="28"/>
          <w:highlight w:val="none"/>
        </w:rPr>
      </w:pPr>
      <w:bookmarkStart w:id="630" w:name="_Toc154581710"/>
      <w:r>
        <w:rPr>
          <w:rFonts w:hint="eastAsia" w:ascii="宋体" w:hAnsi="宋体"/>
          <w:bCs/>
          <w:color w:val="auto"/>
          <w:sz w:val="28"/>
          <w:szCs w:val="28"/>
          <w:highlight w:val="none"/>
        </w:rPr>
        <w:t>（二）投标人认为需要提供的其它资料</w:t>
      </w:r>
      <w:bookmarkEnd w:id="630"/>
    </w:p>
    <w:p w14:paraId="0ECA58A8">
      <w:pPr>
        <w:keepNext/>
        <w:keepLines/>
        <w:spacing w:before="260" w:after="260" w:line="415" w:lineRule="auto"/>
        <w:ind w:firstLine="137" w:firstLineChars="49"/>
        <w:outlineLvl w:val="2"/>
        <w:rPr>
          <w:rFonts w:ascii="宋体" w:hAnsi="宋体"/>
          <w:bCs/>
          <w:color w:val="auto"/>
          <w:sz w:val="28"/>
          <w:szCs w:val="28"/>
          <w:highlight w:val="none"/>
        </w:rPr>
        <w:sectPr>
          <w:headerReference r:id="rId9" w:type="first"/>
          <w:footerReference r:id="rId11" w:type="first"/>
          <w:headerReference r:id="rId8" w:type="even"/>
          <w:footerReference r:id="rId10" w:type="even"/>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2578E69C">
      <w:pPr>
        <w:keepNext/>
        <w:keepLines/>
        <w:spacing w:line="415" w:lineRule="auto"/>
        <w:jc w:val="left"/>
        <w:outlineLvl w:val="1"/>
        <w:rPr>
          <w:rFonts w:ascii="黑体" w:hAnsi="黑体" w:eastAsia="黑体" w:cs="宋体"/>
          <w:bCs/>
          <w:color w:val="auto"/>
          <w:sz w:val="32"/>
          <w:szCs w:val="32"/>
          <w:highlight w:val="none"/>
        </w:rPr>
      </w:pPr>
      <w:bookmarkStart w:id="631" w:name="_Toc154581711"/>
      <w:bookmarkStart w:id="632" w:name="_Toc142249017"/>
      <w:bookmarkStart w:id="633" w:name="_Hlk141108819"/>
      <w:r>
        <w:rPr>
          <w:rFonts w:ascii="黑体" w:hAnsi="黑体" w:eastAsia="黑体"/>
          <w:bCs/>
          <w:color w:val="auto"/>
          <w:sz w:val="24"/>
          <w:szCs w:val="24"/>
          <w:highlight w:val="none"/>
        </w:rPr>
        <w:t>附件</w:t>
      </w:r>
      <w:r>
        <w:rPr>
          <w:rFonts w:hint="eastAsia" w:ascii="黑体" w:hAnsi="黑体" w:eastAsia="黑体"/>
          <w:bCs/>
          <w:color w:val="auto"/>
          <w:sz w:val="24"/>
          <w:szCs w:val="24"/>
          <w:highlight w:val="none"/>
        </w:rPr>
        <w:t>1</w:t>
      </w:r>
      <w:r>
        <w:rPr>
          <w:rFonts w:ascii="黑体" w:hAnsi="黑体" w:eastAsia="黑体"/>
          <w:bCs/>
          <w:color w:val="auto"/>
          <w:sz w:val="24"/>
          <w:szCs w:val="24"/>
          <w:highlight w:val="none"/>
        </w:rPr>
        <w:t>：</w:t>
      </w:r>
      <w:r>
        <w:rPr>
          <w:rFonts w:hint="eastAsia" w:ascii="黑体" w:hAnsi="黑体" w:eastAsia="黑体"/>
          <w:bCs/>
          <w:color w:val="auto"/>
          <w:sz w:val="24"/>
          <w:szCs w:val="24"/>
          <w:highlight w:val="none"/>
        </w:rPr>
        <w:t>电子招投标相关要求</w:t>
      </w:r>
      <w:bookmarkEnd w:id="631"/>
      <w:bookmarkEnd w:id="632"/>
    </w:p>
    <w:p w14:paraId="47684785">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电子招投标相关要求</w:t>
      </w:r>
      <w:r>
        <w:rPr>
          <w:rFonts w:ascii="宋体" w:hAnsi="宋体"/>
          <w:color w:val="auto"/>
          <w:kern w:val="0"/>
          <w:szCs w:val="21"/>
          <w:highlight w:val="none"/>
          <w:vertAlign w:val="superscript"/>
        </w:rPr>
        <w:footnoteReference w:id="6"/>
      </w:r>
    </w:p>
    <w:p w14:paraId="044649CA">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bookmarkStart w:id="634" w:name="_Hlk23425373"/>
      <w:r>
        <w:rPr>
          <w:rFonts w:ascii="黑体" w:hAnsi="黑体" w:eastAsia="黑体"/>
          <w:color w:val="auto"/>
          <w:kern w:val="0"/>
          <w:szCs w:val="21"/>
          <w:highlight w:val="none"/>
        </w:rPr>
        <w:t>一、注册登记</w:t>
      </w:r>
    </w:p>
    <w:p w14:paraId="317C6022">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（一）本项目只接受安徽省公共资源交易市场主体库（以下简称主体库）</w:t>
      </w:r>
      <w:r>
        <w:rPr>
          <w:rFonts w:hint="eastAsia" w:ascii="宋体" w:hAnsi="宋体"/>
          <w:color w:val="auto"/>
          <w:kern w:val="0"/>
          <w:szCs w:val="21"/>
          <w:highlight w:val="none"/>
        </w:rPr>
        <w:t>已完成信息登记</w:t>
      </w:r>
      <w:r>
        <w:rPr>
          <w:rFonts w:hint="eastAsia" w:ascii="宋体" w:hAnsi="宋体"/>
          <w:color w:val="auto"/>
          <w:kern w:val="0"/>
          <w:szCs w:val="21"/>
          <w:highlight w:val="none"/>
          <w:lang w:val="en-US" w:eastAsia="zh-CN"/>
        </w:rPr>
        <w:t>的</w:t>
      </w:r>
      <w:r>
        <w:rPr>
          <w:rFonts w:ascii="宋体" w:hAnsi="宋体"/>
          <w:color w:val="auto"/>
          <w:kern w:val="0"/>
          <w:szCs w:val="21"/>
          <w:highlight w:val="none"/>
        </w:rPr>
        <w:t>会员获取招标文件，会员通过芜湖市公共资源交易中心网上招投标交易系统（以下简称系统）获取招标文件，未入库的潜在投标人请及时办理入库手续具体详见芜湖市公共资源交易中心网站发布的主体库注册办事指南。因未及时办理入库手续导致无法获取招标文件的，责任自负。 </w:t>
      </w:r>
    </w:p>
    <w:p w14:paraId="06116A79">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（二）会员应及时对注册的信息进行维护，并对信息的真实性、准确性和完整性负责。如出现主体库相应资料不全、不清楚、超出有效期等情况，由此产生的一切后果由投标人自行承担。</w:t>
      </w:r>
    </w:p>
    <w:p w14:paraId="3E14B12F">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三</w:t>
      </w:r>
      <w:r>
        <w:rPr>
          <w:rFonts w:ascii="宋体" w:hAnsi="宋体"/>
          <w:color w:val="auto"/>
          <w:kern w:val="0"/>
          <w:szCs w:val="21"/>
          <w:highlight w:val="none"/>
        </w:rPr>
        <w:t>）投标人应当取得和使用数字证书及电子印章，其在系统中所有操作都具有法律效力，并承担法律责任。如未办理的，请及时到芜湖市公共资源交易中心窗口现场办理或在线网上办理。投标人需通过数字证书对投标文件相关内容进行加密并电子签章，妥善保管数字证书，及时到证书颁发机构续期。出现下列情形的，投标人必须对投标文件重新加密和电子签章，并在投标截止时间之前上传至系统：</w:t>
      </w:r>
    </w:p>
    <w:p w14:paraId="7136900B">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1、数字证书到期后重新续期；</w:t>
      </w:r>
    </w:p>
    <w:p w14:paraId="467C2329">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2、数字证书因遗失、损坏、企业信息变更等情况更换新证书。</w:t>
      </w:r>
    </w:p>
    <w:p w14:paraId="4CB91DE4">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投标人由于数字证书遗失、损坏、更换、续期等情况导致投标文件无法解密，由投标人自行承担责任</w:t>
      </w:r>
    </w:p>
    <w:p w14:paraId="0154B8F0">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r>
        <w:rPr>
          <w:rFonts w:hint="eastAsia" w:ascii="黑体" w:hAnsi="黑体" w:eastAsia="黑体"/>
          <w:color w:val="auto"/>
          <w:kern w:val="0"/>
          <w:szCs w:val="21"/>
          <w:highlight w:val="none"/>
        </w:rPr>
        <w:t>二、获取招标文件</w:t>
      </w:r>
    </w:p>
    <w:p w14:paraId="38F3FB9C">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投标人在获取招标文件期内登录系统进行下载招标文件和其他相关资料。</w:t>
      </w:r>
    </w:p>
    <w:p w14:paraId="58C4D07B">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如有补</w:t>
      </w:r>
      <w:r>
        <w:rPr>
          <w:rFonts w:hint="eastAsia" w:ascii="宋体" w:hAnsi="宋体"/>
          <w:color w:val="auto"/>
          <w:kern w:val="0"/>
          <w:szCs w:val="21"/>
          <w:highlight w:val="none"/>
          <w:lang w:val="en-US" w:eastAsia="zh-CN"/>
        </w:rPr>
        <w:t>遗</w:t>
      </w:r>
      <w:r>
        <w:rPr>
          <w:rFonts w:hint="eastAsia" w:ascii="宋体" w:hAnsi="宋体"/>
          <w:color w:val="auto"/>
          <w:kern w:val="0"/>
          <w:szCs w:val="21"/>
          <w:highlight w:val="none"/>
        </w:rPr>
        <w:t>、答疑、澄清和修改，招标人在网上澄清公告栏发布相关内容，投标人应及时上网查阅，通过系统下载最新的答疑文件，据此制作投标文件。</w:t>
      </w:r>
    </w:p>
    <w:p w14:paraId="2DEEB2A5">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r>
        <w:rPr>
          <w:rFonts w:hint="eastAsia" w:ascii="黑体" w:hAnsi="黑体" w:eastAsia="黑体"/>
          <w:color w:val="auto"/>
          <w:kern w:val="0"/>
          <w:szCs w:val="21"/>
          <w:highlight w:val="none"/>
        </w:rPr>
        <w:t>三、制作投标文件</w:t>
      </w:r>
    </w:p>
    <w:p w14:paraId="4621EA79">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一）投标人在使用计价软件编制投标报价前，须进行计价软件实名登记并绑定。投标文件制作软件将进行强制校验，投标人如使用未实名登记或未绑定的计价软件编制投标报价，该报价将无法导入投标文件制作软件中。因投标人未及时进行计价软件实名登记并绑定，从而影响投标的，后果由投标人自行承担。</w:t>
      </w:r>
    </w:p>
    <w:p w14:paraId="1B03DAAF">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注：具体详见芜湖市公共资源交易监督管理局《关于启动计价软件实名制工作的通知》</w:t>
      </w:r>
    </w:p>
    <w:p w14:paraId="764E3EA8">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链接：https://whsggj.wuhu.gov.cn/xwzx/tzgg/8383498.html</w:t>
      </w:r>
    </w:p>
    <w:p w14:paraId="5DB67E2D">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（二）投标人在交易系统中下载“投标文件制作软件”，通过软件制作、生成投标文件。技术问题咨询电话：400-998-0000   0553-3121801；软件及操作手册下载地址为： https://whsggzy.wuhu.gov.cn/bszn/003004/subpage.html 。</w:t>
      </w:r>
    </w:p>
    <w:p w14:paraId="0DEF0CDD">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（三）制作电子投标文件时请插上数字证书、打开投标文件制作软件、导入电子招标文件（答疑文件），按要求制作投标文件。</w:t>
      </w:r>
    </w:p>
    <w:p w14:paraId="18B6E104">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（四）投标文件中相关资格审查材料可以从会员库中挑选；投标文件如有图表等其他格式文件，可用附件形式上传至投标文件制作软件中。</w:t>
      </w:r>
    </w:p>
    <w:p w14:paraId="3EBFDF4C">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（五）经数字证书加密的投标文件必须在投标截止时间前完成上传，加密和解密必须使用同一数字证书。</w:t>
      </w:r>
    </w:p>
    <w:p w14:paraId="669F7F62">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r>
        <w:rPr>
          <w:rFonts w:hint="eastAsia" w:ascii="黑体" w:hAnsi="黑体" w:eastAsia="黑体"/>
          <w:color w:val="auto"/>
          <w:kern w:val="0"/>
          <w:szCs w:val="21"/>
          <w:highlight w:val="none"/>
        </w:rPr>
        <w:t>四、投标保证金</w:t>
      </w:r>
    </w:p>
    <w:p w14:paraId="4D9A8423">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投标保证金的到账截止时间为投标截止时间。</w:t>
      </w:r>
    </w:p>
    <w:p w14:paraId="7CA25393">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黑体" w:hAnsi="黑体" w:eastAsia="黑体"/>
          <w:color w:val="auto"/>
          <w:kern w:val="0"/>
          <w:szCs w:val="21"/>
          <w:highlight w:val="none"/>
        </w:rPr>
      </w:pPr>
      <w:r>
        <w:rPr>
          <w:rFonts w:hint="eastAsia" w:ascii="宋体" w:hAnsi="宋体"/>
          <w:color w:val="auto"/>
          <w:kern w:val="0"/>
          <w:szCs w:val="21"/>
          <w:highlight w:val="none"/>
        </w:rPr>
        <w:t>采用保函形式：投标人通过芜湖市公共资源交易中心电子保函服务平台，线上办理电子保函。电子保函生成时间应在投标保证金到账截止时间前。采用现金形式：投标人应在投标保证金到账截止时间前，将投标保证金从基本账户电汇或转账到指定账户。</w:t>
      </w:r>
    </w:p>
    <w:p w14:paraId="6403E1E7">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r>
        <w:rPr>
          <w:rFonts w:hint="eastAsia" w:ascii="黑体" w:hAnsi="黑体" w:eastAsia="黑体"/>
          <w:color w:val="auto"/>
          <w:kern w:val="0"/>
          <w:szCs w:val="21"/>
          <w:highlight w:val="none"/>
        </w:rPr>
        <w:t>五、投标</w:t>
      </w:r>
    </w:p>
    <w:p w14:paraId="2FBCF470">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（一）电子投标文件的提交是指投标人使用系统完成上传投标文件，未在投标截止时间前完成上传的投标文件视为逾期送达。</w:t>
      </w:r>
    </w:p>
    <w:p w14:paraId="36F44ADA">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（二）投标截止时间前，投标人可以修改或撤回已提交的投标文件，投标文件以投标截止时间前完成上传至系统的最后一份为准。</w:t>
      </w:r>
    </w:p>
    <w:p w14:paraId="4F41C1D3">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（三）投标截止时间以交易系统显示的时间为准，逾期系统将自动关闭， 未完成上传的投标文件将被拒绝。</w:t>
      </w:r>
    </w:p>
    <w:p w14:paraId="5C92B4B7">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r>
        <w:rPr>
          <w:rFonts w:ascii="黑体" w:hAnsi="黑体" w:eastAsia="黑体"/>
          <w:color w:val="auto"/>
          <w:kern w:val="0"/>
          <w:szCs w:val="21"/>
          <w:highlight w:val="none"/>
        </w:rPr>
        <w:t>六、开标</w:t>
      </w:r>
    </w:p>
    <w:p w14:paraId="7588B7F9">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一）开标时间、地点和人员。招标人在规定的投标截止时间（开标时间）和地点公开开标，邀请所有投标人的法定代表人或其委托代理人准时参加（不见面开标项目投标人不需要到达开标现场，需在开标截止时间前90分钟内登录芜湖不见面开标大厅在线签到，否则视为放弃投标）。</w:t>
      </w:r>
    </w:p>
    <w:p w14:paraId="3BD8E905">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（二）开标程序</w:t>
      </w:r>
    </w:p>
    <w:p w14:paraId="6C6DF516">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公布在投标截止时间前通过电子交易系统完成投标文件递交的投标人名称；</w:t>
      </w:r>
    </w:p>
    <w:p w14:paraId="65D9D81B">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投标人在投标截止时间后在投标人须知前附表规定的解密时间内完成投标文件的解密工作；</w:t>
      </w:r>
    </w:p>
    <w:p w14:paraId="5938F06F">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招标人完成解密工作，导入并读取所有成功解密的投标文件；</w:t>
      </w:r>
    </w:p>
    <w:p w14:paraId="0DDF4E40">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公布投标人名称、标段名称、投标报价、质量标准、工期及其他内容；</w:t>
      </w:r>
    </w:p>
    <w:p w14:paraId="33CE32FC">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抽取相关系数（根据评标办法规定）；</w:t>
      </w:r>
    </w:p>
    <w:p w14:paraId="08497426">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开标结束。</w:t>
      </w:r>
    </w:p>
    <w:p w14:paraId="1A07A738">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（三）开标时出现下列情形之一的，拒绝其投标。</w:t>
      </w:r>
    </w:p>
    <w:p w14:paraId="1F81D313">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1、未在投标截止时间前通过系统提交电子投标文件的；</w:t>
      </w:r>
    </w:p>
    <w:p w14:paraId="217175A7">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2、投标人选择开标现场解密的，允许解密三次，当三次解密均不成功时，视为其投标不成功；</w:t>
      </w:r>
    </w:p>
    <w:p w14:paraId="2620D280">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3、投标人选择远程解密的，应在开标时间开始后30分钟内完成在线解密，如需延长解密时间，经行政监督部门同意延长后，远程解密的投标人应在延长时间内完成在线解密。否则，视为其投标不成功；</w:t>
      </w:r>
    </w:p>
    <w:p w14:paraId="240B7694">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4、经检查数字证书无效的投标文件；</w:t>
      </w:r>
    </w:p>
    <w:p w14:paraId="14C109B1">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5、投标文件未按招标文件要求进行加密和数字证书认证的；</w:t>
      </w:r>
    </w:p>
    <w:p w14:paraId="39C4FD9E">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6、不符合招标文件其他要求或对电子开标活动造成严重后果的。</w:t>
      </w:r>
    </w:p>
    <w:p w14:paraId="203B09DC">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r>
        <w:rPr>
          <w:rFonts w:hint="eastAsia" w:ascii="黑体" w:hAnsi="黑体" w:eastAsia="黑体"/>
          <w:color w:val="auto"/>
          <w:kern w:val="0"/>
          <w:szCs w:val="21"/>
          <w:highlight w:val="none"/>
        </w:rPr>
        <w:t>七、评标</w:t>
      </w:r>
    </w:p>
    <w:p w14:paraId="27C2B8AB">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（一）招标代理机构根据有关规定组织评标工作，依法组建的评标委员会按招标文件规定的评标办法进行电子评标，并对评标报告签字或电子签章确认。</w:t>
      </w:r>
    </w:p>
    <w:p w14:paraId="58A5BD6B">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（二）投标人在评标期间应保持联系畅通，接受评标委员会可能发出的质询，在规定时间内澄清。未能按时澄清的，评标委员会将视同其放弃澄清。</w:t>
      </w:r>
    </w:p>
    <w:p w14:paraId="53C83A5A">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（三）投标人需补充会员库登记资料的，须在投标截止日前2个工作日完成。</w:t>
      </w:r>
    </w:p>
    <w:p w14:paraId="5BAE117F">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（四）项目评审中，投标文件出现下列情形之一的，评标委员会应终止对投标文件做后续评审：</w:t>
      </w:r>
    </w:p>
    <w:p w14:paraId="209DD4E2">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1、投标文件无法打开的；</w:t>
      </w:r>
    </w:p>
    <w:p w14:paraId="753E3FCB">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2、投标文件中携带病毒并造成后果的；</w:t>
      </w:r>
    </w:p>
    <w:p w14:paraId="5A930993">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3、恶意递交投标文件，企图造成网络堵塞或瘫痪的；</w:t>
      </w:r>
    </w:p>
    <w:p w14:paraId="0C5529B1">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rPr>
        <w:t>、评标委员会认定的其他情形。</w:t>
      </w:r>
    </w:p>
    <w:bookmarkEnd w:id="634"/>
    <w:p w14:paraId="1A695C9F">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r>
        <w:rPr>
          <w:rFonts w:hint="eastAsia" w:ascii="黑体" w:hAnsi="黑体" w:eastAsia="黑体"/>
          <w:color w:val="auto"/>
          <w:kern w:val="0"/>
          <w:szCs w:val="21"/>
          <w:highlight w:val="none"/>
        </w:rPr>
        <w:t>八、意外情况的处理</w:t>
      </w:r>
    </w:p>
    <w:p w14:paraId="68571867">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出现下列情形导致交易系统无法正常运行，或者无法保证招投标过程的公平、公正和信息安全时，除投标人责任外，其余各方当事人免责：</w:t>
      </w:r>
    </w:p>
    <w:p w14:paraId="213B60BA">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（一）网络服务器发生故障而无法访问网站或无法使用网上招投标系统的； </w:t>
      </w:r>
    </w:p>
    <w:p w14:paraId="40A67582">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（二）网上招投标系统的软件或网络数据库出现错误，不能进行正常操作的；</w:t>
      </w:r>
    </w:p>
    <w:p w14:paraId="11355B0F">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（三）网上招投标系统发现有安全漏洞，有潜在泄密危险的；</w:t>
      </w:r>
    </w:p>
    <w:p w14:paraId="4A7CD244">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（四）计算机病毒发作导致系统无法正常运行的；</w:t>
      </w:r>
    </w:p>
    <w:p w14:paraId="582E9BC7">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（五）电力系统发生故障导致网上招投标系统无法运行的；</w:t>
      </w:r>
    </w:p>
    <w:p w14:paraId="701E8222">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（六）其他无法保证招投标过程公平、公正和信息安全的。</w:t>
      </w:r>
    </w:p>
    <w:p w14:paraId="120F9CA9">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出现上述情形而又不能及时解决的，交易中心应及时向市行政监督部门和市公共资源交易管理局报告。经批准同意后，采取以下办法处理：</w:t>
      </w:r>
    </w:p>
    <w:p w14:paraId="774B1CF5">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1、项目暂停，待系统或网络故障排除并经过可靠性测试后，重新实施。</w:t>
      </w:r>
    </w:p>
    <w:p w14:paraId="6241FDE2">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2、停止该项目此次网上招投标操作程序，并通知投标人采用其他方式操作。</w:t>
      </w:r>
    </w:p>
    <w:p w14:paraId="4065E86A">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ascii="黑体" w:hAnsi="黑体" w:eastAsia="黑体"/>
          <w:color w:val="auto"/>
          <w:kern w:val="0"/>
          <w:szCs w:val="21"/>
          <w:highlight w:val="none"/>
        </w:rPr>
      </w:pPr>
      <w:r>
        <w:rPr>
          <w:rFonts w:hint="eastAsia" w:ascii="黑体" w:hAnsi="黑体" w:eastAsia="黑体"/>
          <w:color w:val="auto"/>
          <w:kern w:val="0"/>
          <w:szCs w:val="21"/>
          <w:highlight w:val="none"/>
        </w:rPr>
        <w:t>九、其他</w:t>
      </w:r>
    </w:p>
    <w:p w14:paraId="2D43BC42">
      <w:pPr>
        <w:widowControl/>
        <w:pBdr>
          <w:top w:val="single" w:color="auto" w:sz="4" w:space="1"/>
          <w:left w:val="single" w:color="auto" w:sz="4" w:space="0"/>
          <w:bottom w:val="single" w:color="auto" w:sz="4" w:space="1"/>
          <w:right w:val="single" w:color="auto" w:sz="4" w:space="1"/>
        </w:pBdr>
        <w:snapToGrid w:val="0"/>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如本要求与招标文件其他条款不一致时，以本要求为准。</w:t>
      </w:r>
    </w:p>
    <w:p w14:paraId="62239B26">
      <w:pPr>
        <w:rPr>
          <w:rFonts w:ascii="Times New Roman" w:hAnsi="Times New Roman"/>
          <w:color w:val="auto"/>
          <w:szCs w:val="24"/>
          <w:highlight w:val="none"/>
        </w:rPr>
        <w:sectPr>
          <w:footnotePr>
            <w:numFmt w:val="decimalEnclosedCircleChinese"/>
          </w:footnotePr>
          <w:pgSz w:w="11906" w:h="16838"/>
          <w:pgMar w:top="1418" w:right="1418" w:bottom="1418" w:left="1418" w:header="851" w:footer="851" w:gutter="0"/>
          <w:pgNumType w:fmt="numberInDash"/>
          <w:cols w:space="720" w:num="1"/>
          <w:docGrid w:linePitch="312" w:charSpace="0"/>
        </w:sectPr>
      </w:pPr>
    </w:p>
    <w:p w14:paraId="327A911D">
      <w:pPr>
        <w:keepNext/>
        <w:keepLines/>
        <w:spacing w:line="415" w:lineRule="auto"/>
        <w:jc w:val="left"/>
        <w:outlineLvl w:val="1"/>
        <w:rPr>
          <w:rFonts w:hint="eastAsia" w:ascii="黑体" w:hAnsi="黑体" w:eastAsia="黑体"/>
          <w:bCs/>
          <w:color w:val="auto"/>
          <w:sz w:val="24"/>
          <w:szCs w:val="24"/>
          <w:highlight w:val="none"/>
        </w:rPr>
      </w:pPr>
      <w:bookmarkStart w:id="635" w:name="_Toc154581712"/>
      <w:bookmarkStart w:id="636" w:name="_Toc142249018"/>
      <w:r>
        <w:rPr>
          <w:rFonts w:hint="eastAsia" w:ascii="黑体" w:hAnsi="黑体" w:eastAsia="黑体"/>
          <w:bCs/>
          <w:color w:val="auto"/>
          <w:sz w:val="24"/>
          <w:szCs w:val="24"/>
          <w:highlight w:val="none"/>
        </w:rPr>
        <w:t>附件2：芜湖市人民政府办公室关于印发芜湖市政府投资项目工程变更管理暂行办法的通知</w:t>
      </w:r>
      <w:bookmarkEnd w:id="635"/>
      <w:bookmarkEnd w:id="636"/>
    </w:p>
    <w:p w14:paraId="70C42D33">
      <w:pPr>
        <w:spacing w:after="120"/>
        <w:jc w:val="center"/>
        <w:rPr>
          <w:rFonts w:hint="eastAsia" w:ascii="宋体" w:hAnsi="宋体" w:cs="微软雅黑"/>
          <w:color w:val="auto"/>
          <w:szCs w:val="21"/>
          <w:highlight w:val="none"/>
          <w:shd w:val="clear" w:color="auto" w:fill="FFFFFF"/>
        </w:rPr>
      </w:pPr>
      <w:r>
        <w:rPr>
          <w:rFonts w:hint="eastAsia" w:ascii="宋体" w:hAnsi="宋体" w:cs="微软雅黑"/>
          <w:color w:val="auto"/>
          <w:szCs w:val="21"/>
          <w:highlight w:val="none"/>
          <w:shd w:val="clear" w:color="auto" w:fill="FFFFFF"/>
        </w:rPr>
        <w:t>芜湖市人民政府办公室关于印发芜湖市政府投资项目工程变更管理暂行办法的通知</w:t>
      </w:r>
    </w:p>
    <w:p w14:paraId="374A7319">
      <w:pPr>
        <w:spacing w:after="120"/>
        <w:jc w:val="center"/>
        <w:rPr>
          <w:rFonts w:hint="eastAsia" w:ascii="宋体" w:hAnsi="宋体"/>
          <w:color w:val="auto"/>
          <w:szCs w:val="21"/>
          <w:highlight w:val="none"/>
        </w:rPr>
      </w:pPr>
      <w:r>
        <w:rPr>
          <w:rFonts w:hint="eastAsia" w:ascii="宋体" w:hAnsi="宋体" w:cs="微软雅黑"/>
          <w:color w:val="auto"/>
          <w:szCs w:val="21"/>
          <w:highlight w:val="none"/>
          <w:shd w:val="clear" w:color="auto" w:fill="FFFFFF"/>
        </w:rPr>
        <w:t>芜政办〔2016〕12号</w:t>
      </w:r>
    </w:p>
    <w:p w14:paraId="67BB0B58">
      <w:pPr>
        <w:spacing w:after="120" w:line="360" w:lineRule="auto"/>
        <w:rPr>
          <w:rFonts w:hint="eastAsia" w:ascii="宋体" w:hAnsi="宋体" w:cs="微软雅黑"/>
          <w:color w:val="auto"/>
          <w:szCs w:val="21"/>
          <w:highlight w:val="none"/>
          <w:shd w:val="clear" w:color="auto" w:fill="FFFFFF"/>
        </w:rPr>
      </w:pPr>
      <w:r>
        <w:rPr>
          <w:rFonts w:hint="eastAsia" w:ascii="宋体" w:hAnsi="宋体" w:cs="微软雅黑"/>
          <w:color w:val="auto"/>
          <w:szCs w:val="21"/>
          <w:highlight w:val="none"/>
          <w:shd w:val="clear" w:color="auto" w:fill="FFFFFF"/>
        </w:rPr>
        <w:t>各县、区人民政府，省江北产业集中区、经济技术开发区、长江大桥开发区、高新技术产业开发区管委会，市政府各部门、各直属单位，驻芜各单位：</w:t>
      </w:r>
    </w:p>
    <w:p w14:paraId="4167A410">
      <w:pPr>
        <w:spacing w:after="120" w:line="360" w:lineRule="auto"/>
        <w:ind w:firstLine="420" w:firstLineChars="200"/>
        <w:rPr>
          <w:rFonts w:hint="eastAsia" w:ascii="宋体" w:hAnsi="宋体" w:cs="微软雅黑"/>
          <w:color w:val="auto"/>
          <w:szCs w:val="21"/>
          <w:highlight w:val="none"/>
          <w:shd w:val="clear" w:color="auto" w:fill="FFFFFF"/>
        </w:rPr>
      </w:pPr>
      <w:r>
        <w:rPr>
          <w:rFonts w:hint="eastAsia" w:ascii="宋体" w:hAnsi="宋体" w:cs="微软雅黑"/>
          <w:color w:val="auto"/>
          <w:szCs w:val="21"/>
          <w:highlight w:val="none"/>
          <w:shd w:val="clear" w:color="auto" w:fill="FFFFFF"/>
        </w:rPr>
        <w:t>《芜湖市政府投资项目工程变更管理暂行办法》已经2016年4月22日市政府第38次常务会议审议通过，现印发给你们，请认真贯彻执行。</w:t>
      </w:r>
    </w:p>
    <w:p w14:paraId="046D0393">
      <w:pPr>
        <w:spacing w:after="120" w:line="360" w:lineRule="auto"/>
        <w:jc w:val="right"/>
        <w:rPr>
          <w:rFonts w:hint="eastAsia" w:ascii="宋体" w:hAnsi="宋体" w:cs="微软雅黑"/>
          <w:color w:val="auto"/>
          <w:szCs w:val="21"/>
          <w:highlight w:val="none"/>
          <w:shd w:val="clear" w:color="auto" w:fill="FFFFFF"/>
        </w:rPr>
      </w:pPr>
      <w:r>
        <w:rPr>
          <w:rFonts w:hint="eastAsia" w:ascii="宋体" w:hAnsi="宋体" w:cs="微软雅黑"/>
          <w:color w:val="auto"/>
          <w:szCs w:val="21"/>
          <w:highlight w:val="none"/>
          <w:shd w:val="clear" w:color="auto" w:fill="FFFFFF"/>
        </w:rPr>
        <w:t>2016年5月10日</w:t>
      </w:r>
    </w:p>
    <w:p w14:paraId="61F88184">
      <w:pPr>
        <w:spacing w:after="120" w:line="360" w:lineRule="auto"/>
        <w:jc w:val="center"/>
        <w:rPr>
          <w:rFonts w:hint="eastAsia" w:ascii="宋体" w:hAnsi="宋体" w:cs="微软雅黑"/>
          <w:color w:val="auto"/>
          <w:szCs w:val="21"/>
          <w:highlight w:val="none"/>
          <w:shd w:val="clear" w:color="auto" w:fill="FFFFFF"/>
        </w:rPr>
      </w:pPr>
      <w:r>
        <w:rPr>
          <w:rFonts w:hint="eastAsia" w:ascii="宋体" w:hAnsi="宋体" w:cs="微软雅黑"/>
          <w:color w:val="auto"/>
          <w:szCs w:val="21"/>
          <w:highlight w:val="none"/>
          <w:shd w:val="clear" w:color="auto" w:fill="FFFFFF"/>
        </w:rPr>
        <w:t>芜湖市政府投资项目工程变更管理暂行办法</w:t>
      </w:r>
    </w:p>
    <w:p w14:paraId="1E30A4FE">
      <w:pPr>
        <w:spacing w:after="120" w:line="360" w:lineRule="auto"/>
        <w:jc w:val="center"/>
        <w:rPr>
          <w:rFonts w:hint="eastAsia" w:ascii="宋体" w:hAnsi="宋体" w:cs="微软雅黑"/>
          <w:b/>
          <w:bCs/>
          <w:color w:val="auto"/>
          <w:szCs w:val="21"/>
          <w:highlight w:val="none"/>
          <w:shd w:val="clear" w:color="auto" w:fill="FFFFFF"/>
        </w:rPr>
      </w:pPr>
      <w:r>
        <w:rPr>
          <w:rFonts w:hint="eastAsia" w:ascii="宋体" w:hAnsi="宋体" w:cs="微软雅黑"/>
          <w:b/>
          <w:bCs/>
          <w:color w:val="auto"/>
          <w:szCs w:val="21"/>
          <w:highlight w:val="none"/>
          <w:shd w:val="clear" w:color="auto" w:fill="FFFFFF"/>
        </w:rPr>
        <w:t>第一章 总 则</w:t>
      </w:r>
    </w:p>
    <w:p w14:paraId="6D8F5DED">
      <w:pPr>
        <w:spacing w:after="120" w:line="360" w:lineRule="auto"/>
        <w:rPr>
          <w:rFonts w:hint="eastAsia" w:ascii="宋体" w:hAnsi="宋体" w:cs="微软雅黑"/>
          <w:color w:val="auto"/>
          <w:szCs w:val="21"/>
          <w:highlight w:val="none"/>
          <w:shd w:val="clear" w:color="auto" w:fill="FFFFFF"/>
        </w:rPr>
      </w:pPr>
      <w:r>
        <w:rPr>
          <w:rFonts w:hint="eastAsia" w:ascii="宋体" w:hAnsi="宋体" w:cs="微软雅黑"/>
          <w:color w:val="auto"/>
          <w:szCs w:val="21"/>
          <w:highlight w:val="none"/>
          <w:shd w:val="clear" w:color="auto" w:fill="FFFFFF"/>
        </w:rPr>
        <w:t>第一条 为进一步规范市级政府投资建设项目工程变更行为，保证工程质量，合理控制工程造价，确保工程建设顺利实施，结合我市实际，制定本办法。</w:t>
      </w:r>
    </w:p>
    <w:p w14:paraId="05812F26">
      <w:pPr>
        <w:spacing w:after="120" w:line="360" w:lineRule="auto"/>
        <w:rPr>
          <w:rFonts w:hint="eastAsia" w:ascii="宋体" w:hAnsi="宋体" w:cs="微软雅黑"/>
          <w:color w:val="auto"/>
          <w:szCs w:val="21"/>
          <w:highlight w:val="none"/>
          <w:shd w:val="clear" w:color="auto" w:fill="FFFFFF"/>
        </w:rPr>
      </w:pPr>
      <w:r>
        <w:rPr>
          <w:rFonts w:hint="eastAsia" w:ascii="宋体" w:hAnsi="宋体" w:cs="微软雅黑"/>
          <w:color w:val="auto"/>
          <w:szCs w:val="21"/>
          <w:highlight w:val="none"/>
          <w:shd w:val="clear" w:color="auto" w:fill="FFFFFF"/>
        </w:rPr>
        <w:t>第二条 本办法所称市级政府投资建设项目是指全部或部分使用市本级政府性资金（包括公共财政预算、政府性基金预算、地方政府发行债券、政府统筹资金或融资）安排的固定资产投资建设项目。</w:t>
      </w:r>
    </w:p>
    <w:p w14:paraId="2421F1D9">
      <w:pPr>
        <w:widowControl/>
        <w:spacing w:line="360" w:lineRule="auto"/>
        <w:jc w:val="left"/>
        <w:rPr>
          <w:rFonts w:ascii="宋体" w:hAnsi="宋体" w:cs="微软雅黑"/>
          <w:color w:val="auto"/>
          <w:kern w:val="0"/>
          <w:szCs w:val="21"/>
          <w:highlight w:val="none"/>
          <w:shd w:val="clear" w:color="auto" w:fill="FFFFFF"/>
          <w:lang w:bidi="ar"/>
        </w:rPr>
      </w:pPr>
      <w:r>
        <w:rPr>
          <w:rFonts w:ascii="宋体" w:hAnsi="宋体" w:cs="微软雅黑"/>
          <w:color w:val="auto"/>
          <w:kern w:val="0"/>
          <w:szCs w:val="21"/>
          <w:highlight w:val="none"/>
          <w:shd w:val="clear" w:color="auto" w:fill="FFFFFF"/>
          <w:lang w:bidi="ar"/>
        </w:rPr>
        <w:t>第三条</w:t>
      </w:r>
      <w:r>
        <w:rPr>
          <w:rFonts w:hint="eastAsia" w:ascii="宋体" w:hAnsi="宋体" w:cs="微软雅黑"/>
          <w:color w:val="auto"/>
          <w:kern w:val="0"/>
          <w:szCs w:val="21"/>
          <w:highlight w:val="none"/>
          <w:shd w:val="clear" w:color="auto" w:fill="FFFFFF"/>
          <w:lang w:bidi="ar"/>
        </w:rPr>
        <w:t xml:space="preserve"> </w:t>
      </w:r>
      <w:r>
        <w:rPr>
          <w:rFonts w:ascii="宋体" w:hAnsi="宋体" w:cs="微软雅黑"/>
          <w:color w:val="auto"/>
          <w:kern w:val="0"/>
          <w:szCs w:val="21"/>
          <w:highlight w:val="none"/>
          <w:shd w:val="clear" w:color="auto" w:fill="FFFFFF"/>
          <w:lang w:bidi="ar"/>
        </w:rPr>
        <w:t>政府投资项目按照建设程序，实行全过程工程造价控制，以投资估算控制设计概算，以设计概算控制施工图预算（</w:t>
      </w:r>
      <w:r>
        <w:rPr>
          <w:rFonts w:hint="eastAsia" w:ascii="宋体" w:hAnsi="宋体" w:cs="微软雅黑"/>
          <w:color w:val="auto"/>
          <w:kern w:val="0"/>
          <w:szCs w:val="21"/>
          <w:highlight w:val="none"/>
          <w:shd w:val="clear" w:color="auto" w:fill="FFFFFF"/>
          <w:lang w:bidi="ar"/>
        </w:rPr>
        <w:t>招标控制</w:t>
      </w:r>
      <w:r>
        <w:rPr>
          <w:rFonts w:ascii="宋体" w:hAnsi="宋体" w:cs="微软雅黑"/>
          <w:color w:val="auto"/>
          <w:kern w:val="0"/>
          <w:szCs w:val="21"/>
          <w:highlight w:val="none"/>
          <w:shd w:val="clear" w:color="auto" w:fill="FFFFFF"/>
          <w:lang w:bidi="ar"/>
        </w:rPr>
        <w:t>价），以施工图预算控制工程结算。</w:t>
      </w:r>
    </w:p>
    <w:p w14:paraId="77B222F4">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第四条 政府投资项目，投资估算、设计概算业经审查部门批准后，任何单位不得擅自扩大建设规模，增加建设内容，提高建设标准。</w:t>
      </w:r>
    </w:p>
    <w:p w14:paraId="1078EFAF">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第五条 政府投资项目应严格按经审查批准的设计文件组织实施，任何单位不得擅自变更，不得肢解工程变更规避审批。工程建设中确需变更的，应当按照本办法规定的程序进行申报、审批，未经审查批准的工程变更不得实施。</w:t>
      </w:r>
    </w:p>
    <w:p w14:paraId="399CDBAA">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第六条 工程变更应以确保工程安全、提高工程质量、节省建设资金、资源节约和环境保护、推动技术进步为目标，符合国家有关强制性标准及技术规范，符合工程质量和使用功能要求。</w:t>
      </w:r>
    </w:p>
    <w:p w14:paraId="0920E75E">
      <w:pPr>
        <w:spacing w:after="120" w:line="360" w:lineRule="auto"/>
        <w:jc w:val="center"/>
        <w:rPr>
          <w:rFonts w:hint="eastAsia" w:ascii="宋体" w:hAnsi="宋体" w:cs="微软雅黑"/>
          <w:b/>
          <w:bCs/>
          <w:color w:val="auto"/>
          <w:szCs w:val="21"/>
          <w:highlight w:val="none"/>
          <w:shd w:val="clear" w:color="auto" w:fill="FFFFFF"/>
        </w:rPr>
      </w:pPr>
      <w:r>
        <w:rPr>
          <w:rFonts w:hint="eastAsia" w:ascii="宋体" w:hAnsi="宋体" w:cs="微软雅黑"/>
          <w:b/>
          <w:bCs/>
          <w:color w:val="auto"/>
          <w:szCs w:val="21"/>
          <w:highlight w:val="none"/>
          <w:shd w:val="clear" w:color="auto" w:fill="FFFFFF"/>
        </w:rPr>
        <w:t>第二章 职责和分工</w:t>
      </w:r>
    </w:p>
    <w:p w14:paraId="0ABAC942">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第七条 工程变更一般由项目行政主管单位牵头组织审查。</w:t>
      </w:r>
    </w:p>
    <w:p w14:paraId="4230B1C5">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市发改委、财政局、审计局为工程变更审查固定参加单位，其余参加单位由牵头审查单位按照工程性质和职能分工通知参加变更审查。</w:t>
      </w:r>
    </w:p>
    <w:p w14:paraId="0BF8B660">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市发改委负责工程变更工作的指导、监督、检查和相关工程变更的审查。</w:t>
      </w:r>
    </w:p>
    <w:p w14:paraId="181DB518">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市财政局负责工程投资预算监管，对工程变更费用进行审查。</w:t>
      </w:r>
    </w:p>
    <w:p w14:paraId="1D50A2B9">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市审计局负责工程变更审计监督，对工程变更费用进行审查。</w:t>
      </w:r>
    </w:p>
    <w:p w14:paraId="34FEE397">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市住建委、交通运输局、水务局、港航局、教育局、卫计委、信息办等负责各自行业内工程变更的审查、指导、监督、检查。</w:t>
      </w:r>
    </w:p>
    <w:p w14:paraId="2E679D25">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第八条 实施工程变更相关单位的职责</w:t>
      </w:r>
    </w:p>
    <w:p w14:paraId="048425E4">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（一）项目建设单位。</w:t>
      </w:r>
    </w:p>
    <w:p w14:paraId="6AE7145C">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本办法所称项目建设单位是指负责组织项目建设的责任单位。项目建设单位作为政府投资项目管理的第一责任人，负责对项目工程变更进行有效控制、管理、审核及上报工作，负责督促工程变更批准意见的落实，负责各类工程变更资料的台账整理和管理工作。</w:t>
      </w:r>
    </w:p>
    <w:p w14:paraId="51C07E43">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（二）参加建设单位。</w:t>
      </w:r>
    </w:p>
    <w:p w14:paraId="7A1AC03C">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勘察、设计单位负责各类工程变更的勘察、设计相关工作，参与各类工程变更审核，并提出技术性意见。</w:t>
      </w:r>
    </w:p>
    <w:p w14:paraId="183F1AC3">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监理单位按合同约定负责工程变更的监理工作，审核工程变更资料的真实性和完整性，对工程变更方案及费用提出审核意见，并对工程变更的实施进行监理。</w:t>
      </w:r>
    </w:p>
    <w:p w14:paraId="44345721">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施工单位负责编制工程变更的实施方案及工程变更费用预算等工作，根据工程变更批准的意见具体实施。</w:t>
      </w:r>
    </w:p>
    <w:p w14:paraId="019E9EF3">
      <w:pPr>
        <w:spacing w:after="120" w:line="360" w:lineRule="auto"/>
        <w:jc w:val="center"/>
        <w:rPr>
          <w:rFonts w:hint="eastAsia" w:ascii="宋体" w:hAnsi="宋体" w:cs="微软雅黑"/>
          <w:b/>
          <w:bCs/>
          <w:color w:val="auto"/>
          <w:szCs w:val="21"/>
          <w:highlight w:val="none"/>
          <w:shd w:val="clear" w:color="auto" w:fill="FFFFFF"/>
        </w:rPr>
      </w:pPr>
      <w:r>
        <w:rPr>
          <w:rFonts w:hint="eastAsia" w:ascii="宋体" w:hAnsi="宋体" w:cs="微软雅黑"/>
          <w:b/>
          <w:bCs/>
          <w:color w:val="auto"/>
          <w:szCs w:val="21"/>
          <w:highlight w:val="none"/>
          <w:shd w:val="clear" w:color="auto" w:fill="FFFFFF"/>
        </w:rPr>
        <w:t>第三章 变更内容</w:t>
      </w:r>
    </w:p>
    <w:p w14:paraId="2C389475">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第九条 本办法所称工程变更是指项目自工程初步设计批准之日起至通过竣工验收正式交付使用之日止，对已批准的初步设计文件、技术设计文件或施工图设计文件在实施阶段所发生的工程规模、技术标准、工作内容、工程数量、结构型式等进行的调整和修改。</w:t>
      </w:r>
    </w:p>
    <w:p w14:paraId="2A7C56FF">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第十条 工程变更主要包括以下内容：</w:t>
      </w:r>
    </w:p>
    <w:p w14:paraId="3D6BE86A">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（一）设计文件或工程量清单中错漏缺项引起的调整；</w:t>
      </w:r>
    </w:p>
    <w:p w14:paraId="1A3DA2D6">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（二）施工现场条件等实际情况与勘察报告等技术资料不符引起的现场签证及变更；</w:t>
      </w:r>
    </w:p>
    <w:p w14:paraId="743D1C70">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（三）因建设单位原因造成施工方案的变更；</w:t>
      </w:r>
    </w:p>
    <w:p w14:paraId="755B7951">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（四）重要材料与设备的改变；</w:t>
      </w:r>
    </w:p>
    <w:p w14:paraId="1D3286D0">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（五）其他需要工程变更的。</w:t>
      </w:r>
    </w:p>
    <w:p w14:paraId="688F610E">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第十一条</w:t>
      </w:r>
      <w:r>
        <w:rPr>
          <w:rFonts w:ascii="宋体" w:hAnsi="宋体" w:cs="微软雅黑"/>
          <w:color w:val="auto"/>
          <w:kern w:val="0"/>
          <w:szCs w:val="21"/>
          <w:highlight w:val="none"/>
          <w:shd w:val="clear" w:color="auto" w:fill="FFFFFF"/>
          <w:lang w:bidi="ar"/>
        </w:rPr>
        <w:t xml:space="preserve"> </w:t>
      </w:r>
      <w:r>
        <w:rPr>
          <w:rFonts w:hint="eastAsia" w:ascii="宋体" w:hAnsi="宋体" w:cs="微软雅黑"/>
          <w:color w:val="auto"/>
          <w:kern w:val="0"/>
          <w:szCs w:val="21"/>
          <w:highlight w:val="none"/>
          <w:shd w:val="clear" w:color="auto" w:fill="FFFFFF"/>
          <w:lang w:bidi="ar"/>
        </w:rPr>
        <w:t>工程变更按照变更造价分为一般、较大、重大工程变更。变更造价以项目建设单位书面提出的工程变更工程量清单和计价表数据为准。</w:t>
      </w:r>
    </w:p>
    <w:p w14:paraId="3BA7B364">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（一）分部分项变更造价在10万元以下且未超过中标价5%（含）的为一般工程变更；</w:t>
      </w:r>
    </w:p>
    <w:p w14:paraId="08436FD4">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（二）分部分项变更造价在10万元（含）以上50万元以下且未超过中标价5%（含）的为较大工程变更；</w:t>
      </w:r>
    </w:p>
    <w:p w14:paraId="5734A687">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（三）分部分项变更造价在50万元（含）以上或工程变更金额超中标价5%以上的为重大工程变更。</w:t>
      </w:r>
    </w:p>
    <w:p w14:paraId="0ED675AE">
      <w:pPr>
        <w:spacing w:after="120" w:line="360" w:lineRule="auto"/>
        <w:jc w:val="center"/>
        <w:rPr>
          <w:rFonts w:hint="eastAsia" w:ascii="宋体" w:hAnsi="宋体" w:cs="微软雅黑"/>
          <w:b/>
          <w:bCs/>
          <w:color w:val="auto"/>
          <w:szCs w:val="21"/>
          <w:highlight w:val="none"/>
          <w:shd w:val="clear" w:color="auto" w:fill="FFFFFF"/>
        </w:rPr>
      </w:pPr>
      <w:r>
        <w:rPr>
          <w:rFonts w:hint="eastAsia" w:ascii="宋体" w:hAnsi="宋体" w:cs="微软雅黑"/>
          <w:b/>
          <w:bCs/>
          <w:color w:val="auto"/>
          <w:szCs w:val="21"/>
          <w:highlight w:val="none"/>
          <w:shd w:val="clear" w:color="auto" w:fill="FFFFFF"/>
        </w:rPr>
        <w:t>第四章 变更申报、会审和审批</w:t>
      </w:r>
    </w:p>
    <w:p w14:paraId="48210B28">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第十二条 申报程序</w:t>
      </w:r>
    </w:p>
    <w:p w14:paraId="559AF67D">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（一） 项目建设单位应组织勘察、设计单位完成变更的施工图设计，并会同施工及监理单位对工程变更的方案、内容、造价等进行初审。初审同意后，项目建设单位以书面形式提出，并注明变更理由。</w:t>
      </w:r>
    </w:p>
    <w:p w14:paraId="1765DDCC">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（二）项目建设单位应提供以下资料：</w:t>
      </w:r>
    </w:p>
    <w:p w14:paraId="7CFB4E24">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1．工程变更会审申请函。会审申请函须包含项目基本情况、变更原因、责任分析和对责任单位的处理意见建议等；</w:t>
      </w:r>
    </w:p>
    <w:p w14:paraId="119D745F">
      <w:pPr>
        <w:widowControl/>
        <w:spacing w:line="360" w:lineRule="auto"/>
        <w:jc w:val="left"/>
        <w:rPr>
          <w:rFonts w:ascii="宋体" w:hAnsi="宋体"/>
          <w:color w:val="auto"/>
          <w:szCs w:val="21"/>
          <w:highlight w:val="none"/>
        </w:rPr>
      </w:pPr>
      <w:r>
        <w:rPr>
          <w:rFonts w:hint="eastAsia" w:ascii="宋体" w:hAnsi="宋体" w:cs="微软雅黑"/>
          <w:color w:val="auto"/>
          <w:kern w:val="0"/>
          <w:szCs w:val="21"/>
          <w:highlight w:val="none"/>
          <w:shd w:val="clear" w:color="auto" w:fill="FFFFFF"/>
          <w:lang w:bidi="ar"/>
        </w:rPr>
        <w:t>2．经建设、监理、设计、施工等单位签字盖章的工程变更申报表；经监理单位和项目建设单位审核同意的工程变更的工程量清单和计价表；</w:t>
      </w:r>
    </w:p>
    <w:p w14:paraId="10B89C83">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3．工程变更部位的工程地质勘察资料，工程变更部位的原施工图纸和变更后的设计方案、图纸、工程联系单或技术核定单等；</w:t>
      </w:r>
    </w:p>
    <w:p w14:paraId="45906272">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4．较大工程变更（含）以上的，项目建设单位应对变更方案的必要性和经济性进行论证并形成会议纪要，必要时应组织专家论证；</w:t>
      </w:r>
    </w:p>
    <w:p w14:paraId="4C14140A">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5．招投标文件，工程变更现场影像图片资料等；</w:t>
      </w:r>
    </w:p>
    <w:p w14:paraId="085B394F">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6．其他必要的补充资料。</w:t>
      </w:r>
    </w:p>
    <w:p w14:paraId="392C2EC1">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第十三条</w:t>
      </w:r>
      <w:r>
        <w:rPr>
          <w:rFonts w:ascii="宋体" w:hAnsi="宋体" w:cs="微软雅黑"/>
          <w:color w:val="auto"/>
          <w:kern w:val="0"/>
          <w:szCs w:val="21"/>
          <w:highlight w:val="none"/>
          <w:shd w:val="clear" w:color="auto" w:fill="FFFFFF"/>
          <w:lang w:bidi="ar"/>
        </w:rPr>
        <w:t xml:space="preserve"> </w:t>
      </w:r>
      <w:r>
        <w:rPr>
          <w:rFonts w:hint="eastAsia" w:ascii="宋体" w:hAnsi="宋体" w:cs="微软雅黑"/>
          <w:color w:val="auto"/>
          <w:kern w:val="0"/>
          <w:szCs w:val="21"/>
          <w:highlight w:val="none"/>
          <w:shd w:val="clear" w:color="auto" w:fill="FFFFFF"/>
          <w:lang w:bidi="ar"/>
        </w:rPr>
        <w:t>会审程序</w:t>
      </w:r>
    </w:p>
    <w:p w14:paraId="356B58D6">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（一）除一般工程变更外，工程变更审查会由项目行政主管单位或市发改委会同固定参加单位、其他参加审查单位进行会审，必要时邀请相关专家参加。</w:t>
      </w:r>
    </w:p>
    <w:p w14:paraId="566F0782">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（二）根据项目建设实际需要，工程变更会审原则上采用例会制。</w:t>
      </w:r>
    </w:p>
    <w:p w14:paraId="4BB707B6">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三）工程变更会审主要就申请变更内容的必要性、合理性等进行审查。需要进行现场确认的，会审单位应当对现场进行踏勘。工程变更的量和价，以审计部门审计结果为准。定价原则按照项目招标文件、合同约定及市政府相关规定执行。</w:t>
      </w:r>
    </w:p>
    <w:p w14:paraId="4333466A">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第十四条 审批程序</w:t>
      </w:r>
    </w:p>
    <w:p w14:paraId="1019F2F7">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一）会审牵头单位，应当在受理变更申请之日起，7个工作日内进行审查。参加会审单位的审查意见应在会审会后2个工作日内反馈牵头会审单位，审查意见须经单位负责同志签字盖章。会审单位半数以上（含）不同意的，变更不予认可。</w:t>
      </w:r>
    </w:p>
    <w:p w14:paraId="6F5999B7">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（二）对于会审单位现场确认和会审通过的工程变更项目，需项目建设单位重新复核或另行补充资料的，项目建设单位应及时予以完善。变更资料齐全后，牵头审查单位在3个工作日内发变更会审纪要。</w:t>
      </w:r>
    </w:p>
    <w:p w14:paraId="25B0EDAF">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（三）工程变更实行分级管理。</w:t>
      </w:r>
    </w:p>
    <w:p w14:paraId="7E0B5162">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一般工程变更：由项目建设单位负责审查，审查结果报项目行政主管单位备案。</w:t>
      </w:r>
    </w:p>
    <w:p w14:paraId="7FC51E03">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较大工程变更：由项目行政主管单位组织相关单位会审，审查结果报市审计局备案。</w:t>
      </w:r>
    </w:p>
    <w:p w14:paraId="38F6A48B">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重大工程变更：</w:t>
      </w:r>
    </w:p>
    <w:p w14:paraId="046B5AC5">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1．变更造价在50-100万元之间且未超中标价5%，由项目行政主管单位组织固定参加审查单位和其他相关单位会审，审查结果报该项目分管市领导审定；</w:t>
      </w:r>
    </w:p>
    <w:p w14:paraId="2F95892C">
      <w:pPr>
        <w:widowControl/>
        <w:spacing w:line="360" w:lineRule="auto"/>
        <w:jc w:val="left"/>
        <w:rPr>
          <w:rFonts w:ascii="宋体" w:hAnsi="宋体"/>
          <w:color w:val="auto"/>
          <w:szCs w:val="21"/>
          <w:highlight w:val="none"/>
        </w:rPr>
      </w:pPr>
      <w:r>
        <w:rPr>
          <w:rFonts w:hint="eastAsia" w:ascii="宋体" w:hAnsi="宋体" w:cs="微软雅黑"/>
          <w:color w:val="auto"/>
          <w:kern w:val="0"/>
          <w:szCs w:val="21"/>
          <w:highlight w:val="none"/>
          <w:shd w:val="clear" w:color="auto" w:fill="FFFFFF"/>
          <w:lang w:bidi="ar"/>
        </w:rPr>
        <w:t>2．变更造价在100万元以上且未超中标价5%，或虽超中标价5%但变更造价未超过100万元的，由市发改委组织项目行政主管单位、市财政局、市审计局和其他相关单位会审，审查结果经该项目分管市领导审查后，报市长审定；</w:t>
      </w:r>
    </w:p>
    <w:p w14:paraId="18C8D6E5">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3．变更造价在100万元以上且超过中标价5%，由市发改委组织项目行政主管单位、市财政局、市审计局和其他相关单位会审，审查结果经该项目分管市领导审查后，提交市政府投资委员会审定。</w:t>
      </w:r>
    </w:p>
    <w:p w14:paraId="1A81E530">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（四）为严格控制工程变更，对各分部分项变更总额超过中标价5%的项目，所有工程变更（包括已审查的部分）均需提交市政府投资委员会审定。</w:t>
      </w:r>
    </w:p>
    <w:p w14:paraId="62E2BC96">
      <w:pPr>
        <w:spacing w:after="120" w:line="360" w:lineRule="auto"/>
        <w:jc w:val="center"/>
        <w:rPr>
          <w:rFonts w:hint="eastAsia" w:ascii="宋体" w:hAnsi="宋体" w:cs="微软雅黑"/>
          <w:b/>
          <w:bCs/>
          <w:color w:val="auto"/>
          <w:szCs w:val="21"/>
          <w:highlight w:val="none"/>
          <w:shd w:val="clear" w:color="auto" w:fill="FFFFFF"/>
        </w:rPr>
      </w:pPr>
      <w:r>
        <w:rPr>
          <w:rFonts w:hint="eastAsia" w:ascii="宋体" w:hAnsi="宋体" w:cs="微软雅黑"/>
          <w:b/>
          <w:bCs/>
          <w:color w:val="auto"/>
          <w:szCs w:val="21"/>
          <w:highlight w:val="none"/>
          <w:shd w:val="clear" w:color="auto" w:fill="FFFFFF"/>
        </w:rPr>
        <w:t>第五章　相关要求</w:t>
      </w:r>
    </w:p>
    <w:p w14:paraId="0DEB0A32">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第十五条 对遇到自然灾害紧急情况，或出现危及人身、重大财产安全及不可抗力事件时，可按应急抢险工程的相关规定执行。建设单位应在事件发生之日起15个工作日内，按本办法的规定补办相关手续。</w:t>
      </w:r>
    </w:p>
    <w:p w14:paraId="4BB3EA15">
      <w:pPr>
        <w:widowControl/>
        <w:spacing w:line="360" w:lineRule="auto"/>
        <w:jc w:val="left"/>
        <w:rPr>
          <w:rFonts w:ascii="宋体" w:hAnsi="宋体"/>
          <w:color w:val="auto"/>
          <w:szCs w:val="21"/>
          <w:highlight w:val="none"/>
        </w:rPr>
      </w:pPr>
      <w:r>
        <w:rPr>
          <w:rFonts w:hint="eastAsia" w:ascii="宋体" w:hAnsi="宋体" w:cs="微软雅黑"/>
          <w:color w:val="auto"/>
          <w:kern w:val="0"/>
          <w:szCs w:val="21"/>
          <w:highlight w:val="none"/>
          <w:shd w:val="clear" w:color="auto" w:fill="FFFFFF"/>
          <w:lang w:bidi="ar"/>
        </w:rPr>
        <w:t>第十六条 未经审查或未按规定程序进行变更的项目一律不予认可。会审通过的项目，原则上不予再次变更；会审未通过的项目，不得提出复议或以其他理由再次提出。严禁将变更内容进行拆分申报。</w:t>
      </w:r>
    </w:p>
    <w:p w14:paraId="467B871D">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第十七条 项目在实施过程中需进行规划调整的，由规划管理部门负责办理相关规划调整手续，并将相关批复等资料交付项目建设单位。项目建设单位按照本办法履行变更报审程序。</w:t>
      </w:r>
    </w:p>
    <w:p w14:paraId="5DBE6077">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第十八条 因征地拆迁范围发生调整等原因造成工程变更的，由属地政府会同项目建设单位向原规划批准部门提出申请，原规划批准部门审核办理相关规划调整手续后，将相关批复等资料交付项目建设单位。项目建设单位按照本办法履行变更报审程序。</w:t>
      </w:r>
    </w:p>
    <w:p w14:paraId="388ABEFF">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第十九条 工程变更涉及重大方案变化及概算调整的，项目建设单位需将重大方案变化报请经市政府同意后，按照相关要求由市发改委进行概算调整。</w:t>
      </w:r>
    </w:p>
    <w:p w14:paraId="23DFD99F">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第二十条 变更工程原则上由原施工单位实施。原施工单位不具备实施变更工程资质等级的，应通过招标等方式选择施工单位。</w:t>
      </w:r>
    </w:p>
    <w:p w14:paraId="3446BEA8">
      <w:pPr>
        <w:spacing w:after="120" w:line="360" w:lineRule="auto"/>
        <w:jc w:val="center"/>
        <w:rPr>
          <w:rFonts w:hint="eastAsia" w:ascii="宋体" w:hAnsi="宋体" w:cs="微软雅黑"/>
          <w:b/>
          <w:bCs/>
          <w:color w:val="auto"/>
          <w:szCs w:val="21"/>
          <w:highlight w:val="none"/>
          <w:shd w:val="clear" w:color="auto" w:fill="FFFFFF"/>
        </w:rPr>
      </w:pPr>
      <w:r>
        <w:rPr>
          <w:rFonts w:hint="eastAsia" w:ascii="宋体" w:hAnsi="宋体" w:cs="微软雅黑"/>
          <w:b/>
          <w:bCs/>
          <w:color w:val="auto"/>
          <w:szCs w:val="21"/>
          <w:highlight w:val="none"/>
          <w:shd w:val="clear" w:color="auto" w:fill="FFFFFF"/>
        </w:rPr>
        <w:t>第六章　责任追究</w:t>
      </w:r>
    </w:p>
    <w:p w14:paraId="7A482AA8">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第二十一条 项目建设单位违反本暂行办法，工程变更未经审查、审查手续不到位或先实施后报审的，概算审批部门不得调整概算，在办理工程款支付和工程价款结算时，其变更引起的相关费用，财政、审计部门不得认可。</w:t>
      </w:r>
    </w:p>
    <w:p w14:paraId="63B2F92C">
      <w:pPr>
        <w:widowControl/>
        <w:spacing w:line="360" w:lineRule="auto"/>
        <w:jc w:val="left"/>
        <w:rPr>
          <w:rFonts w:ascii="宋体" w:hAnsi="宋体"/>
          <w:color w:val="auto"/>
          <w:szCs w:val="21"/>
          <w:highlight w:val="none"/>
        </w:rPr>
      </w:pPr>
      <w:r>
        <w:rPr>
          <w:rFonts w:hint="eastAsia" w:ascii="宋体" w:hAnsi="宋体" w:cs="微软雅黑"/>
          <w:color w:val="auto"/>
          <w:kern w:val="0"/>
          <w:szCs w:val="21"/>
          <w:highlight w:val="none"/>
          <w:shd w:val="clear" w:color="auto" w:fill="FFFFFF"/>
          <w:lang w:bidi="ar"/>
        </w:rPr>
        <w:t>第二十二条 按照先追究、后变更的原则，凡非客观原因造成的不合理变更，相关部门要先提出责任追究意见后方可变更。</w:t>
      </w:r>
    </w:p>
    <w:p w14:paraId="38815349">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第二十三条 因勘察、设计单位责任造成工程变更，参照《建设工程勘察设计管理条例》及有关规定对其进行处罚。</w:t>
      </w:r>
    </w:p>
    <w:p w14:paraId="756F5898">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因工程量清单编审单位责任造成工程变更，项目建设单位应按照该项目工程咨询招标文件中约定的相应条款追究工程量清单编审单位违约责任，建设主管部门按照相关规定对工程量清单编审单位作出相应处罚。</w:t>
      </w:r>
    </w:p>
    <w:p w14:paraId="6B70AE6A">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因施工、监理单位责任造成工程变更的，由施工单位和监理单位自行承担，建设（行业）主管部门依据相关法律法规对其进行相应处罚。</w:t>
      </w:r>
    </w:p>
    <w:p w14:paraId="6F033C86">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因勘察、设计、工程量清单编审、施工、监理单位造成工程变更造价超过中标价（合同价）5%，项目建设主管部门（或行业主管部门）根据责任大小、造成损失及原因情况，依据相关法律法规提出处理意见报市政府批准。</w:t>
      </w:r>
    </w:p>
    <w:p w14:paraId="6AB15D7C">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第二十四条 项目建设单位、施工单位、监理单位、设计单位、工程造价咨询单位相互串通，采取弄虚作假等手段谋取非法利益的，由建设行政主管部门依法追究相关人员的经济和行政责任；构成犯罪的，移交司法机关处理；涉及国家工作人员违纪的，由行政主管部门和监察机关给予行政处分。</w:t>
      </w:r>
    </w:p>
    <w:p w14:paraId="4AEFB325">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第二十五条 审查单位工作人员在工程变更审查过程中存在滥用职权、玩忽职守以及谋取不正当利益等行为的，由行政主管部门和监察机关给予行政处分；构成犯罪的，移交司法机关处理。</w:t>
      </w:r>
    </w:p>
    <w:p w14:paraId="12E27A16">
      <w:pPr>
        <w:spacing w:after="120" w:line="360" w:lineRule="auto"/>
        <w:jc w:val="center"/>
        <w:rPr>
          <w:rFonts w:hint="eastAsia" w:ascii="宋体" w:hAnsi="宋体" w:cs="微软雅黑"/>
          <w:b/>
          <w:bCs/>
          <w:color w:val="auto"/>
          <w:szCs w:val="21"/>
          <w:highlight w:val="none"/>
          <w:shd w:val="clear" w:color="auto" w:fill="FFFFFF"/>
        </w:rPr>
      </w:pPr>
      <w:r>
        <w:rPr>
          <w:rFonts w:hint="eastAsia" w:ascii="宋体" w:hAnsi="宋体" w:cs="微软雅黑"/>
          <w:b/>
          <w:bCs/>
          <w:color w:val="auto"/>
          <w:szCs w:val="21"/>
          <w:highlight w:val="none"/>
          <w:shd w:val="clear" w:color="auto" w:fill="FFFFFF"/>
        </w:rPr>
        <w:t>第七章　附 则</w:t>
      </w:r>
    </w:p>
    <w:p w14:paraId="256B3B36">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第二十六条</w:t>
      </w:r>
      <w:r>
        <w:rPr>
          <w:rFonts w:ascii="宋体" w:hAnsi="宋体" w:cs="微软雅黑"/>
          <w:color w:val="auto"/>
          <w:kern w:val="0"/>
          <w:szCs w:val="21"/>
          <w:highlight w:val="none"/>
          <w:shd w:val="clear" w:color="auto" w:fill="FFFFFF"/>
          <w:lang w:bidi="ar"/>
        </w:rPr>
        <w:t xml:space="preserve"> </w:t>
      </w:r>
      <w:r>
        <w:rPr>
          <w:rFonts w:hint="eastAsia" w:ascii="宋体" w:hAnsi="宋体" w:cs="微软雅黑"/>
          <w:color w:val="auto"/>
          <w:kern w:val="0"/>
          <w:szCs w:val="21"/>
          <w:highlight w:val="none"/>
          <w:shd w:val="clear" w:color="auto" w:fill="FFFFFF"/>
          <w:lang w:bidi="ar"/>
        </w:rPr>
        <w:t>以中央、省投资为主的项目，国家、省有规定的从其规定；国家、省没有规定的，按照本办法执行。</w:t>
      </w:r>
    </w:p>
    <w:p w14:paraId="13317A83">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第二十七条</w:t>
      </w:r>
      <w:r>
        <w:rPr>
          <w:rFonts w:ascii="宋体" w:hAnsi="宋体" w:cs="微软雅黑"/>
          <w:color w:val="auto"/>
          <w:kern w:val="0"/>
          <w:szCs w:val="21"/>
          <w:highlight w:val="none"/>
          <w:shd w:val="clear" w:color="auto" w:fill="FFFFFF"/>
          <w:lang w:bidi="ar"/>
        </w:rPr>
        <w:t xml:space="preserve"> </w:t>
      </w:r>
      <w:r>
        <w:rPr>
          <w:rFonts w:hint="eastAsia" w:ascii="宋体" w:hAnsi="宋体" w:cs="微软雅黑"/>
          <w:color w:val="auto"/>
          <w:kern w:val="0"/>
          <w:szCs w:val="21"/>
          <w:highlight w:val="none"/>
          <w:shd w:val="clear" w:color="auto" w:fill="FFFFFF"/>
          <w:lang w:bidi="ar"/>
        </w:rPr>
        <w:t>本办法适用于市本级政府投资项目，各县、区、开发区参照本办法另行制定相应管理规定。</w:t>
      </w:r>
    </w:p>
    <w:p w14:paraId="5AD1CB27">
      <w:pPr>
        <w:widowControl/>
        <w:spacing w:line="360" w:lineRule="auto"/>
        <w:jc w:val="left"/>
        <w:rPr>
          <w:rFonts w:hint="eastAsia" w:ascii="宋体" w:hAnsi="宋体" w:cs="微软雅黑"/>
          <w:color w:val="auto"/>
          <w:kern w:val="0"/>
          <w:szCs w:val="21"/>
          <w:highlight w:val="none"/>
          <w:shd w:val="clear" w:color="auto" w:fill="FFFFFF"/>
          <w:lang w:bidi="ar"/>
        </w:rPr>
      </w:pPr>
      <w:r>
        <w:rPr>
          <w:rFonts w:hint="eastAsia" w:ascii="宋体" w:hAnsi="宋体" w:cs="微软雅黑"/>
          <w:color w:val="auto"/>
          <w:kern w:val="0"/>
          <w:szCs w:val="21"/>
          <w:highlight w:val="none"/>
          <w:shd w:val="clear" w:color="auto" w:fill="FFFFFF"/>
          <w:lang w:bidi="ar"/>
        </w:rPr>
        <w:t>第二十八条 本办法由市发改委负责解释。</w:t>
      </w:r>
    </w:p>
    <w:p w14:paraId="36D5E4EE">
      <w:pPr>
        <w:spacing w:line="360" w:lineRule="auto"/>
        <w:rPr>
          <w:rFonts w:hint="eastAsia" w:ascii="宋体" w:hAnsi="宋体"/>
          <w:color w:val="auto"/>
          <w:szCs w:val="21"/>
          <w:highlight w:val="none"/>
        </w:rPr>
      </w:pPr>
      <w:r>
        <w:rPr>
          <w:rFonts w:hint="eastAsia" w:ascii="宋体" w:hAnsi="宋体" w:cs="微软雅黑"/>
          <w:color w:val="auto"/>
          <w:kern w:val="0"/>
          <w:szCs w:val="21"/>
          <w:highlight w:val="none"/>
          <w:shd w:val="clear" w:color="auto" w:fill="FFFFFF"/>
          <w:lang w:bidi="ar"/>
        </w:rPr>
        <w:t>第二十九条 本办法自发布之日起施行。</w:t>
      </w:r>
      <w:bookmarkEnd w:id="633"/>
    </w:p>
    <w:p w14:paraId="762FB6B0">
      <w:pPr>
        <w:rPr>
          <w:color w:val="auto"/>
          <w:highlight w:val="none"/>
        </w:rPr>
      </w:pPr>
    </w:p>
    <w:sectPr>
      <w:footnotePr>
        <w:numFmt w:val="decimalEnclosedCircleChinese"/>
      </w:footnotePr>
      <w:pgSz w:w="11906" w:h="16838"/>
      <w:pgMar w:top="1418" w:right="1418" w:bottom="1418" w:left="1418"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9DD7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74514">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BD74514">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68C6">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1</w:t>
    </w:r>
    <w:r>
      <w:fldChar w:fldCharType="end"/>
    </w:r>
  </w:p>
  <w:p w14:paraId="197E94F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F7EA">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6B847776">
      <w:pPr>
        <w:pStyle w:val="15"/>
        <w:rPr>
          <w:rFonts w:hint="eastAsia"/>
        </w:rPr>
      </w:pPr>
      <w:r>
        <w:rPr>
          <w:rStyle w:val="30"/>
        </w:rPr>
        <w:footnoteRef/>
      </w:r>
      <w:r>
        <w:t xml:space="preserve"> </w:t>
      </w:r>
      <w:r>
        <w:rPr>
          <w:rFonts w:hint="eastAsia"/>
        </w:rPr>
        <w:t>应不低于合同总价（扣除暂列金额）的1</w:t>
      </w:r>
      <w:r>
        <w:t>0%</w:t>
      </w:r>
      <w:r>
        <w:rPr>
          <w:rFonts w:hint="eastAsia"/>
        </w:rPr>
        <w:t>。</w:t>
      </w:r>
    </w:p>
  </w:footnote>
  <w:footnote w:id="1">
    <w:p w14:paraId="1CBDADB3">
      <w:pPr>
        <w:pStyle w:val="15"/>
        <w:rPr>
          <w:rFonts w:hint="eastAsia"/>
        </w:rPr>
      </w:pPr>
      <w:r>
        <w:rPr>
          <w:rStyle w:val="30"/>
        </w:rPr>
        <w:footnoteRef/>
      </w:r>
      <w:r>
        <w:t xml:space="preserve"> </w:t>
      </w:r>
      <w:r>
        <w:rPr>
          <w:rFonts w:hint="eastAsia"/>
        </w:rPr>
        <w:t>进度款支付不应低于期中结算价款的8</w:t>
      </w:r>
      <w:r>
        <w:t>0%</w:t>
      </w:r>
      <w:r>
        <w:rPr>
          <w:rFonts w:hint="eastAsia"/>
        </w:rPr>
        <w:t>，政府投资项目支付比例不低于8</w:t>
      </w:r>
      <w:r>
        <w:t>5%</w:t>
      </w:r>
      <w:r>
        <w:rPr>
          <w:rFonts w:hint="eastAsia"/>
        </w:rPr>
        <w:t>。各级政府及部门、事业单位、国有企业投资且合同价款1亿元以上（含本数）的项目，工程款支付比例不低于8</w:t>
      </w:r>
      <w:r>
        <w:t>5%</w:t>
      </w:r>
      <w:r>
        <w:rPr>
          <w:rFonts w:hint="eastAsia"/>
        </w:rPr>
        <w:t>。</w:t>
      </w:r>
    </w:p>
  </w:footnote>
  <w:footnote w:id="2">
    <w:p w14:paraId="53900C3C">
      <w:pPr>
        <w:pStyle w:val="15"/>
        <w:rPr>
          <w:rFonts w:hint="eastAsia"/>
        </w:rPr>
      </w:pPr>
      <w:r>
        <w:rPr>
          <w:rStyle w:val="30"/>
        </w:rPr>
        <w:footnoteRef/>
      </w:r>
      <w:r>
        <w:t xml:space="preserve"> </w:t>
      </w:r>
      <w:r>
        <w:rPr>
          <w:rFonts w:hint="eastAsia"/>
        </w:rPr>
        <w:t>非中小企业投标，投标文件中无需提交此函。</w:t>
      </w:r>
    </w:p>
  </w:footnote>
  <w:footnote w:id="3">
    <w:p w14:paraId="409D18D7">
      <w:pPr>
        <w:pStyle w:val="15"/>
        <w:rPr>
          <w:rFonts w:hint="eastAsia"/>
        </w:rPr>
      </w:pPr>
      <w:r>
        <w:rPr>
          <w:rStyle w:val="30"/>
        </w:rPr>
        <w:footnoteRef/>
      </w:r>
      <w:r>
        <w:t xml:space="preserve"> </w:t>
      </w:r>
      <w:r>
        <w:rPr>
          <w:rFonts w:hint="eastAsia"/>
        </w:rPr>
        <w:t>非残疾人福利性单位投标，投标文件中无需提交此函。</w:t>
      </w:r>
    </w:p>
  </w:footnote>
  <w:footnote w:id="4">
    <w:p w14:paraId="29B5230A">
      <w:pPr>
        <w:pStyle w:val="15"/>
        <w:rPr>
          <w:rFonts w:hint="eastAsia"/>
        </w:rPr>
      </w:pPr>
      <w:r>
        <w:rPr>
          <w:rStyle w:val="30"/>
        </w:rPr>
        <w:footnoteRef/>
      </w:r>
      <w:r>
        <w:t xml:space="preserve"> </w:t>
      </w:r>
      <w:r>
        <w:rPr>
          <w:rFonts w:hint="eastAsia"/>
        </w:rPr>
        <w:t>招标人不同意分包或者投标人中标后不以分包方式履行合同的，则不需要提供。</w:t>
      </w:r>
    </w:p>
  </w:footnote>
  <w:footnote w:id="5">
    <w:p w14:paraId="2F1880E2">
      <w:pPr>
        <w:pStyle w:val="15"/>
        <w:rPr>
          <w:rFonts w:hint="eastAsia"/>
        </w:rPr>
      </w:pPr>
      <w:r>
        <w:rPr>
          <w:rStyle w:val="30"/>
        </w:rPr>
        <w:footnoteRef/>
      </w:r>
      <w:r>
        <w:t xml:space="preserve"> </w:t>
      </w:r>
      <w:r>
        <w:rPr>
          <w:rFonts w:hint="eastAsia"/>
          <w:color w:val="000000"/>
          <w:highlight w:val="white"/>
        </w:rPr>
        <w:t>建筑安装工程费采用模拟工程量清单报价的项目，投标人应在模拟工程量清单上自主报价，形成价格清单。建筑安装工程费价格清单格式由招标人根据项目实际另行提供。</w:t>
      </w:r>
    </w:p>
  </w:footnote>
  <w:footnote w:id="6">
    <w:p w14:paraId="40277930">
      <w:pPr>
        <w:pStyle w:val="15"/>
        <w:rPr>
          <w:rFonts w:hint="eastAsia"/>
        </w:rPr>
      </w:pPr>
      <w:r>
        <w:rPr>
          <w:rStyle w:val="30"/>
        </w:rPr>
        <w:footnoteRef/>
      </w:r>
      <w:r>
        <w:t xml:space="preserve"> </w:t>
      </w:r>
      <w:r>
        <w:rPr>
          <w:rFonts w:hint="eastAsia"/>
        </w:rPr>
        <w:t>如有更新，以更新后的文件为准。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7D31"/>
  <w:p w14:paraId="040EC1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F56C">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2420">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A795">
    <w:pPr>
      <w:pStyle w:val="13"/>
      <w:framePr w:wrap="around" w:vAnchor="text" w:hAnchor="margin" w:xAlign="right" w:y="1"/>
      <w:rPr>
        <w:rStyle w:val="20"/>
      </w:rPr>
    </w:pPr>
    <w:r>
      <w:fldChar w:fldCharType="begin"/>
    </w:r>
    <w:r>
      <w:rPr>
        <w:rStyle w:val="20"/>
        <w:highlight w:val="white"/>
      </w:rPr>
      <w:instrText xml:space="preserve">PAGE  </w:instrText>
    </w:r>
    <w:r>
      <w:fldChar w:fldCharType="separate"/>
    </w:r>
    <w:r>
      <w:fldChar w:fldCharType="end"/>
    </w:r>
  </w:p>
  <w:p w14:paraId="48288C92">
    <w:pPr>
      <w:pStyle w:val="1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191C">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CD756"/>
    <w:multiLevelType w:val="singleLevel"/>
    <w:tmpl w:val="9A0CD756"/>
    <w:lvl w:ilvl="0" w:tentative="0">
      <w:start w:val="2"/>
      <w:numFmt w:val="decimal"/>
      <w:suff w:val="nothing"/>
      <w:lvlText w:val="（%1）"/>
      <w:lvlJc w:val="left"/>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F8F04038"/>
    <w:multiLevelType w:val="singleLevel"/>
    <w:tmpl w:val="F8F04038"/>
    <w:lvl w:ilvl="0" w:tentative="0">
      <w:start w:val="2"/>
      <w:numFmt w:val="chineseCounting"/>
      <w:suff w:val="nothing"/>
      <w:lvlText w:val="%1、"/>
      <w:lvlJc w:val="left"/>
      <w:rPr>
        <w:rFonts w:hint="eastAsia"/>
      </w:rPr>
    </w:lvl>
  </w:abstractNum>
  <w:abstractNum w:abstractNumId="3">
    <w:nsid w:val="2526D376"/>
    <w:multiLevelType w:val="singleLevel"/>
    <w:tmpl w:val="2526D376"/>
    <w:lvl w:ilvl="0" w:tentative="0">
      <w:start w:val="1"/>
      <w:numFmt w:val="chineseCounting"/>
      <w:suff w:val="nothing"/>
      <w:lvlText w:val="%1、"/>
      <w:lvlJc w:val="left"/>
      <w:pPr>
        <w:ind w:left="0" w:firstLine="420"/>
      </w:pPr>
      <w:rPr>
        <w:rFonts w:hint="eastAsia"/>
      </w:rPr>
    </w:lvl>
  </w:abstractNum>
  <w:abstractNum w:abstractNumId="4">
    <w:nsid w:val="330555F8"/>
    <w:multiLevelType w:val="singleLevel"/>
    <w:tmpl w:val="330555F8"/>
    <w:lvl w:ilvl="0" w:tentative="0">
      <w:start w:val="1"/>
      <w:numFmt w:val="decimal"/>
      <w:suff w:val="nothing"/>
      <w:lvlText w:val="（%1）"/>
      <w:lvlJc w:val="left"/>
    </w:lvl>
  </w:abstractNum>
  <w:abstractNum w:abstractNumId="5">
    <w:nsid w:val="49192EEE"/>
    <w:multiLevelType w:val="singleLevel"/>
    <w:tmpl w:val="49192EEE"/>
    <w:lvl w:ilvl="0" w:tentative="0">
      <w:start w:val="5"/>
      <w:numFmt w:val="chineseCounting"/>
      <w:suff w:val="space"/>
      <w:lvlText w:val="第%1章"/>
      <w:lvlJc w:val="left"/>
      <w:rPr>
        <w:rFonts w:hint="eastAsia"/>
      </w:rPr>
    </w:lvl>
  </w:abstractNum>
  <w:abstractNum w:abstractNumId="6">
    <w:nsid w:val="4F341A47"/>
    <w:multiLevelType w:val="singleLevel"/>
    <w:tmpl w:val="4F341A47"/>
    <w:lvl w:ilvl="0" w:tentative="0">
      <w:start w:val="8"/>
      <w:numFmt w:val="chineseCounting"/>
      <w:suff w:val="nothing"/>
      <w:lvlText w:val="%1、"/>
      <w:lvlJc w:val="left"/>
      <w:rPr>
        <w:rFonts w:hint="eastAsia"/>
      </w:rPr>
    </w:lvl>
  </w:abstractNum>
  <w:abstractNum w:abstractNumId="7">
    <w:nsid w:val="5C71D634"/>
    <w:multiLevelType w:val="singleLevel"/>
    <w:tmpl w:val="5C71D634"/>
    <w:lvl w:ilvl="0" w:tentative="0">
      <w:start w:val="4"/>
      <w:numFmt w:val="decimal"/>
      <w:suff w:val="nothing"/>
      <w:lvlText w:val="%1、"/>
      <w:lvlJc w:val="left"/>
    </w:lvl>
  </w:abstractNum>
  <w:num w:numId="1">
    <w:abstractNumId w:val="1"/>
  </w:num>
  <w:num w:numId="2">
    <w:abstractNumId w:val="7"/>
  </w:num>
  <w:num w:numId="3">
    <w:abstractNumId w:val="4"/>
  </w:num>
  <w:num w:numId="4">
    <w:abstractNumId w:val="0"/>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jRiZDA4YTJjYjk5NWRiZTlmMThkYTI0NGIxNjUifQ=="/>
  </w:docVars>
  <w:rsids>
    <w:rsidRoot w:val="70BE0ECA"/>
    <w:rsid w:val="00ED3BD8"/>
    <w:rsid w:val="01505F15"/>
    <w:rsid w:val="05040F91"/>
    <w:rsid w:val="06767758"/>
    <w:rsid w:val="0AFA13CC"/>
    <w:rsid w:val="0B84338B"/>
    <w:rsid w:val="0CA83113"/>
    <w:rsid w:val="0D1F511A"/>
    <w:rsid w:val="0DE75DCF"/>
    <w:rsid w:val="0E5139F9"/>
    <w:rsid w:val="0E7019A5"/>
    <w:rsid w:val="0FB26719"/>
    <w:rsid w:val="12E119E0"/>
    <w:rsid w:val="12EA5A17"/>
    <w:rsid w:val="15A04546"/>
    <w:rsid w:val="16E86EC4"/>
    <w:rsid w:val="16EF2001"/>
    <w:rsid w:val="17A50911"/>
    <w:rsid w:val="17AE5F49"/>
    <w:rsid w:val="18DA6CE0"/>
    <w:rsid w:val="191044B0"/>
    <w:rsid w:val="1C9F7BE7"/>
    <w:rsid w:val="21505D92"/>
    <w:rsid w:val="241B12E5"/>
    <w:rsid w:val="25D522F4"/>
    <w:rsid w:val="25E141E0"/>
    <w:rsid w:val="27277595"/>
    <w:rsid w:val="278C08A0"/>
    <w:rsid w:val="29842A7C"/>
    <w:rsid w:val="2ABC1DA2"/>
    <w:rsid w:val="314A1E48"/>
    <w:rsid w:val="321C547F"/>
    <w:rsid w:val="321F2F3D"/>
    <w:rsid w:val="32566F80"/>
    <w:rsid w:val="34763D4C"/>
    <w:rsid w:val="35D2691D"/>
    <w:rsid w:val="37C91FA2"/>
    <w:rsid w:val="37CA01F4"/>
    <w:rsid w:val="38C94CEE"/>
    <w:rsid w:val="391078BE"/>
    <w:rsid w:val="3A173499"/>
    <w:rsid w:val="3B912340"/>
    <w:rsid w:val="3BB1128D"/>
    <w:rsid w:val="3D4F4E88"/>
    <w:rsid w:val="3ECF5822"/>
    <w:rsid w:val="3ED03C16"/>
    <w:rsid w:val="3FA550A3"/>
    <w:rsid w:val="3FF51B41"/>
    <w:rsid w:val="3FFC643A"/>
    <w:rsid w:val="41560D0E"/>
    <w:rsid w:val="42154762"/>
    <w:rsid w:val="47063454"/>
    <w:rsid w:val="48352027"/>
    <w:rsid w:val="4CE33B79"/>
    <w:rsid w:val="4DC25072"/>
    <w:rsid w:val="4E0C4BC4"/>
    <w:rsid w:val="500A1253"/>
    <w:rsid w:val="50186F2C"/>
    <w:rsid w:val="50962986"/>
    <w:rsid w:val="50A54F03"/>
    <w:rsid w:val="50FB4B23"/>
    <w:rsid w:val="51084C9B"/>
    <w:rsid w:val="510B5593"/>
    <w:rsid w:val="51A14D79"/>
    <w:rsid w:val="51C06F3D"/>
    <w:rsid w:val="51F36142"/>
    <w:rsid w:val="55955DCC"/>
    <w:rsid w:val="56DE2F1C"/>
    <w:rsid w:val="578C2F5D"/>
    <w:rsid w:val="5AD27D81"/>
    <w:rsid w:val="5AF5522E"/>
    <w:rsid w:val="5C1B0D5D"/>
    <w:rsid w:val="5CDD5A24"/>
    <w:rsid w:val="5D1D4073"/>
    <w:rsid w:val="5D3C274B"/>
    <w:rsid w:val="5DB21B81"/>
    <w:rsid w:val="5EC073AC"/>
    <w:rsid w:val="611F2AAF"/>
    <w:rsid w:val="62083543"/>
    <w:rsid w:val="631333B2"/>
    <w:rsid w:val="67812874"/>
    <w:rsid w:val="6A5E4472"/>
    <w:rsid w:val="6BAE6F0A"/>
    <w:rsid w:val="6EFD24A5"/>
    <w:rsid w:val="70352C3A"/>
    <w:rsid w:val="70380052"/>
    <w:rsid w:val="70BE0ECA"/>
    <w:rsid w:val="726C4A1F"/>
    <w:rsid w:val="73EE6028"/>
    <w:rsid w:val="7572421A"/>
    <w:rsid w:val="75AB7C59"/>
    <w:rsid w:val="7A44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rFonts w:ascii="Times New Roman" w:hAnsi="Times New Roman"/>
      <w:b/>
      <w:bCs/>
      <w:kern w:val="44"/>
      <w:sz w:val="32"/>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qFormat/>
    <w:uiPriority w:val="0"/>
    <w:pPr>
      <w:keepNext/>
      <w:keepLines/>
      <w:spacing w:line="360" w:lineRule="auto"/>
      <w:outlineLvl w:val="2"/>
    </w:pPr>
    <w:rPr>
      <w:rFonts w:ascii="Times New Roman" w:hAnsi="Times New Roman"/>
      <w:b/>
      <w:bCs/>
      <w:kern w:val="0"/>
      <w:sz w:val="24"/>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szCs w:val="24"/>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8">
    <w:name w:val="Normal Indent"/>
    <w:basedOn w:val="1"/>
    <w:qFormat/>
    <w:uiPriority w:val="0"/>
    <w:pPr>
      <w:ind w:firstLine="420" w:firstLineChars="200"/>
    </w:pPr>
    <w:rPr>
      <w:rFonts w:ascii="Times New Roman" w:hAnsi="Times New Roman"/>
      <w:szCs w:val="24"/>
    </w:rPr>
  </w:style>
  <w:style w:type="paragraph" w:styleId="9">
    <w:name w:val="annotation text"/>
    <w:basedOn w:val="1"/>
    <w:unhideWhenUsed/>
    <w:qFormat/>
    <w:uiPriority w:val="0"/>
    <w:pPr>
      <w:jc w:val="left"/>
    </w:pPr>
  </w:style>
  <w:style w:type="paragraph" w:styleId="10">
    <w:name w:val="index 4"/>
    <w:basedOn w:val="1"/>
    <w:next w:val="1"/>
    <w:qFormat/>
    <w:uiPriority w:val="0"/>
    <w:pPr>
      <w:ind w:left="600" w:leftChars="600"/>
    </w:pPr>
    <w:rPr>
      <w:szCs w:val="24"/>
    </w:rPr>
  </w:style>
  <w:style w:type="paragraph" w:styleId="11">
    <w:name w:val="toc 3"/>
    <w:basedOn w:val="1"/>
    <w:next w:val="1"/>
    <w:qFormat/>
    <w:uiPriority w:val="39"/>
    <w:pPr>
      <w:ind w:left="840" w:leftChars="400"/>
    </w:pPr>
    <w:rPr>
      <w:rFonts w:ascii="Times New Roman" w:hAnsi="Times New Roman" w:eastAsia="宋体" w:cs="Times New Roman"/>
      <w:szCs w:val="24"/>
    </w:rPr>
  </w:style>
  <w:style w:type="paragraph" w:styleId="12">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4">
    <w:name w:val="toc 1"/>
    <w:basedOn w:val="1"/>
    <w:next w:val="1"/>
    <w:qFormat/>
    <w:uiPriority w:val="39"/>
    <w:rPr>
      <w:rFonts w:ascii="Times New Roman" w:hAnsi="Times New Roman" w:eastAsia="宋体" w:cs="Times New Roman"/>
      <w:szCs w:val="24"/>
    </w:rPr>
  </w:style>
  <w:style w:type="paragraph" w:styleId="15">
    <w:name w:val="footnote text"/>
    <w:basedOn w:val="1"/>
    <w:unhideWhenUsed/>
    <w:qFormat/>
    <w:uiPriority w:val="99"/>
    <w:pPr>
      <w:snapToGrid w:val="0"/>
      <w:jc w:val="left"/>
    </w:pPr>
    <w:rPr>
      <w:rFonts w:ascii="Times New Roman" w:hAnsi="Times New Roman"/>
      <w:sz w:val="18"/>
      <w:szCs w:val="18"/>
    </w:rPr>
  </w:style>
  <w:style w:type="paragraph" w:styleId="16">
    <w:name w:val="toc 2"/>
    <w:basedOn w:val="1"/>
    <w:next w:val="1"/>
    <w:qFormat/>
    <w:uiPriority w:val="39"/>
    <w:pPr>
      <w:ind w:left="210"/>
      <w:jc w:val="left"/>
    </w:pPr>
    <w:rPr>
      <w:rFonts w:cs="Calibri"/>
      <w:smallCaps/>
      <w:sz w:val="20"/>
      <w:szCs w:val="20"/>
    </w:rPr>
  </w:style>
  <w:style w:type="character" w:styleId="19">
    <w:name w:val="Strong"/>
    <w:basedOn w:val="18"/>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rPr>
      <w:b/>
      <w:bCs/>
    </w:rPr>
  </w:style>
  <w:style w:type="character" w:styleId="23">
    <w:name w:val="HTML Definition"/>
    <w:basedOn w:val="18"/>
    <w:qFormat/>
    <w:uiPriority w:val="0"/>
  </w:style>
  <w:style w:type="character" w:styleId="24">
    <w:name w:val="HTML Typewriter"/>
    <w:basedOn w:val="18"/>
    <w:qFormat/>
    <w:uiPriority w:val="0"/>
    <w:rPr>
      <w:rFonts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footnote reference"/>
    <w:unhideWhenUsed/>
    <w:qFormat/>
    <w:uiPriority w:val="0"/>
    <w:rPr>
      <w:vertAlign w:val="superscript"/>
    </w:rPr>
  </w:style>
  <w:style w:type="character" w:styleId="31">
    <w:name w:val="HTML Keyboard"/>
    <w:basedOn w:val="18"/>
    <w:qFormat/>
    <w:uiPriority w:val="0"/>
    <w:rPr>
      <w:rFonts w:hint="default" w:ascii="monospace" w:hAnsi="monospace" w:eastAsia="monospace" w:cs="monospace"/>
      <w:sz w:val="20"/>
    </w:rPr>
  </w:style>
  <w:style w:type="character" w:styleId="32">
    <w:name w:val="HTML Sample"/>
    <w:basedOn w:val="18"/>
    <w:qFormat/>
    <w:uiPriority w:val="0"/>
    <w:rPr>
      <w:rFonts w:hint="default" w:ascii="monospace" w:hAnsi="monospace" w:eastAsia="monospace" w:cs="monospace"/>
    </w:rPr>
  </w:style>
  <w:style w:type="paragraph" w:customStyle="1" w:styleId="33">
    <w:name w:val="_Style 9"/>
    <w:basedOn w:val="5"/>
    <w:next w:val="1"/>
    <w:qFormat/>
    <w:uiPriority w:val="0"/>
    <w:pPr>
      <w:widowControl/>
      <w:spacing w:before="480" w:line="276" w:lineRule="auto"/>
      <w:jc w:val="left"/>
      <w:outlineLvl w:val="9"/>
    </w:pPr>
    <w:rPr>
      <w:rFonts w:ascii="Cambria" w:hAnsi="Cambria"/>
      <w:bCs w:val="0"/>
      <w:snapToGrid w:val="0"/>
      <w:color w:val="365F91"/>
      <w:kern w:val="0"/>
      <w:sz w:val="28"/>
    </w:rPr>
  </w:style>
  <w:style w:type="paragraph" w:customStyle="1" w:styleId="34">
    <w:name w:val="样式 标题 2 + Times New Roman 四号 非加粗 段前: 5 磅 段后: 0 磅 行距: 固定值 20..."/>
    <w:basedOn w:val="6"/>
    <w:next w:val="1"/>
    <w:qFormat/>
    <w:uiPriority w:val="0"/>
    <w:pPr>
      <w:spacing w:before="100" w:after="0" w:line="400" w:lineRule="exact"/>
      <w:jc w:val="center"/>
    </w:pPr>
    <w:rPr>
      <w:rFonts w:ascii="Times New Roman" w:hAnsi="Times New Roman" w:cs="宋体"/>
      <w:sz w:val="28"/>
      <w:szCs w:val="20"/>
    </w:rPr>
  </w:style>
  <w:style w:type="paragraph" w:customStyle="1" w:styleId="35">
    <w:name w:val="正文文本 (2)"/>
    <w:basedOn w:val="1"/>
    <w:qFormat/>
    <w:uiPriority w:val="0"/>
    <w:pPr>
      <w:shd w:val="clear" w:color="auto" w:fill="FFFFFF"/>
      <w:spacing w:before="420" w:line="398" w:lineRule="exact"/>
      <w:jc w:val="distribute"/>
    </w:pPr>
    <w:rPr>
      <w:rFonts w:ascii="宋体" w:hAnsi="宋体" w:cs="宋体"/>
      <w:sz w:val="22"/>
    </w:rPr>
  </w:style>
  <w:style w:type="character" w:customStyle="1" w:styleId="36">
    <w:name w:val="正文文本 (2) + 10 pt15"/>
    <w:qFormat/>
    <w:uiPriority w:val="0"/>
    <w:rPr>
      <w:rFonts w:ascii="宋体" w:hAnsi="宋体" w:eastAsia="宋体" w:cs="宋体"/>
      <w:color w:val="000000"/>
      <w:spacing w:val="0"/>
      <w:w w:val="100"/>
      <w:position w:val="0"/>
      <w:sz w:val="20"/>
      <w:szCs w:val="20"/>
      <w:shd w:val="clear" w:color="auto" w:fill="FFFFFF"/>
      <w:lang w:val="zh-TW" w:eastAsia="zh-TW" w:bidi="zh-TW"/>
    </w:rPr>
  </w:style>
  <w:style w:type="paragraph" w:customStyle="1" w:styleId="37">
    <w:name w:val="TOC 标题2"/>
    <w:basedOn w:val="5"/>
    <w:next w:val="1"/>
    <w:qFormat/>
    <w:uiPriority w:val="0"/>
    <w:pPr>
      <w:spacing w:before="260" w:after="260" w:line="413" w:lineRule="auto"/>
      <w:jc w:val="center"/>
    </w:pPr>
    <w:rPr>
      <w:rFonts w:ascii="宋体" w:hAnsi="宋体"/>
      <w:sz w:val="36"/>
      <w:lang w:val="zh-CN"/>
    </w:rPr>
  </w:style>
  <w:style w:type="paragraph" w:customStyle="1" w:styleId="38">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Table Text"/>
    <w:basedOn w:val="1"/>
    <w:semiHidden/>
    <w:qFormat/>
    <w:uiPriority w:val="0"/>
    <w:rPr>
      <w:rFonts w:ascii="宋体" w:hAnsi="宋体" w:eastAsia="宋体" w:cs="宋体"/>
      <w:sz w:val="21"/>
      <w:szCs w:val="21"/>
      <w:lang w:val="en-US" w:eastAsia="en-US" w:bidi="ar-SA"/>
    </w:rPr>
  </w:style>
  <w:style w:type="paragraph" w:customStyle="1" w:styleId="41">
    <w:name w:val="Table Paragraph"/>
    <w:basedOn w:val="1"/>
    <w:qFormat/>
    <w:uiPriority w:val="1"/>
    <w:pPr>
      <w:autoSpaceDE w:val="0"/>
      <w:autoSpaceDN w:val="0"/>
      <w:jc w:val="left"/>
    </w:pPr>
    <w:rPr>
      <w:rFonts w:ascii="宋体" w:hAnsi="宋体" w:cs="宋体"/>
      <w:kern w:val="0"/>
      <w:sz w:val="22"/>
      <w:szCs w:val="24"/>
      <w:lang w:eastAsia="en-US"/>
    </w:rPr>
  </w:style>
  <w:style w:type="paragraph" w:styleId="42">
    <w:name w:val="List Paragraph"/>
    <w:basedOn w:val="1"/>
    <w:qFormat/>
    <w:uiPriority w:val="0"/>
    <w:pPr>
      <w:ind w:firstLine="420" w:firstLineChars="200"/>
    </w:pPr>
  </w:style>
  <w:style w:type="character" w:customStyle="1" w:styleId="43">
    <w:name w:val="hover29"/>
    <w:basedOn w:val="18"/>
    <w:qFormat/>
    <w:uiPriority w:val="0"/>
  </w:style>
  <w:style w:type="character" w:customStyle="1" w:styleId="44">
    <w:name w:val="hover30"/>
    <w:basedOn w:val="18"/>
    <w:qFormat/>
    <w:uiPriority w:val="0"/>
    <w:rPr>
      <w:color w:val="315EFB"/>
    </w:rPr>
  </w:style>
  <w:style w:type="character" w:customStyle="1" w:styleId="45">
    <w:name w:val="hover31"/>
    <w:basedOn w:val="18"/>
    <w:qFormat/>
    <w:uiPriority w:val="0"/>
    <w:rPr>
      <w:color w:val="315EFB"/>
    </w:rPr>
  </w:style>
  <w:style w:type="character" w:customStyle="1" w:styleId="46">
    <w:name w:val="c-icon28"/>
    <w:basedOn w:val="18"/>
    <w:qFormat/>
    <w:uiPriority w:val="0"/>
  </w:style>
  <w:style w:type="character" w:customStyle="1" w:styleId="47">
    <w:name w:val="content-right_1thtn1"/>
    <w:basedOn w:val="18"/>
    <w:qFormat/>
    <w:uiPriority w:val="0"/>
  </w:style>
  <w:style w:type="character" w:customStyle="1" w:styleId="48">
    <w:name w:val="hover28"/>
    <w:basedOn w:val="18"/>
    <w:qFormat/>
    <w:uiPriority w:val="0"/>
    <w:rPr>
      <w:color w:val="315EFB"/>
    </w:rPr>
  </w:style>
  <w:style w:type="paragraph" w:customStyle="1" w:styleId="49">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62892</Words>
  <Characters>68415</Characters>
  <Lines>0</Lines>
  <Paragraphs>0</Paragraphs>
  <TotalTime>12</TotalTime>
  <ScaleCrop>false</ScaleCrop>
  <LinksUpToDate>false</LinksUpToDate>
  <CharactersWithSpaces>77278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2024-08-28T14:27:00Z</dcterms:created>
  <dc:creator>瑶瑶的妈妈</dc:creator>
  <cp:lastModifiedBy>瑶瑶的妈妈</cp:lastModifiedBy>
  <dcterms:modified xsi:type="dcterms:W3CDTF">2024-09-19T08:14:53Z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D1A4102BD7764765A5DDB9C3B013A4AF_11</vt:lpwstr>
  </property>
</Properties>
</file>